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6426319"/>
        <w:docPartObj>
          <w:docPartGallery w:val="Cover Pages"/>
          <w:docPartUnique/>
        </w:docPartObj>
      </w:sdtPr>
      <w:sdtEndPr>
        <w:rPr>
          <w:rFonts w:ascii="Calibri" w:eastAsia="Calibri" w:hAnsi="Calibri" w:cs="Calibri"/>
        </w:rPr>
      </w:sdtEndPr>
      <w:sdtContent>
        <w:p w14:paraId="226BA453" w14:textId="57CA7D5D" w:rsidR="00656371" w:rsidRDefault="00656371">
          <w:r>
            <w:rPr>
              <w:noProof/>
            </w:rPr>
            <mc:AlternateContent>
              <mc:Choice Requires="wpg">
                <w:drawing>
                  <wp:anchor distT="0" distB="0" distL="114300" distR="114300" simplePos="0" relativeHeight="251658261" behindDoc="0" locked="0" layoutInCell="1" allowOverlap="1" wp14:anchorId="168BCDBC" wp14:editId="6AA64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tâ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tâ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pic="http://schemas.openxmlformats.org/drawingml/2006/picture" xmlns:a14="http://schemas.microsoft.com/office/drawing/2010/main">
                <w:pict w14:anchorId="05C7C7AA">
                  <v:group id="Grupo 149" style="position:absolute;margin-left:0;margin-top:0;width:8in;height:95.7pt;z-index:251658262;mso-width-percent:941;mso-height-percent:121;mso-top-percent:23;mso-position-horizontal:center;mso-position-horizontal-relative:page;mso-position-vertical-relative:page;mso-width-percent:941;mso-height-percent:121;mso-top-percent:23" coordsize="73152,12161" coordorigin="" o:spid="_x0000_s1026" w14:anchorId="1BAB7F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aJqWtkAAAAGAQAADwAAAGRycy9kb3ducmV2Lnht&#10;bEyPQW/CMAyF75P2HyJP2m2kZRvbuqYIoXFGFC7cQuM11RKnagKUfz+zy7hYfnrWe5/L+eidOOEQ&#10;u0AK8kkGAqkJpqNWwW67enoHEZMmo10gVHDBCPPq/q7UhQln2uCpTq3gEIqFVmBT6gspY2PR6zgJ&#10;PRJ732HwOrEcWmkGfeZw7+Q0y2bS6464weoelxabn/rouTeu376c9OvLuLLLxXPo9riplXp8GBef&#10;IBKO6f8YrviMDhUzHcKRTBROAT+S/ubVy1+nrA+8feQvIKtS3uJXv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">
                    <v:shape id="Retângulo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tângulo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0"/>
                    </v:rect>
                    <w10:wrap anchorx="page" anchory="page"/>
                  </v:group>
                </w:pict>
              </mc:Fallback>
            </mc:AlternateContent>
          </w:r>
          <w:r>
            <w:rPr>
              <w:noProof/>
            </w:rPr>
            <mc:AlternateContent>
              <mc:Choice Requires="wps">
                <w:drawing>
                  <wp:anchor distT="0" distB="0" distL="114300" distR="114300" simplePos="0" relativeHeight="251658260" behindDoc="0" locked="0" layoutInCell="1" allowOverlap="1" wp14:anchorId="695C9D07" wp14:editId="5F8E8EEC">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Caixa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39653" w14:textId="023DD3DF" w:rsidR="006B598B" w:rsidRPr="008F1879" w:rsidRDefault="006B598B">
                                <w:pPr>
                                  <w:pStyle w:val="SemEspaamento"/>
                                  <w:jc w:val="right"/>
                                  <w:rPr>
                                    <w:b/>
                                    <w:sz w:val="28"/>
                                    <w:szCs w:val="28"/>
                                  </w:rPr>
                                </w:pPr>
                              </w:p>
                              <w:p w14:paraId="3D1ABBB4" w14:textId="6A06762B" w:rsidR="006B598B" w:rsidRDefault="006B598B">
                                <w:pPr>
                                  <w:pStyle w:val="SemEspaamento"/>
                                  <w:jc w:val="right"/>
                                  <w:rPr>
                                    <w:color w:val="595959" w:themeColor="text1" w:themeTint="A6"/>
                                    <w:sz w:val="18"/>
                                    <w:szCs w:val="18"/>
                                  </w:rPr>
                                </w:pPr>
                                <w:sdt>
                                  <w:sdtPr>
                                    <w:rPr>
                                      <w:color w:val="595959" w:themeColor="text1" w:themeTint="A6"/>
                                      <w:sz w:val="18"/>
                                      <w:szCs w:val="18"/>
                                    </w:rPr>
                                    <w:alias w:val="Correio Eletrónico"/>
                                    <w:tag w:val="Correio Eletrónico"/>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95C9D07" id="_x0000_t202" coordsize="21600,21600" o:spt="202" path="m,l,21600r21600,l21600,xe">
                    <v:stroke joinstyle="miter"/>
                    <v:path gradientshapeok="t" o:connecttype="rect"/>
                  </v:shapetype>
                  <v:shape id="Caixa de Texto 152" o:spid="_x0000_s1026" type="#_x0000_t202" style="position:absolute;left:0;text-align:left;margin-left:0;margin-top:0;width:8in;height:1in;z-index:2516582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D9gwIAAGc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AXpmD9&#10;gwIAAGcFAAAOAAAAAAAAAAAAAAAAAC4CAABkcnMvZTJvRG9jLnhtbFBLAQItABQABgAIAAAAIQDs&#10;Cl+U3QAAAAYBAAAPAAAAAAAAAAAAAAAAAN0EAABkcnMvZG93bnJldi54bWxQSwUGAAAAAAQABADz&#10;AAAA5wUAAAAA&#10;" filled="f" stroked="f" strokeweight=".5pt">
                    <v:textbox inset="126pt,0,54pt,0">
                      <w:txbxContent>
                        <w:p w14:paraId="13339653" w14:textId="023DD3DF" w:rsidR="006B598B" w:rsidRPr="008F1879" w:rsidRDefault="006B598B">
                          <w:pPr>
                            <w:pStyle w:val="SemEspaamento"/>
                            <w:jc w:val="right"/>
                            <w:rPr>
                              <w:b/>
                              <w:sz w:val="28"/>
                              <w:szCs w:val="28"/>
                            </w:rPr>
                          </w:pPr>
                        </w:p>
                        <w:p w14:paraId="3D1ABBB4" w14:textId="6A06762B" w:rsidR="006B598B" w:rsidRDefault="006B598B">
                          <w:pPr>
                            <w:pStyle w:val="SemEspaamento"/>
                            <w:jc w:val="right"/>
                            <w:rPr>
                              <w:color w:val="595959" w:themeColor="text1" w:themeTint="A6"/>
                              <w:sz w:val="18"/>
                              <w:szCs w:val="18"/>
                            </w:rPr>
                          </w:pPr>
                          <w:sdt>
                            <w:sdtPr>
                              <w:rPr>
                                <w:color w:val="595959" w:themeColor="text1" w:themeTint="A6"/>
                                <w:sz w:val="18"/>
                                <w:szCs w:val="18"/>
                              </w:rPr>
                              <w:alias w:val="Correio Eletrónico"/>
                              <w:tag w:val="Correio Eletrónico"/>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14:paraId="3B7DB45D" w14:textId="05C80301" w:rsidR="00C71EB0" w:rsidRPr="008F1879" w:rsidRDefault="00D93293" w:rsidP="008F1879">
          <w:pPr>
            <w:ind w:firstLine="0"/>
            <w:jc w:val="left"/>
            <w:rPr>
              <w:rFonts w:ascii="Calibri" w:eastAsia="Calibri" w:hAnsi="Calibri" w:cs="Calibri"/>
            </w:rPr>
          </w:pPr>
          <w:r>
            <w:rPr>
              <w:noProof/>
            </w:rPr>
            <mc:AlternateContent>
              <mc:Choice Requires="wps">
                <w:drawing>
                  <wp:anchor distT="0" distB="0" distL="114300" distR="114300" simplePos="0" relativeHeight="251658269" behindDoc="0" locked="0" layoutInCell="1" allowOverlap="1" wp14:anchorId="6527E440" wp14:editId="1816415D">
                    <wp:simplePos x="0" y="0"/>
                    <wp:positionH relativeFrom="column">
                      <wp:posOffset>624840</wp:posOffset>
                    </wp:positionH>
                    <wp:positionV relativeFrom="paragraph">
                      <wp:posOffset>5922645</wp:posOffset>
                    </wp:positionV>
                    <wp:extent cx="4972050" cy="1381125"/>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4972050" cy="1381125"/>
                            </a:xfrm>
                            <a:prstGeom prst="rect">
                              <a:avLst/>
                            </a:prstGeom>
                            <a:noFill/>
                            <a:ln w="6350">
                              <a:noFill/>
                            </a:ln>
                          </wps:spPr>
                          <wps:txbx>
                            <w:txbxContent>
                              <w:sdt>
                                <w:sdtPr>
                                  <w:rPr>
                                    <w:rFonts w:asciiTheme="majorHAnsi" w:eastAsiaTheme="majorEastAsia" w:hAnsiTheme="majorHAnsi" w:cstheme="majorBidi"/>
                                    <w:sz w:val="24"/>
                                    <w:szCs w:val="28"/>
                                    <w:lang w:eastAsia="en-US"/>
                                  </w:rPr>
                                  <w:alias w:val="Síntese"/>
                                  <w:tag w:val=""/>
                                  <w:id w:val="941578154"/>
                                  <w:dataBinding w:prefixMappings="xmlns:ns0='http://schemas.microsoft.com/office/2006/coverPageProps' " w:xpath="/ns0:CoverPageProperties[1]/ns0:Abstract[1]" w:storeItemID="{55AF091B-3C7A-41E3-B477-F2FDAA23CFDA}"/>
                                  <w:text w:multiLine="1"/>
                                </w:sdtPr>
                                <w:sdtContent>
                                  <w:p w14:paraId="2D9DE847" w14:textId="77777777" w:rsidR="006B598B" w:rsidRDefault="006B598B" w:rsidP="00D93293">
                                    <w:pPr>
                                      <w:pStyle w:val="SemEspaamento"/>
                                      <w:jc w:val="right"/>
                                      <w:rPr>
                                        <w:rFonts w:asciiTheme="majorHAnsi" w:eastAsiaTheme="majorEastAsia" w:hAnsiTheme="majorHAnsi" w:cstheme="majorBidi"/>
                                        <w:sz w:val="24"/>
                                        <w:szCs w:val="28"/>
                                        <w:lang w:eastAsia="en-US"/>
                                      </w:rPr>
                                    </w:pPr>
                                    <w:r w:rsidRPr="008F1879">
                                      <w:rPr>
                                        <w:rFonts w:asciiTheme="majorHAnsi" w:eastAsiaTheme="majorEastAsia" w:hAnsiTheme="majorHAnsi" w:cstheme="majorBidi"/>
                                        <w:sz w:val="24"/>
                                        <w:szCs w:val="28"/>
                                        <w:lang w:eastAsia="en-US"/>
                                      </w:rPr>
                                      <w:t xml:space="preserve">Nada temais, estudantes de direito administrativo: </w:t>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lang w:eastAsia="en-US"/>
                                      </w:rPr>
                                      <w:t>Qualquer que seja o Futuro [– passar ou chumbar a Administrativo, acrescentamos -], haverá sempre noites de luar, a serra de Sintra e o Tejo a correr para o mar! [E a Rainha a reinar!]</w:t>
                                    </w:r>
                                    <w:r w:rsidRPr="008F1879">
                                      <w:rPr>
                                        <w:rFonts w:asciiTheme="majorHAnsi" w:eastAsiaTheme="majorEastAsia" w:hAnsiTheme="majorHAnsi" w:cstheme="majorBidi"/>
                                        <w:sz w:val="24"/>
                                        <w:szCs w:val="28"/>
                                        <w:lang w:eastAsia="en-US"/>
                                      </w:rPr>
                                      <w:br/>
                                    </w:r>
                                    <w:r>
                                      <w:rPr>
                                        <w:rFonts w:asciiTheme="majorHAnsi" w:eastAsiaTheme="majorEastAsia" w:hAnsiTheme="majorHAnsi" w:cstheme="majorBidi"/>
                                        <w:sz w:val="24"/>
                                        <w:szCs w:val="28"/>
                                        <w:lang w:eastAsia="en-US"/>
                                      </w:rPr>
                                      <w:br/>
                                    </w:r>
                                    <w:r w:rsidRPr="008F1879">
                                      <w:rPr>
                                        <w:rFonts w:asciiTheme="majorHAnsi" w:eastAsiaTheme="majorEastAsia" w:hAnsiTheme="majorHAnsi" w:cstheme="majorBidi"/>
                                        <w:sz w:val="24"/>
                                        <w:szCs w:val="28"/>
                                        <w:lang w:eastAsia="en-US"/>
                                      </w:rPr>
                                      <w:t>José Hermano Saraiva</w:t>
                                    </w:r>
                                  </w:p>
                                </w:sdtContent>
                              </w:sdt>
                              <w:p w14:paraId="1DE4B633" w14:textId="77777777" w:rsidR="006B598B" w:rsidRDefault="006B598B"/>
                              <w:p w14:paraId="6A2E842A" w14:textId="77777777" w:rsidR="006B598B" w:rsidRDefault="006B598B"/>
                              <w:p w14:paraId="15911D98" w14:textId="77777777" w:rsidR="006B598B" w:rsidRDefault="006B598B" w:rsidP="008F1879">
                                <w:pPr>
                                  <w:pStyle w:val="Ttulo1"/>
                                  <w:ind w:firstLine="0"/>
                                </w:pPr>
                                <w:bookmarkStart w:id="0" w:name="_Toc533261618"/>
                                <w:bookmarkStart w:id="1" w:name="_Toc533593708"/>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0"/>
                                <w:bookmarkEnd w:id="1"/>
                                <w:r w:rsidRPr="1A2F7F4A">
                                  <w:rPr>
                                    <w:color w:val="auto"/>
                                    <w:sz w:val="28"/>
                                    <w:szCs w:val="28"/>
                                  </w:rPr>
                                  <w:t xml:space="preserve"> </w:t>
                                </w:r>
                              </w:p>
                              <w:p w14:paraId="7B291DFE" w14:textId="77777777" w:rsidR="006B598B" w:rsidRDefault="006B598B"/>
                              <w:p w14:paraId="737087F1" w14:textId="77777777" w:rsidR="006B598B" w:rsidRDefault="006B598B"/>
                              <w:p w14:paraId="3F1C0D54" w14:textId="77777777" w:rsidR="006B598B" w:rsidRDefault="006B598B" w:rsidP="008F1879">
                                <w:pPr>
                                  <w:pStyle w:val="Ttulo1"/>
                                  <w:ind w:firstLine="0"/>
                                </w:pPr>
                                <w:bookmarkStart w:id="2" w:name="_Toc533261619"/>
                                <w:bookmarkStart w:id="3" w:name="_Toc533593709"/>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2"/>
                                <w:bookmarkEnd w:id="3"/>
                                <w:r w:rsidRPr="1A2F7F4A">
                                  <w:rPr>
                                    <w:color w:val="auto"/>
                                    <w:sz w:val="28"/>
                                    <w:szCs w:val="28"/>
                                  </w:rPr>
                                  <w:t xml:space="preserve"> </w:t>
                                </w:r>
                              </w:p>
                              <w:p w14:paraId="32383532" w14:textId="77777777" w:rsidR="006B598B" w:rsidRDefault="006B598B"/>
                              <w:p w14:paraId="315D854C" w14:textId="77777777" w:rsidR="006B598B" w:rsidRDefault="006B598B"/>
                              <w:p w14:paraId="6BCF8F0C" w14:textId="77777777" w:rsidR="006B598B" w:rsidRDefault="006B598B" w:rsidP="008F1879">
                                <w:pPr>
                                  <w:pStyle w:val="Ttulo1"/>
                                  <w:ind w:firstLine="0"/>
                                </w:pPr>
                                <w:bookmarkStart w:id="4" w:name="_Toc533261620"/>
                                <w:bookmarkStart w:id="5" w:name="_Toc533593710"/>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4"/>
                                <w:bookmarkEnd w:id="5"/>
                                <w:r w:rsidRPr="1A2F7F4A">
                                  <w:rPr>
                                    <w:color w:val="auto"/>
                                    <w:sz w:val="28"/>
                                    <w:szCs w:val="28"/>
                                  </w:rPr>
                                  <w:t xml:space="preserve"> </w:t>
                                </w:r>
                              </w:p>
                              <w:p w14:paraId="14AFA26B" w14:textId="77777777" w:rsidR="006B598B" w:rsidRDefault="006B598B"/>
                              <w:p w14:paraId="30F69B71" w14:textId="77777777" w:rsidR="006B598B" w:rsidRDefault="006B598B"/>
                              <w:p w14:paraId="7FB61D35" w14:textId="77777777" w:rsidR="006B598B" w:rsidRDefault="006B598B" w:rsidP="008F1879">
                                <w:pPr>
                                  <w:pStyle w:val="Ttulo1"/>
                                  <w:ind w:firstLine="0"/>
                                </w:pPr>
                                <w:bookmarkStart w:id="6" w:name="_Toc533261621"/>
                                <w:bookmarkStart w:id="7" w:name="_Toc533593711"/>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6"/>
                                <w:bookmarkEnd w:id="7"/>
                                <w:r w:rsidRPr="1A2F7F4A">
                                  <w:rPr>
                                    <w:color w:val="auto"/>
                                    <w:sz w:val="28"/>
                                    <w:szCs w:val="28"/>
                                  </w:rPr>
                                  <w:t xml:space="preserve"> </w:t>
                                </w:r>
                              </w:p>
                              <w:p w14:paraId="088B6E52" w14:textId="77777777" w:rsidR="006B598B" w:rsidRDefault="006B598B"/>
                              <w:p w14:paraId="68140133" w14:textId="77777777" w:rsidR="006B598B" w:rsidRDefault="006B598B"/>
                              <w:p w14:paraId="627EF152" w14:textId="77777777" w:rsidR="006B598B" w:rsidRDefault="006B598B" w:rsidP="008F1879">
                                <w:pPr>
                                  <w:pStyle w:val="Ttulo1"/>
                                  <w:ind w:firstLine="0"/>
                                </w:pPr>
                                <w:bookmarkStart w:id="8" w:name="_Toc533261622"/>
                                <w:bookmarkStart w:id="9" w:name="_Toc533593712"/>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8"/>
                                <w:bookmarkEnd w:id="9"/>
                                <w:r w:rsidRPr="1A2F7F4A">
                                  <w:rPr>
                                    <w:color w:val="auto"/>
                                    <w:sz w:val="28"/>
                                    <w:szCs w:val="28"/>
                                  </w:rPr>
                                  <w:t xml:space="preserve"> </w:t>
                                </w:r>
                              </w:p>
                              <w:p w14:paraId="3AFCB0EE" w14:textId="77777777" w:rsidR="006B598B" w:rsidRDefault="006B598B"/>
                              <w:p w14:paraId="0B1C61A5" w14:textId="77777777" w:rsidR="006B598B" w:rsidRDefault="006B598B"/>
                              <w:p w14:paraId="5ADABFD8" w14:textId="77777777" w:rsidR="006B598B" w:rsidRDefault="006B598B" w:rsidP="008F1879">
                                <w:pPr>
                                  <w:pStyle w:val="Ttulo1"/>
                                  <w:ind w:firstLine="0"/>
                                </w:pPr>
                                <w:bookmarkStart w:id="10" w:name="_Toc533261623"/>
                                <w:bookmarkStart w:id="11" w:name="_Toc533593713"/>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0"/>
                                <w:bookmarkEnd w:id="11"/>
                                <w:r w:rsidRPr="1A2F7F4A">
                                  <w:rPr>
                                    <w:color w:val="auto"/>
                                    <w:sz w:val="28"/>
                                    <w:szCs w:val="28"/>
                                  </w:rPr>
                                  <w:t xml:space="preserve"> </w:t>
                                </w:r>
                              </w:p>
                              <w:p w14:paraId="14FEB78F" w14:textId="77777777" w:rsidR="006B598B" w:rsidRDefault="006B598B"/>
                              <w:p w14:paraId="0AD4A69E" w14:textId="77777777" w:rsidR="006B598B" w:rsidRDefault="006B598B"/>
                              <w:p w14:paraId="1B08C1AF" w14:textId="77777777" w:rsidR="006B598B" w:rsidRDefault="006B598B" w:rsidP="008F1879">
                                <w:pPr>
                                  <w:pStyle w:val="Ttulo1"/>
                                  <w:ind w:firstLine="0"/>
                                </w:pPr>
                                <w:bookmarkStart w:id="12" w:name="_Toc533261624"/>
                                <w:bookmarkStart w:id="13" w:name="_Toc533593714"/>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2"/>
                                <w:bookmarkEnd w:id="13"/>
                                <w:r w:rsidRPr="1A2F7F4A">
                                  <w:rPr>
                                    <w:color w:val="auto"/>
                                    <w:sz w:val="28"/>
                                    <w:szCs w:val="28"/>
                                  </w:rPr>
                                  <w:t xml:space="preserve"> </w:t>
                                </w:r>
                              </w:p>
                              <w:p w14:paraId="39FB1896" w14:textId="77777777" w:rsidR="006B598B" w:rsidRDefault="006B598B"/>
                              <w:p w14:paraId="70EB0D4D" w14:textId="77777777" w:rsidR="006B598B" w:rsidRDefault="006B598B"/>
                              <w:p w14:paraId="51F4C7AF" w14:textId="046A48E0" w:rsidR="006B598B" w:rsidRDefault="006B598B" w:rsidP="00D93293">
                                <w:pPr>
                                  <w:pStyle w:val="SemEspaamento"/>
                                  <w:jc w:val="right"/>
                                  <w:rPr>
                                    <w:rFonts w:asciiTheme="majorHAnsi" w:eastAsiaTheme="majorEastAsia" w:hAnsiTheme="majorHAnsi" w:cstheme="majorBidi"/>
                                    <w:sz w:val="24"/>
                                    <w:szCs w:val="28"/>
                                    <w:lang w:eastAsia="en-US"/>
                                  </w:rPr>
                                </w:pPr>
                                <w:r>
                                  <w:rPr>
                                    <w:sz w:val="28"/>
                                    <w:szCs w:val="28"/>
                                  </w:rPr>
                                  <w:t>P.S.:</w:t>
                                </w:r>
                                <w:r w:rsidRPr="1A2F7F4A">
                                  <w:rPr>
                                    <w:sz w:val="28"/>
                                    <w:szCs w:val="28"/>
                                  </w:rPr>
                                  <w:t xml:space="preserve"> escrito à luz do antigo A.O., porque o Tiago Jorge quis muito que </w:t>
                                </w:r>
                                <w:r w:rsidRPr="7C242034">
                                  <w:rPr>
                                    <w:sz w:val="28"/>
                                    <w:szCs w:val="28"/>
                                  </w:rPr>
                                  <w:t xml:space="preserve">assim </w:t>
                                </w:r>
                                <w:r w:rsidRPr="1A2F7F4A">
                                  <w:rPr>
                                    <w:sz w:val="28"/>
                                    <w:szCs w:val="28"/>
                                  </w:rPr>
                                  <w:t>fosse.</w:t>
                                </w:r>
                              </w:p>
                              <w:sdt>
                                <w:sdtPr>
                                  <w:rPr>
                                    <w:rFonts w:asciiTheme="majorHAnsi" w:eastAsiaTheme="majorEastAsia" w:hAnsiTheme="majorHAnsi" w:cstheme="majorBidi"/>
                                    <w:sz w:val="24"/>
                                    <w:szCs w:val="28"/>
                                    <w:lang w:eastAsia="en-US"/>
                                  </w:rPr>
                                  <w:alias w:val="Síntese"/>
                                  <w:tag w:val=""/>
                                  <w:id w:val="1375273687"/>
                                  <w:dataBinding w:prefixMappings="xmlns:ns0='http://schemas.microsoft.com/office/2006/coverPageProps' " w:xpath="/ns0:CoverPageProperties[1]/ns0:Abstract[1]" w:storeItemID="{55AF091B-3C7A-41E3-B477-F2FDAA23CFDA}"/>
                                  <w:text w:multiLine="1"/>
                                </w:sdtPr>
                                <w:sdtContent>
                                  <w:p w14:paraId="694D4145" w14:textId="77777777" w:rsidR="006B598B" w:rsidRDefault="006B598B" w:rsidP="00D93293">
                                    <w:pPr>
                                      <w:pStyle w:val="SemEspaamento"/>
                                      <w:jc w:val="right"/>
                                      <w:rPr>
                                        <w:rFonts w:asciiTheme="majorHAnsi" w:eastAsiaTheme="majorEastAsia" w:hAnsiTheme="majorHAnsi" w:cstheme="majorBidi"/>
                                        <w:sz w:val="24"/>
                                        <w:szCs w:val="28"/>
                                        <w:lang w:eastAsia="en-US"/>
                                      </w:rPr>
                                    </w:pPr>
                                    <w:r w:rsidRPr="008F1879">
                                      <w:rPr>
                                        <w:rFonts w:asciiTheme="majorHAnsi" w:eastAsiaTheme="majorEastAsia" w:hAnsiTheme="majorHAnsi" w:cstheme="majorBidi"/>
                                        <w:sz w:val="24"/>
                                        <w:szCs w:val="28"/>
                                        <w:lang w:eastAsia="en-US"/>
                                      </w:rPr>
                                      <w:t xml:space="preserve">Nada temais, estudantes de direito administrativo: </w:t>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lang w:eastAsia="en-US"/>
                                      </w:rPr>
                                      <w:t>Qualquer que seja o Futuro [– passar ou chumbar a Administrativo, acrescentamos -], haverá sempre noites de luar, a serra de Sintra e o Tejo a correr para o mar! [E a Rainha a reinar!]</w:t>
                                    </w:r>
                                    <w:r w:rsidRPr="008F1879">
                                      <w:rPr>
                                        <w:rFonts w:asciiTheme="majorHAnsi" w:eastAsiaTheme="majorEastAsia" w:hAnsiTheme="majorHAnsi" w:cstheme="majorBidi"/>
                                        <w:sz w:val="24"/>
                                        <w:szCs w:val="28"/>
                                        <w:lang w:eastAsia="en-US"/>
                                      </w:rPr>
                                      <w:br/>
                                    </w:r>
                                    <w:r>
                                      <w:rPr>
                                        <w:rFonts w:asciiTheme="majorHAnsi" w:eastAsiaTheme="majorEastAsia" w:hAnsiTheme="majorHAnsi" w:cstheme="majorBidi"/>
                                        <w:sz w:val="24"/>
                                        <w:szCs w:val="28"/>
                                        <w:lang w:eastAsia="en-US"/>
                                      </w:rPr>
                                      <w:br/>
                                    </w:r>
                                    <w:r w:rsidRPr="008F1879">
                                      <w:rPr>
                                        <w:rFonts w:asciiTheme="majorHAnsi" w:eastAsiaTheme="majorEastAsia" w:hAnsiTheme="majorHAnsi" w:cstheme="majorBidi"/>
                                        <w:sz w:val="24"/>
                                        <w:szCs w:val="28"/>
                                        <w:lang w:eastAsia="en-US"/>
                                      </w:rPr>
                                      <w:t>José Hermano Saraiva</w:t>
                                    </w:r>
                                  </w:p>
                                </w:sdtContent>
                              </w:sdt>
                              <w:p w14:paraId="4432E30D" w14:textId="77777777" w:rsidR="006B598B" w:rsidRDefault="006B5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7E440" id="Caixa de texto 24" o:spid="_x0000_s1027" type="#_x0000_t202" style="position:absolute;margin-left:49.2pt;margin-top:466.35pt;width:391.5pt;height:108.7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" filled="f" stroked="f" strokeweight=".5pt">
                    <v:textbox>
                      <w:txbxContent>
                        <w:sdt>
                          <w:sdtPr>
                            <w:rPr>
                              <w:rFonts w:asciiTheme="majorHAnsi" w:eastAsiaTheme="majorEastAsia" w:hAnsiTheme="majorHAnsi" w:cstheme="majorBidi"/>
                              <w:sz w:val="24"/>
                              <w:szCs w:val="28"/>
                              <w:lang w:eastAsia="en-US"/>
                            </w:rPr>
                            <w:alias w:val="Síntese"/>
                            <w:tag w:val=""/>
                            <w:id w:val="941578154"/>
                            <w:dataBinding w:prefixMappings="xmlns:ns0='http://schemas.microsoft.com/office/2006/coverPageProps' " w:xpath="/ns0:CoverPageProperties[1]/ns0:Abstract[1]" w:storeItemID="{55AF091B-3C7A-41E3-B477-F2FDAA23CFDA}"/>
                            <w:text w:multiLine="1"/>
                          </w:sdtPr>
                          <w:sdtContent>
                            <w:p w14:paraId="2D9DE847" w14:textId="77777777" w:rsidR="006B598B" w:rsidRDefault="006B598B" w:rsidP="00D93293">
                              <w:pPr>
                                <w:pStyle w:val="SemEspaamento"/>
                                <w:jc w:val="right"/>
                                <w:rPr>
                                  <w:rFonts w:asciiTheme="majorHAnsi" w:eastAsiaTheme="majorEastAsia" w:hAnsiTheme="majorHAnsi" w:cstheme="majorBidi"/>
                                  <w:sz w:val="24"/>
                                  <w:szCs w:val="28"/>
                                  <w:lang w:eastAsia="en-US"/>
                                </w:rPr>
                              </w:pPr>
                              <w:r w:rsidRPr="008F1879">
                                <w:rPr>
                                  <w:rFonts w:asciiTheme="majorHAnsi" w:eastAsiaTheme="majorEastAsia" w:hAnsiTheme="majorHAnsi" w:cstheme="majorBidi"/>
                                  <w:sz w:val="24"/>
                                  <w:szCs w:val="28"/>
                                  <w:lang w:eastAsia="en-US"/>
                                </w:rPr>
                                <w:t xml:space="preserve">Nada temais, estudantes de direito administrativo: </w:t>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lang w:eastAsia="en-US"/>
                                </w:rPr>
                                <w:t>Qualquer que seja o Futuro [– passar ou chumbar a Administrativo, acrescentamos -], haverá sempre noites de luar, a serra de Sintra e o Tejo a correr para o mar! [E a Rainha a reinar!]</w:t>
                              </w:r>
                              <w:r w:rsidRPr="008F1879">
                                <w:rPr>
                                  <w:rFonts w:asciiTheme="majorHAnsi" w:eastAsiaTheme="majorEastAsia" w:hAnsiTheme="majorHAnsi" w:cstheme="majorBidi"/>
                                  <w:sz w:val="24"/>
                                  <w:szCs w:val="28"/>
                                  <w:lang w:eastAsia="en-US"/>
                                </w:rPr>
                                <w:br/>
                              </w:r>
                              <w:r>
                                <w:rPr>
                                  <w:rFonts w:asciiTheme="majorHAnsi" w:eastAsiaTheme="majorEastAsia" w:hAnsiTheme="majorHAnsi" w:cstheme="majorBidi"/>
                                  <w:sz w:val="24"/>
                                  <w:szCs w:val="28"/>
                                  <w:lang w:eastAsia="en-US"/>
                                </w:rPr>
                                <w:br/>
                              </w:r>
                              <w:r w:rsidRPr="008F1879">
                                <w:rPr>
                                  <w:rFonts w:asciiTheme="majorHAnsi" w:eastAsiaTheme="majorEastAsia" w:hAnsiTheme="majorHAnsi" w:cstheme="majorBidi"/>
                                  <w:sz w:val="24"/>
                                  <w:szCs w:val="28"/>
                                  <w:lang w:eastAsia="en-US"/>
                                </w:rPr>
                                <w:t>José Hermano Saraiva</w:t>
                              </w:r>
                            </w:p>
                          </w:sdtContent>
                        </w:sdt>
                        <w:p w14:paraId="1DE4B633" w14:textId="77777777" w:rsidR="006B598B" w:rsidRDefault="006B598B"/>
                        <w:p w14:paraId="6A2E842A" w14:textId="77777777" w:rsidR="006B598B" w:rsidRDefault="006B598B"/>
                        <w:p w14:paraId="15911D98" w14:textId="77777777" w:rsidR="006B598B" w:rsidRDefault="006B598B" w:rsidP="008F1879">
                          <w:pPr>
                            <w:pStyle w:val="Ttulo1"/>
                            <w:ind w:firstLine="0"/>
                          </w:pPr>
                          <w:bookmarkStart w:id="14" w:name="_Toc533261618"/>
                          <w:bookmarkStart w:id="15" w:name="_Toc533593708"/>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4"/>
                          <w:bookmarkEnd w:id="15"/>
                          <w:r w:rsidRPr="1A2F7F4A">
                            <w:rPr>
                              <w:color w:val="auto"/>
                              <w:sz w:val="28"/>
                              <w:szCs w:val="28"/>
                            </w:rPr>
                            <w:t xml:space="preserve"> </w:t>
                          </w:r>
                        </w:p>
                        <w:p w14:paraId="7B291DFE" w14:textId="77777777" w:rsidR="006B598B" w:rsidRDefault="006B598B"/>
                        <w:p w14:paraId="737087F1" w14:textId="77777777" w:rsidR="006B598B" w:rsidRDefault="006B598B"/>
                        <w:p w14:paraId="3F1C0D54" w14:textId="77777777" w:rsidR="006B598B" w:rsidRDefault="006B598B" w:rsidP="008F1879">
                          <w:pPr>
                            <w:pStyle w:val="Ttulo1"/>
                            <w:ind w:firstLine="0"/>
                          </w:pPr>
                          <w:bookmarkStart w:id="16" w:name="_Toc533261619"/>
                          <w:bookmarkStart w:id="17" w:name="_Toc533593709"/>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6"/>
                          <w:bookmarkEnd w:id="17"/>
                          <w:r w:rsidRPr="1A2F7F4A">
                            <w:rPr>
                              <w:color w:val="auto"/>
                              <w:sz w:val="28"/>
                              <w:szCs w:val="28"/>
                            </w:rPr>
                            <w:t xml:space="preserve"> </w:t>
                          </w:r>
                        </w:p>
                        <w:p w14:paraId="32383532" w14:textId="77777777" w:rsidR="006B598B" w:rsidRDefault="006B598B"/>
                        <w:p w14:paraId="315D854C" w14:textId="77777777" w:rsidR="006B598B" w:rsidRDefault="006B598B"/>
                        <w:p w14:paraId="6BCF8F0C" w14:textId="77777777" w:rsidR="006B598B" w:rsidRDefault="006B598B" w:rsidP="008F1879">
                          <w:pPr>
                            <w:pStyle w:val="Ttulo1"/>
                            <w:ind w:firstLine="0"/>
                          </w:pPr>
                          <w:bookmarkStart w:id="18" w:name="_Toc533261620"/>
                          <w:bookmarkStart w:id="19" w:name="_Toc533593710"/>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8"/>
                          <w:bookmarkEnd w:id="19"/>
                          <w:r w:rsidRPr="1A2F7F4A">
                            <w:rPr>
                              <w:color w:val="auto"/>
                              <w:sz w:val="28"/>
                              <w:szCs w:val="28"/>
                            </w:rPr>
                            <w:t xml:space="preserve"> </w:t>
                          </w:r>
                        </w:p>
                        <w:p w14:paraId="14AFA26B" w14:textId="77777777" w:rsidR="006B598B" w:rsidRDefault="006B598B"/>
                        <w:p w14:paraId="30F69B71" w14:textId="77777777" w:rsidR="006B598B" w:rsidRDefault="006B598B"/>
                        <w:p w14:paraId="7FB61D35" w14:textId="77777777" w:rsidR="006B598B" w:rsidRDefault="006B598B" w:rsidP="008F1879">
                          <w:pPr>
                            <w:pStyle w:val="Ttulo1"/>
                            <w:ind w:firstLine="0"/>
                          </w:pPr>
                          <w:bookmarkStart w:id="20" w:name="_Toc533261621"/>
                          <w:bookmarkStart w:id="21" w:name="_Toc533593711"/>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20"/>
                          <w:bookmarkEnd w:id="21"/>
                          <w:r w:rsidRPr="1A2F7F4A">
                            <w:rPr>
                              <w:color w:val="auto"/>
                              <w:sz w:val="28"/>
                              <w:szCs w:val="28"/>
                            </w:rPr>
                            <w:t xml:space="preserve"> </w:t>
                          </w:r>
                        </w:p>
                        <w:p w14:paraId="088B6E52" w14:textId="77777777" w:rsidR="006B598B" w:rsidRDefault="006B598B"/>
                        <w:p w14:paraId="68140133" w14:textId="77777777" w:rsidR="006B598B" w:rsidRDefault="006B598B"/>
                        <w:p w14:paraId="627EF152" w14:textId="77777777" w:rsidR="006B598B" w:rsidRDefault="006B598B" w:rsidP="008F1879">
                          <w:pPr>
                            <w:pStyle w:val="Ttulo1"/>
                            <w:ind w:firstLine="0"/>
                          </w:pPr>
                          <w:bookmarkStart w:id="22" w:name="_Toc533261622"/>
                          <w:bookmarkStart w:id="23" w:name="_Toc533593712"/>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22"/>
                          <w:bookmarkEnd w:id="23"/>
                          <w:r w:rsidRPr="1A2F7F4A">
                            <w:rPr>
                              <w:color w:val="auto"/>
                              <w:sz w:val="28"/>
                              <w:szCs w:val="28"/>
                            </w:rPr>
                            <w:t xml:space="preserve"> </w:t>
                          </w:r>
                        </w:p>
                        <w:p w14:paraId="3AFCB0EE" w14:textId="77777777" w:rsidR="006B598B" w:rsidRDefault="006B598B"/>
                        <w:p w14:paraId="0B1C61A5" w14:textId="77777777" w:rsidR="006B598B" w:rsidRDefault="006B598B"/>
                        <w:p w14:paraId="5ADABFD8" w14:textId="77777777" w:rsidR="006B598B" w:rsidRDefault="006B598B" w:rsidP="008F1879">
                          <w:pPr>
                            <w:pStyle w:val="Ttulo1"/>
                            <w:ind w:firstLine="0"/>
                          </w:pPr>
                          <w:bookmarkStart w:id="24" w:name="_Toc533261623"/>
                          <w:bookmarkStart w:id="25" w:name="_Toc533593713"/>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24"/>
                          <w:bookmarkEnd w:id="25"/>
                          <w:r w:rsidRPr="1A2F7F4A">
                            <w:rPr>
                              <w:color w:val="auto"/>
                              <w:sz w:val="28"/>
                              <w:szCs w:val="28"/>
                            </w:rPr>
                            <w:t xml:space="preserve"> </w:t>
                          </w:r>
                        </w:p>
                        <w:p w14:paraId="14FEB78F" w14:textId="77777777" w:rsidR="006B598B" w:rsidRDefault="006B598B"/>
                        <w:p w14:paraId="0AD4A69E" w14:textId="77777777" w:rsidR="006B598B" w:rsidRDefault="006B598B"/>
                        <w:p w14:paraId="1B08C1AF" w14:textId="77777777" w:rsidR="006B598B" w:rsidRDefault="006B598B" w:rsidP="008F1879">
                          <w:pPr>
                            <w:pStyle w:val="Ttulo1"/>
                            <w:ind w:firstLine="0"/>
                          </w:pPr>
                          <w:bookmarkStart w:id="26" w:name="_Toc533261624"/>
                          <w:bookmarkStart w:id="27" w:name="_Toc533593714"/>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26"/>
                          <w:bookmarkEnd w:id="27"/>
                          <w:r w:rsidRPr="1A2F7F4A">
                            <w:rPr>
                              <w:color w:val="auto"/>
                              <w:sz w:val="28"/>
                              <w:szCs w:val="28"/>
                            </w:rPr>
                            <w:t xml:space="preserve"> </w:t>
                          </w:r>
                        </w:p>
                        <w:p w14:paraId="39FB1896" w14:textId="77777777" w:rsidR="006B598B" w:rsidRDefault="006B598B"/>
                        <w:p w14:paraId="70EB0D4D" w14:textId="77777777" w:rsidR="006B598B" w:rsidRDefault="006B598B"/>
                        <w:p w14:paraId="51F4C7AF" w14:textId="046A48E0" w:rsidR="006B598B" w:rsidRDefault="006B598B" w:rsidP="00D93293">
                          <w:pPr>
                            <w:pStyle w:val="SemEspaamento"/>
                            <w:jc w:val="right"/>
                            <w:rPr>
                              <w:rFonts w:asciiTheme="majorHAnsi" w:eastAsiaTheme="majorEastAsia" w:hAnsiTheme="majorHAnsi" w:cstheme="majorBidi"/>
                              <w:sz w:val="24"/>
                              <w:szCs w:val="28"/>
                              <w:lang w:eastAsia="en-US"/>
                            </w:rPr>
                          </w:pPr>
                          <w:r>
                            <w:rPr>
                              <w:sz w:val="28"/>
                              <w:szCs w:val="28"/>
                            </w:rPr>
                            <w:t>P.S.:</w:t>
                          </w:r>
                          <w:r w:rsidRPr="1A2F7F4A">
                            <w:rPr>
                              <w:sz w:val="28"/>
                              <w:szCs w:val="28"/>
                            </w:rPr>
                            <w:t xml:space="preserve"> escrito à luz do antigo A.O., porque o Tiago Jorge quis muito que </w:t>
                          </w:r>
                          <w:r w:rsidRPr="7C242034">
                            <w:rPr>
                              <w:sz w:val="28"/>
                              <w:szCs w:val="28"/>
                            </w:rPr>
                            <w:t xml:space="preserve">assim </w:t>
                          </w:r>
                          <w:r w:rsidRPr="1A2F7F4A">
                            <w:rPr>
                              <w:sz w:val="28"/>
                              <w:szCs w:val="28"/>
                            </w:rPr>
                            <w:t>fosse.</w:t>
                          </w:r>
                        </w:p>
                        <w:sdt>
                          <w:sdtPr>
                            <w:rPr>
                              <w:rFonts w:asciiTheme="majorHAnsi" w:eastAsiaTheme="majorEastAsia" w:hAnsiTheme="majorHAnsi" w:cstheme="majorBidi"/>
                              <w:sz w:val="24"/>
                              <w:szCs w:val="28"/>
                              <w:lang w:eastAsia="en-US"/>
                            </w:rPr>
                            <w:alias w:val="Síntese"/>
                            <w:tag w:val=""/>
                            <w:id w:val="1375273687"/>
                            <w:dataBinding w:prefixMappings="xmlns:ns0='http://schemas.microsoft.com/office/2006/coverPageProps' " w:xpath="/ns0:CoverPageProperties[1]/ns0:Abstract[1]" w:storeItemID="{55AF091B-3C7A-41E3-B477-F2FDAA23CFDA}"/>
                            <w:text w:multiLine="1"/>
                          </w:sdtPr>
                          <w:sdtContent>
                            <w:p w14:paraId="694D4145" w14:textId="77777777" w:rsidR="006B598B" w:rsidRDefault="006B598B" w:rsidP="00D93293">
                              <w:pPr>
                                <w:pStyle w:val="SemEspaamento"/>
                                <w:jc w:val="right"/>
                                <w:rPr>
                                  <w:rFonts w:asciiTheme="majorHAnsi" w:eastAsiaTheme="majorEastAsia" w:hAnsiTheme="majorHAnsi" w:cstheme="majorBidi"/>
                                  <w:sz w:val="24"/>
                                  <w:szCs w:val="28"/>
                                  <w:lang w:eastAsia="en-US"/>
                                </w:rPr>
                              </w:pPr>
                              <w:r w:rsidRPr="008F1879">
                                <w:rPr>
                                  <w:rFonts w:asciiTheme="majorHAnsi" w:eastAsiaTheme="majorEastAsia" w:hAnsiTheme="majorHAnsi" w:cstheme="majorBidi"/>
                                  <w:sz w:val="24"/>
                                  <w:szCs w:val="28"/>
                                  <w:lang w:eastAsia="en-US"/>
                                </w:rPr>
                                <w:t xml:space="preserve">Nada temais, estudantes de direito administrativo: </w:t>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rPr>
                                <w:br/>
                              </w:r>
                              <w:r w:rsidRPr="008F1879">
                                <w:rPr>
                                  <w:rFonts w:asciiTheme="majorHAnsi" w:eastAsiaTheme="majorEastAsia" w:hAnsiTheme="majorHAnsi" w:cstheme="majorBidi"/>
                                  <w:sz w:val="24"/>
                                  <w:szCs w:val="28"/>
                                  <w:lang w:eastAsia="en-US"/>
                                </w:rPr>
                                <w:t>Qualquer que seja o Futuro [– passar ou chumbar a Administrativo, acrescentamos -], haverá sempre noites de luar, a serra de Sintra e o Tejo a correr para o mar! [E a Rainha a reinar!]</w:t>
                              </w:r>
                              <w:r w:rsidRPr="008F1879">
                                <w:rPr>
                                  <w:rFonts w:asciiTheme="majorHAnsi" w:eastAsiaTheme="majorEastAsia" w:hAnsiTheme="majorHAnsi" w:cstheme="majorBidi"/>
                                  <w:sz w:val="24"/>
                                  <w:szCs w:val="28"/>
                                  <w:lang w:eastAsia="en-US"/>
                                </w:rPr>
                                <w:br/>
                              </w:r>
                              <w:r>
                                <w:rPr>
                                  <w:rFonts w:asciiTheme="majorHAnsi" w:eastAsiaTheme="majorEastAsia" w:hAnsiTheme="majorHAnsi" w:cstheme="majorBidi"/>
                                  <w:sz w:val="24"/>
                                  <w:szCs w:val="28"/>
                                  <w:lang w:eastAsia="en-US"/>
                                </w:rPr>
                                <w:br/>
                              </w:r>
                              <w:r w:rsidRPr="008F1879">
                                <w:rPr>
                                  <w:rFonts w:asciiTheme="majorHAnsi" w:eastAsiaTheme="majorEastAsia" w:hAnsiTheme="majorHAnsi" w:cstheme="majorBidi"/>
                                  <w:sz w:val="24"/>
                                  <w:szCs w:val="28"/>
                                  <w:lang w:eastAsia="en-US"/>
                                </w:rPr>
                                <w:t>José Hermano Saraiva</w:t>
                              </w:r>
                            </w:p>
                          </w:sdtContent>
                        </w:sdt>
                        <w:p w14:paraId="4432E30D" w14:textId="77777777" w:rsidR="006B598B" w:rsidRDefault="006B598B"/>
                      </w:txbxContent>
                    </v:textbox>
                  </v:shape>
                </w:pict>
              </mc:Fallback>
            </mc:AlternateContent>
          </w:r>
          <w:r w:rsidR="001019F1">
            <w:rPr>
              <w:noProof/>
            </w:rPr>
            <w:drawing>
              <wp:anchor distT="0" distB="0" distL="114300" distR="114300" simplePos="0" relativeHeight="251658268" behindDoc="0" locked="0" layoutInCell="1" allowOverlap="1" wp14:anchorId="5D067546" wp14:editId="4109E7F4">
                <wp:simplePos x="0" y="0"/>
                <wp:positionH relativeFrom="margin">
                  <wp:align>center</wp:align>
                </wp:positionH>
                <wp:positionV relativeFrom="paragraph">
                  <wp:posOffset>1280795</wp:posOffset>
                </wp:positionV>
                <wp:extent cx="4866640" cy="3013608"/>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8339140_2229900500354969_7992168117553856512_n.jpg"/>
                        <pic:cNvPicPr/>
                      </pic:nvPicPr>
                      <pic:blipFill>
                        <a:blip r:embed="rId11">
                          <a:extLst>
                            <a:ext uri="{28A0092B-C50C-407E-A947-70E740481C1C}">
                              <a14:useLocalDpi xmlns:a14="http://schemas.microsoft.com/office/drawing/2010/main" val="0"/>
                            </a:ext>
                          </a:extLst>
                        </a:blip>
                        <a:stretch>
                          <a:fillRect/>
                        </a:stretch>
                      </pic:blipFill>
                      <pic:spPr>
                        <a:xfrm>
                          <a:off x="0" y="0"/>
                          <a:ext cx="4866640" cy="3013608"/>
                        </a:xfrm>
                        <a:prstGeom prst="rect">
                          <a:avLst/>
                        </a:prstGeom>
                      </pic:spPr>
                    </pic:pic>
                  </a:graphicData>
                </a:graphic>
                <wp14:sizeRelH relativeFrom="margin">
                  <wp14:pctWidth>0</wp14:pctWidth>
                </wp14:sizeRelH>
                <wp14:sizeRelV relativeFrom="margin">
                  <wp14:pctHeight>0</wp14:pctHeight>
                </wp14:sizeRelV>
              </wp:anchor>
            </w:drawing>
          </w:r>
          <w:r w:rsidR="00417A58" w:rsidRPr="008F1879">
            <w:rPr>
              <w:rFonts w:ascii="Calibri" w:eastAsia="Calibri" w:hAnsi="Calibri" w:cs="Calibri"/>
              <w:noProof/>
            </w:rPr>
            <mc:AlternateContent>
              <mc:Choice Requires="wps">
                <w:drawing>
                  <wp:anchor distT="45720" distB="45720" distL="114300" distR="114300" simplePos="0" relativeHeight="251658263" behindDoc="0" locked="0" layoutInCell="1" allowOverlap="1" wp14:anchorId="5DD6F74D" wp14:editId="0E215431">
                    <wp:simplePos x="0" y="0"/>
                    <wp:positionH relativeFrom="margin">
                      <wp:align>left</wp:align>
                    </wp:positionH>
                    <wp:positionV relativeFrom="paragraph">
                      <wp:posOffset>7437120</wp:posOffset>
                    </wp:positionV>
                    <wp:extent cx="2360930" cy="1123950"/>
                    <wp:effectExtent l="0" t="0" r="11430" b="190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solidFill>
                                <a:srgbClr val="000000"/>
                              </a:solidFill>
                              <a:miter lim="800000"/>
                              <a:headEnd/>
                              <a:tailEnd/>
                            </a:ln>
                          </wps:spPr>
                          <wps:txbx>
                            <w:txbxContent>
                              <w:p w14:paraId="6A8022F6" w14:textId="666901D3" w:rsidR="006B598B" w:rsidRDefault="006B598B" w:rsidP="008F1879">
                                <w:pPr>
                                  <w:pStyle w:val="Ttulo1"/>
                                  <w:ind w:firstLine="0"/>
                                </w:pPr>
                                <w:bookmarkStart w:id="28" w:name="_Toc533261625"/>
                                <w:bookmarkStart w:id="29" w:name="_Toc533593715"/>
                                <w:bookmarkStart w:id="30" w:name="_Toc533037970"/>
                                <w:bookmarkStart w:id="31" w:name="_Toc533038055"/>
                                <w:bookmarkStart w:id="32" w:name="_Toc533038593"/>
                                <w:bookmarkStart w:id="33" w:name="_Toc533014257"/>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28"/>
                                <w:bookmarkEnd w:id="29"/>
                                <w:r w:rsidRPr="1A2F7F4A">
                                  <w:rPr>
                                    <w:color w:val="auto"/>
                                    <w:sz w:val="28"/>
                                    <w:szCs w:val="28"/>
                                  </w:rPr>
                                  <w:t xml:space="preserve"> </w:t>
                                </w:r>
                              </w:p>
                              <w:p w14:paraId="50CA1567" w14:textId="77777777" w:rsidR="006B598B" w:rsidRDefault="006B598B"/>
                              <w:p w14:paraId="73A3E8AE" w14:textId="77777777" w:rsidR="006B598B" w:rsidRDefault="006B598B"/>
                              <w:p w14:paraId="72225A5D" w14:textId="77777777" w:rsidR="006B598B" w:rsidRDefault="006B598B" w:rsidP="008F1879">
                                <w:pPr>
                                  <w:pStyle w:val="Ttulo1"/>
                                  <w:ind w:firstLine="0"/>
                                </w:pPr>
                                <w:bookmarkStart w:id="34" w:name="_Toc533261626"/>
                                <w:bookmarkStart w:id="35" w:name="_Toc533593716"/>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34"/>
                                <w:bookmarkEnd w:id="35"/>
                                <w:r w:rsidRPr="1A2F7F4A">
                                  <w:rPr>
                                    <w:color w:val="auto"/>
                                    <w:sz w:val="28"/>
                                    <w:szCs w:val="28"/>
                                  </w:rPr>
                                  <w:t xml:space="preserve"> </w:t>
                                </w:r>
                              </w:p>
                              <w:p w14:paraId="2AF18511" w14:textId="77777777" w:rsidR="006B598B" w:rsidRDefault="006B598B"/>
                              <w:p w14:paraId="0E8AAA94" w14:textId="77777777" w:rsidR="006B598B" w:rsidRDefault="006B598B"/>
                              <w:p w14:paraId="78BEBB97" w14:textId="77777777" w:rsidR="006B598B" w:rsidRDefault="006B598B" w:rsidP="008F1879">
                                <w:pPr>
                                  <w:pStyle w:val="Ttulo1"/>
                                  <w:ind w:firstLine="0"/>
                                </w:pPr>
                                <w:bookmarkStart w:id="36" w:name="_Toc533261627"/>
                                <w:bookmarkStart w:id="37" w:name="_Toc533593717"/>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36"/>
                                <w:bookmarkEnd w:id="37"/>
                                <w:r w:rsidRPr="1A2F7F4A">
                                  <w:rPr>
                                    <w:color w:val="auto"/>
                                    <w:sz w:val="28"/>
                                    <w:szCs w:val="28"/>
                                  </w:rPr>
                                  <w:t xml:space="preserve"> </w:t>
                                </w:r>
                              </w:p>
                              <w:p w14:paraId="482F892A" w14:textId="77777777" w:rsidR="006B598B" w:rsidRDefault="006B598B"/>
                              <w:p w14:paraId="62ADED18" w14:textId="77777777" w:rsidR="006B598B" w:rsidRDefault="006B598B"/>
                              <w:p w14:paraId="456D8D95" w14:textId="77777777" w:rsidR="006B598B" w:rsidRDefault="006B598B" w:rsidP="008F1879">
                                <w:pPr>
                                  <w:pStyle w:val="Ttulo1"/>
                                  <w:ind w:firstLine="0"/>
                                </w:pPr>
                                <w:bookmarkStart w:id="38" w:name="_Toc533261628"/>
                                <w:bookmarkStart w:id="39" w:name="_Toc533593718"/>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38"/>
                                <w:bookmarkEnd w:id="39"/>
                                <w:r w:rsidRPr="1A2F7F4A">
                                  <w:rPr>
                                    <w:color w:val="auto"/>
                                    <w:sz w:val="28"/>
                                    <w:szCs w:val="28"/>
                                  </w:rPr>
                                  <w:t xml:space="preserve"> </w:t>
                                </w:r>
                              </w:p>
                              <w:p w14:paraId="16DD5B22" w14:textId="77777777" w:rsidR="006B598B" w:rsidRDefault="006B598B"/>
                              <w:p w14:paraId="44FDDE33" w14:textId="77777777" w:rsidR="006B598B" w:rsidRDefault="006B598B"/>
                              <w:p w14:paraId="5A4222DE" w14:textId="77777777" w:rsidR="006B598B" w:rsidRDefault="006B598B" w:rsidP="008F1879">
                                <w:pPr>
                                  <w:pStyle w:val="Ttulo1"/>
                                  <w:ind w:firstLine="0"/>
                                </w:pPr>
                                <w:bookmarkStart w:id="40" w:name="_Toc533261629"/>
                                <w:bookmarkStart w:id="41" w:name="_Toc533593719"/>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40"/>
                                <w:bookmarkEnd w:id="41"/>
                                <w:r w:rsidRPr="1A2F7F4A">
                                  <w:rPr>
                                    <w:color w:val="auto"/>
                                    <w:sz w:val="28"/>
                                    <w:szCs w:val="28"/>
                                  </w:rPr>
                                  <w:t xml:space="preserve"> </w:t>
                                </w:r>
                              </w:p>
                              <w:p w14:paraId="36407E68" w14:textId="77777777" w:rsidR="006B598B" w:rsidRDefault="006B598B"/>
                              <w:p w14:paraId="633E3ADD" w14:textId="77777777" w:rsidR="006B598B" w:rsidRDefault="006B598B"/>
                              <w:p w14:paraId="65651D61" w14:textId="77777777" w:rsidR="006B598B" w:rsidRDefault="006B598B" w:rsidP="008F1879">
                                <w:pPr>
                                  <w:pStyle w:val="Ttulo1"/>
                                  <w:ind w:firstLine="0"/>
                                </w:pPr>
                                <w:bookmarkStart w:id="42" w:name="_Toc533261630"/>
                                <w:bookmarkStart w:id="43" w:name="_Toc533593720"/>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42"/>
                                <w:bookmarkEnd w:id="43"/>
                                <w:r w:rsidRPr="1A2F7F4A">
                                  <w:rPr>
                                    <w:color w:val="auto"/>
                                    <w:sz w:val="28"/>
                                    <w:szCs w:val="28"/>
                                  </w:rPr>
                                  <w:t xml:space="preserve"> </w:t>
                                </w:r>
                              </w:p>
                              <w:p w14:paraId="7324FE0F" w14:textId="77777777" w:rsidR="006B598B" w:rsidRDefault="006B598B"/>
                              <w:p w14:paraId="6D336DE6" w14:textId="77777777" w:rsidR="006B598B" w:rsidRDefault="006B598B"/>
                              <w:p w14:paraId="690BF27C" w14:textId="77777777" w:rsidR="006B598B" w:rsidRDefault="006B598B" w:rsidP="008F1879">
                                <w:pPr>
                                  <w:pStyle w:val="Ttulo1"/>
                                  <w:ind w:firstLine="0"/>
                                </w:pPr>
                                <w:bookmarkStart w:id="44" w:name="_Toc533261631"/>
                                <w:bookmarkStart w:id="45" w:name="_Toc533593721"/>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44"/>
                                <w:bookmarkEnd w:id="45"/>
                                <w:r w:rsidRPr="1A2F7F4A">
                                  <w:rPr>
                                    <w:color w:val="auto"/>
                                    <w:sz w:val="28"/>
                                    <w:szCs w:val="28"/>
                                  </w:rPr>
                                  <w:t xml:space="preserve"> </w:t>
                                </w:r>
                              </w:p>
                              <w:p w14:paraId="0A626879" w14:textId="77777777" w:rsidR="006B598B" w:rsidRDefault="006B598B"/>
                              <w:p w14:paraId="7C4EB33C" w14:textId="77777777" w:rsidR="006B598B" w:rsidRDefault="006B598B"/>
                              <w:p w14:paraId="723EF75C" w14:textId="77777777" w:rsidR="006B598B" w:rsidRDefault="006B598B" w:rsidP="008F1879">
                                <w:pPr>
                                  <w:pStyle w:val="Ttulo1"/>
                                  <w:ind w:firstLine="0"/>
                                </w:pPr>
                                <w:bookmarkStart w:id="46" w:name="_Toc533261632"/>
                                <w:bookmarkStart w:id="47" w:name="_Toc533593722"/>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46"/>
                                <w:bookmarkEnd w:id="47"/>
                                <w:r w:rsidRPr="1A2F7F4A">
                                  <w:rPr>
                                    <w:color w:val="auto"/>
                                    <w:sz w:val="28"/>
                                    <w:szCs w:val="28"/>
                                  </w:rPr>
                                  <w:t xml:space="preserve"> </w:t>
                                </w:r>
                              </w:p>
                              <w:p w14:paraId="74A47A48" w14:textId="77777777" w:rsidR="006B598B" w:rsidRDefault="006B598B"/>
                              <w:p w14:paraId="64F411B8" w14:textId="77777777" w:rsidR="006B598B" w:rsidRDefault="006B598B"/>
                              <w:p w14:paraId="167EF8E5" w14:textId="02589989" w:rsidR="006B598B" w:rsidRDefault="006B598B" w:rsidP="008F1879">
                                <w:pPr>
                                  <w:pStyle w:val="Ttulo1"/>
                                  <w:ind w:firstLine="0"/>
                                </w:pPr>
                                <w:bookmarkStart w:id="48" w:name="_Toc533261633"/>
                                <w:bookmarkStart w:id="49" w:name="_Toc533593723"/>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30"/>
                                <w:bookmarkEnd w:id="31"/>
                                <w:bookmarkEnd w:id="32"/>
                                <w:bookmarkEnd w:id="48"/>
                                <w:bookmarkEnd w:id="49"/>
                                <w:r w:rsidRPr="1A2F7F4A">
                                  <w:rPr>
                                    <w:color w:val="auto"/>
                                    <w:sz w:val="28"/>
                                    <w:szCs w:val="28"/>
                                  </w:rPr>
                                  <w:t xml:space="preserve"> </w:t>
                                </w:r>
                              </w:p>
                              <w:p w14:paraId="201F1447" w14:textId="77777777" w:rsidR="006B598B" w:rsidRDefault="006B598B"/>
                              <w:p w14:paraId="6359AC47" w14:textId="77777777" w:rsidR="006B598B" w:rsidRDefault="006B598B"/>
                              <w:p w14:paraId="0232FA63" w14:textId="77A358C7" w:rsidR="006B598B" w:rsidRDefault="006B598B" w:rsidP="008F1879">
                                <w:pPr>
                                  <w:pStyle w:val="Ttulo1"/>
                                  <w:ind w:firstLine="0"/>
                                </w:pPr>
                                <w:bookmarkStart w:id="50" w:name="_Toc533037971"/>
                                <w:bookmarkStart w:id="51" w:name="_Toc533038056"/>
                                <w:bookmarkStart w:id="52" w:name="_Toc533038594"/>
                                <w:bookmarkStart w:id="53" w:name="_Toc533261634"/>
                                <w:bookmarkStart w:id="54" w:name="_Toc533593724"/>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50"/>
                                <w:bookmarkEnd w:id="51"/>
                                <w:bookmarkEnd w:id="52"/>
                                <w:bookmarkEnd w:id="53"/>
                                <w:bookmarkEnd w:id="54"/>
                                <w:r w:rsidRPr="1A2F7F4A">
                                  <w:rPr>
                                    <w:color w:val="auto"/>
                                    <w:sz w:val="28"/>
                                    <w:szCs w:val="28"/>
                                  </w:rPr>
                                  <w:t xml:space="preserve"> </w:t>
                                </w:r>
                              </w:p>
                              <w:p w14:paraId="78BC4C3A" w14:textId="77777777" w:rsidR="006B598B" w:rsidRDefault="006B598B"/>
                              <w:p w14:paraId="6AC549FA" w14:textId="77777777" w:rsidR="006B598B" w:rsidRDefault="006B598B"/>
                              <w:p w14:paraId="2DB3E4CC" w14:textId="4343DA12" w:rsidR="006B598B" w:rsidRDefault="006B598B" w:rsidP="008F1879">
                                <w:pPr>
                                  <w:pStyle w:val="Ttulo1"/>
                                  <w:ind w:firstLine="0"/>
                                </w:pPr>
                                <w:bookmarkStart w:id="55" w:name="_Toc533037972"/>
                                <w:bookmarkStart w:id="56" w:name="_Toc533038057"/>
                                <w:bookmarkStart w:id="57" w:name="_Toc533038595"/>
                                <w:bookmarkStart w:id="58" w:name="_Toc533261635"/>
                                <w:bookmarkStart w:id="59" w:name="_Toc533593725"/>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55"/>
                                <w:bookmarkEnd w:id="56"/>
                                <w:bookmarkEnd w:id="57"/>
                                <w:bookmarkEnd w:id="58"/>
                                <w:bookmarkEnd w:id="59"/>
                                <w:r w:rsidRPr="1A2F7F4A">
                                  <w:rPr>
                                    <w:color w:val="auto"/>
                                    <w:sz w:val="28"/>
                                    <w:szCs w:val="28"/>
                                  </w:rPr>
                                  <w:t xml:space="preserve"> </w:t>
                                </w:r>
                              </w:p>
                              <w:p w14:paraId="695D2C04" w14:textId="77777777" w:rsidR="006B598B" w:rsidRDefault="006B598B"/>
                              <w:p w14:paraId="366E815A" w14:textId="77777777" w:rsidR="006B598B" w:rsidRDefault="006B598B"/>
                              <w:p w14:paraId="486522C0" w14:textId="44B83D58" w:rsidR="006B598B" w:rsidRDefault="006B598B" w:rsidP="008F1879">
                                <w:pPr>
                                  <w:pStyle w:val="Ttulo1"/>
                                  <w:ind w:firstLine="0"/>
                                </w:pPr>
                                <w:bookmarkStart w:id="60" w:name="_Toc533037973"/>
                                <w:bookmarkStart w:id="61" w:name="_Toc533038058"/>
                                <w:bookmarkStart w:id="62" w:name="_Toc533038596"/>
                                <w:bookmarkStart w:id="63" w:name="_Toc533261636"/>
                                <w:bookmarkStart w:id="64" w:name="_Toc533593726"/>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60"/>
                                <w:bookmarkEnd w:id="61"/>
                                <w:bookmarkEnd w:id="62"/>
                                <w:bookmarkEnd w:id="63"/>
                                <w:bookmarkEnd w:id="64"/>
                                <w:r w:rsidRPr="1A2F7F4A">
                                  <w:rPr>
                                    <w:color w:val="auto"/>
                                    <w:sz w:val="28"/>
                                    <w:szCs w:val="28"/>
                                  </w:rPr>
                                  <w:t xml:space="preserve"> </w:t>
                                </w:r>
                              </w:p>
                              <w:p w14:paraId="6AF2FD68" w14:textId="77777777" w:rsidR="006B598B" w:rsidRDefault="006B598B"/>
                              <w:p w14:paraId="06F080EF" w14:textId="77777777" w:rsidR="006B598B" w:rsidRDefault="006B598B"/>
                              <w:p w14:paraId="51169002" w14:textId="0F591883" w:rsidR="006B598B" w:rsidRDefault="006B598B" w:rsidP="008F1879">
                                <w:pPr>
                                  <w:pStyle w:val="Ttulo1"/>
                                  <w:ind w:firstLine="0"/>
                                </w:pPr>
                                <w:bookmarkStart w:id="65" w:name="_Toc533037974"/>
                                <w:bookmarkStart w:id="66" w:name="_Toc533038059"/>
                                <w:bookmarkStart w:id="67" w:name="_Toc533038597"/>
                                <w:bookmarkStart w:id="68" w:name="_Toc533261637"/>
                                <w:bookmarkStart w:id="69" w:name="_Toc533593727"/>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65"/>
                                <w:bookmarkEnd w:id="66"/>
                                <w:bookmarkEnd w:id="67"/>
                                <w:bookmarkEnd w:id="68"/>
                                <w:bookmarkEnd w:id="69"/>
                                <w:r w:rsidRPr="1A2F7F4A">
                                  <w:rPr>
                                    <w:color w:val="auto"/>
                                    <w:sz w:val="28"/>
                                    <w:szCs w:val="28"/>
                                  </w:rPr>
                                  <w:t xml:space="preserve"> </w:t>
                                </w:r>
                              </w:p>
                              <w:p w14:paraId="699F8673" w14:textId="77777777" w:rsidR="006B598B" w:rsidRDefault="006B598B"/>
                              <w:p w14:paraId="27F5CEEF" w14:textId="77777777" w:rsidR="006B598B" w:rsidRDefault="006B598B"/>
                              <w:p w14:paraId="1C10628B" w14:textId="12EC3538" w:rsidR="006B598B" w:rsidRDefault="006B598B" w:rsidP="008F1879">
                                <w:pPr>
                                  <w:pStyle w:val="Ttulo1"/>
                                  <w:ind w:firstLine="0"/>
                                </w:pPr>
                                <w:bookmarkStart w:id="70" w:name="_Toc533037975"/>
                                <w:bookmarkStart w:id="71" w:name="_Toc533038060"/>
                                <w:bookmarkStart w:id="72" w:name="_Toc533038598"/>
                                <w:bookmarkStart w:id="73" w:name="_Toc533261638"/>
                                <w:bookmarkStart w:id="74" w:name="_Toc533593728"/>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70"/>
                                <w:bookmarkEnd w:id="71"/>
                                <w:bookmarkEnd w:id="72"/>
                                <w:bookmarkEnd w:id="73"/>
                                <w:bookmarkEnd w:id="74"/>
                                <w:r w:rsidRPr="1A2F7F4A">
                                  <w:rPr>
                                    <w:color w:val="auto"/>
                                    <w:sz w:val="28"/>
                                    <w:szCs w:val="28"/>
                                  </w:rPr>
                                  <w:t xml:space="preserve"> </w:t>
                                </w:r>
                              </w:p>
                              <w:p w14:paraId="3BA13F6B" w14:textId="77777777" w:rsidR="006B598B" w:rsidRDefault="006B598B"/>
                              <w:p w14:paraId="340ACC4E" w14:textId="77777777" w:rsidR="006B598B" w:rsidRDefault="006B598B"/>
                              <w:p w14:paraId="7A0417FD" w14:textId="7A08F9D6" w:rsidR="006B598B" w:rsidRDefault="006B598B" w:rsidP="008F1879">
                                <w:pPr>
                                  <w:pStyle w:val="Ttulo1"/>
                                  <w:ind w:firstLine="0"/>
                                </w:pPr>
                                <w:bookmarkStart w:id="75" w:name="_Toc533037976"/>
                                <w:bookmarkStart w:id="76" w:name="_Toc533038061"/>
                                <w:bookmarkStart w:id="77" w:name="_Toc533038599"/>
                                <w:bookmarkStart w:id="78" w:name="_Toc533261639"/>
                                <w:bookmarkStart w:id="79" w:name="_Toc533593729"/>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75"/>
                                <w:bookmarkEnd w:id="76"/>
                                <w:bookmarkEnd w:id="77"/>
                                <w:bookmarkEnd w:id="78"/>
                                <w:bookmarkEnd w:id="79"/>
                                <w:r w:rsidRPr="1A2F7F4A">
                                  <w:rPr>
                                    <w:color w:val="auto"/>
                                    <w:sz w:val="28"/>
                                    <w:szCs w:val="28"/>
                                  </w:rPr>
                                  <w:t xml:space="preserve"> </w:t>
                                </w:r>
                              </w:p>
                              <w:p w14:paraId="0A19371B" w14:textId="77777777" w:rsidR="006B598B" w:rsidRDefault="006B598B"/>
                              <w:p w14:paraId="0463B365" w14:textId="77777777" w:rsidR="006B598B" w:rsidRDefault="006B598B"/>
                              <w:p w14:paraId="66A7A644" w14:textId="7FE5E016" w:rsidR="006B598B" w:rsidRDefault="006B598B" w:rsidP="008F1879">
                                <w:pPr>
                                  <w:pStyle w:val="Ttulo1"/>
                                  <w:ind w:firstLine="0"/>
                                </w:pPr>
                                <w:bookmarkStart w:id="80" w:name="_Toc533037977"/>
                                <w:bookmarkStart w:id="81" w:name="_Toc533038062"/>
                                <w:bookmarkStart w:id="82" w:name="_Toc533038600"/>
                                <w:bookmarkStart w:id="83" w:name="_Toc533261640"/>
                                <w:bookmarkStart w:id="84" w:name="_Toc533593730"/>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33"/>
                                <w:bookmarkEnd w:id="80"/>
                                <w:bookmarkEnd w:id="81"/>
                                <w:bookmarkEnd w:id="82"/>
                                <w:bookmarkEnd w:id="83"/>
                                <w:bookmarkEnd w:id="84"/>
                                <w:r w:rsidRPr="1A2F7F4A">
                                  <w:rPr>
                                    <w:color w:val="auto"/>
                                    <w:sz w:val="28"/>
                                    <w:szCs w:val="28"/>
                                  </w:rPr>
                                  <w:t xml:space="preserve"> </w:t>
                                </w:r>
                              </w:p>
                              <w:p w14:paraId="63998B7A" w14:textId="1FE40FF4" w:rsidR="006B598B" w:rsidRDefault="006B59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D6F74D" id="Caixa de Texto 2" o:spid="_x0000_s1028" type="#_x0000_t202" style="position:absolute;margin-left:0;margin-top:585.6pt;width:185.9pt;height:88.5pt;z-index:251658263;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">
                    <v:textbox>
                      <w:txbxContent>
                        <w:p w14:paraId="6A8022F6" w14:textId="666901D3" w:rsidR="006B598B" w:rsidRDefault="006B598B" w:rsidP="008F1879">
                          <w:pPr>
                            <w:pStyle w:val="Ttulo1"/>
                            <w:ind w:firstLine="0"/>
                          </w:pPr>
                          <w:bookmarkStart w:id="85" w:name="_Toc533261625"/>
                          <w:bookmarkStart w:id="86" w:name="_Toc533593715"/>
                          <w:bookmarkStart w:id="87" w:name="_Toc533037970"/>
                          <w:bookmarkStart w:id="88" w:name="_Toc533038055"/>
                          <w:bookmarkStart w:id="89" w:name="_Toc533038593"/>
                          <w:bookmarkStart w:id="90" w:name="_Toc533014257"/>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85"/>
                          <w:bookmarkEnd w:id="86"/>
                          <w:r w:rsidRPr="1A2F7F4A">
                            <w:rPr>
                              <w:color w:val="auto"/>
                              <w:sz w:val="28"/>
                              <w:szCs w:val="28"/>
                            </w:rPr>
                            <w:t xml:space="preserve"> </w:t>
                          </w:r>
                        </w:p>
                        <w:p w14:paraId="50CA1567" w14:textId="77777777" w:rsidR="006B598B" w:rsidRDefault="006B598B"/>
                        <w:p w14:paraId="73A3E8AE" w14:textId="77777777" w:rsidR="006B598B" w:rsidRDefault="006B598B"/>
                        <w:p w14:paraId="72225A5D" w14:textId="77777777" w:rsidR="006B598B" w:rsidRDefault="006B598B" w:rsidP="008F1879">
                          <w:pPr>
                            <w:pStyle w:val="Ttulo1"/>
                            <w:ind w:firstLine="0"/>
                          </w:pPr>
                          <w:bookmarkStart w:id="91" w:name="_Toc533261626"/>
                          <w:bookmarkStart w:id="92" w:name="_Toc533593716"/>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91"/>
                          <w:bookmarkEnd w:id="92"/>
                          <w:r w:rsidRPr="1A2F7F4A">
                            <w:rPr>
                              <w:color w:val="auto"/>
                              <w:sz w:val="28"/>
                              <w:szCs w:val="28"/>
                            </w:rPr>
                            <w:t xml:space="preserve"> </w:t>
                          </w:r>
                        </w:p>
                        <w:p w14:paraId="2AF18511" w14:textId="77777777" w:rsidR="006B598B" w:rsidRDefault="006B598B"/>
                        <w:p w14:paraId="0E8AAA94" w14:textId="77777777" w:rsidR="006B598B" w:rsidRDefault="006B598B"/>
                        <w:p w14:paraId="78BEBB97" w14:textId="77777777" w:rsidR="006B598B" w:rsidRDefault="006B598B" w:rsidP="008F1879">
                          <w:pPr>
                            <w:pStyle w:val="Ttulo1"/>
                            <w:ind w:firstLine="0"/>
                          </w:pPr>
                          <w:bookmarkStart w:id="93" w:name="_Toc533261627"/>
                          <w:bookmarkStart w:id="94" w:name="_Toc533593717"/>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93"/>
                          <w:bookmarkEnd w:id="94"/>
                          <w:r w:rsidRPr="1A2F7F4A">
                            <w:rPr>
                              <w:color w:val="auto"/>
                              <w:sz w:val="28"/>
                              <w:szCs w:val="28"/>
                            </w:rPr>
                            <w:t xml:space="preserve"> </w:t>
                          </w:r>
                        </w:p>
                        <w:p w14:paraId="482F892A" w14:textId="77777777" w:rsidR="006B598B" w:rsidRDefault="006B598B"/>
                        <w:p w14:paraId="62ADED18" w14:textId="77777777" w:rsidR="006B598B" w:rsidRDefault="006B598B"/>
                        <w:p w14:paraId="456D8D95" w14:textId="77777777" w:rsidR="006B598B" w:rsidRDefault="006B598B" w:rsidP="008F1879">
                          <w:pPr>
                            <w:pStyle w:val="Ttulo1"/>
                            <w:ind w:firstLine="0"/>
                          </w:pPr>
                          <w:bookmarkStart w:id="95" w:name="_Toc533261628"/>
                          <w:bookmarkStart w:id="96" w:name="_Toc533593718"/>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95"/>
                          <w:bookmarkEnd w:id="96"/>
                          <w:r w:rsidRPr="1A2F7F4A">
                            <w:rPr>
                              <w:color w:val="auto"/>
                              <w:sz w:val="28"/>
                              <w:szCs w:val="28"/>
                            </w:rPr>
                            <w:t xml:space="preserve"> </w:t>
                          </w:r>
                        </w:p>
                        <w:p w14:paraId="16DD5B22" w14:textId="77777777" w:rsidR="006B598B" w:rsidRDefault="006B598B"/>
                        <w:p w14:paraId="44FDDE33" w14:textId="77777777" w:rsidR="006B598B" w:rsidRDefault="006B598B"/>
                        <w:p w14:paraId="5A4222DE" w14:textId="77777777" w:rsidR="006B598B" w:rsidRDefault="006B598B" w:rsidP="008F1879">
                          <w:pPr>
                            <w:pStyle w:val="Ttulo1"/>
                            <w:ind w:firstLine="0"/>
                          </w:pPr>
                          <w:bookmarkStart w:id="97" w:name="_Toc533261629"/>
                          <w:bookmarkStart w:id="98" w:name="_Toc533593719"/>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97"/>
                          <w:bookmarkEnd w:id="98"/>
                          <w:r w:rsidRPr="1A2F7F4A">
                            <w:rPr>
                              <w:color w:val="auto"/>
                              <w:sz w:val="28"/>
                              <w:szCs w:val="28"/>
                            </w:rPr>
                            <w:t xml:space="preserve"> </w:t>
                          </w:r>
                        </w:p>
                        <w:p w14:paraId="36407E68" w14:textId="77777777" w:rsidR="006B598B" w:rsidRDefault="006B598B"/>
                        <w:p w14:paraId="633E3ADD" w14:textId="77777777" w:rsidR="006B598B" w:rsidRDefault="006B598B"/>
                        <w:p w14:paraId="65651D61" w14:textId="77777777" w:rsidR="006B598B" w:rsidRDefault="006B598B" w:rsidP="008F1879">
                          <w:pPr>
                            <w:pStyle w:val="Ttulo1"/>
                            <w:ind w:firstLine="0"/>
                          </w:pPr>
                          <w:bookmarkStart w:id="99" w:name="_Toc533261630"/>
                          <w:bookmarkStart w:id="100" w:name="_Toc533593720"/>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99"/>
                          <w:bookmarkEnd w:id="100"/>
                          <w:r w:rsidRPr="1A2F7F4A">
                            <w:rPr>
                              <w:color w:val="auto"/>
                              <w:sz w:val="28"/>
                              <w:szCs w:val="28"/>
                            </w:rPr>
                            <w:t xml:space="preserve"> </w:t>
                          </w:r>
                        </w:p>
                        <w:p w14:paraId="7324FE0F" w14:textId="77777777" w:rsidR="006B598B" w:rsidRDefault="006B598B"/>
                        <w:p w14:paraId="6D336DE6" w14:textId="77777777" w:rsidR="006B598B" w:rsidRDefault="006B598B"/>
                        <w:p w14:paraId="690BF27C" w14:textId="77777777" w:rsidR="006B598B" w:rsidRDefault="006B598B" w:rsidP="008F1879">
                          <w:pPr>
                            <w:pStyle w:val="Ttulo1"/>
                            <w:ind w:firstLine="0"/>
                          </w:pPr>
                          <w:bookmarkStart w:id="101" w:name="_Toc533261631"/>
                          <w:bookmarkStart w:id="102" w:name="_Toc533593721"/>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01"/>
                          <w:bookmarkEnd w:id="102"/>
                          <w:r w:rsidRPr="1A2F7F4A">
                            <w:rPr>
                              <w:color w:val="auto"/>
                              <w:sz w:val="28"/>
                              <w:szCs w:val="28"/>
                            </w:rPr>
                            <w:t xml:space="preserve"> </w:t>
                          </w:r>
                        </w:p>
                        <w:p w14:paraId="0A626879" w14:textId="77777777" w:rsidR="006B598B" w:rsidRDefault="006B598B"/>
                        <w:p w14:paraId="7C4EB33C" w14:textId="77777777" w:rsidR="006B598B" w:rsidRDefault="006B598B"/>
                        <w:p w14:paraId="723EF75C" w14:textId="77777777" w:rsidR="006B598B" w:rsidRDefault="006B598B" w:rsidP="008F1879">
                          <w:pPr>
                            <w:pStyle w:val="Ttulo1"/>
                            <w:ind w:firstLine="0"/>
                          </w:pPr>
                          <w:bookmarkStart w:id="103" w:name="_Toc533261632"/>
                          <w:bookmarkStart w:id="104" w:name="_Toc533593722"/>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03"/>
                          <w:bookmarkEnd w:id="104"/>
                          <w:r w:rsidRPr="1A2F7F4A">
                            <w:rPr>
                              <w:color w:val="auto"/>
                              <w:sz w:val="28"/>
                              <w:szCs w:val="28"/>
                            </w:rPr>
                            <w:t xml:space="preserve"> </w:t>
                          </w:r>
                        </w:p>
                        <w:p w14:paraId="74A47A48" w14:textId="77777777" w:rsidR="006B598B" w:rsidRDefault="006B598B"/>
                        <w:p w14:paraId="64F411B8" w14:textId="77777777" w:rsidR="006B598B" w:rsidRDefault="006B598B"/>
                        <w:p w14:paraId="167EF8E5" w14:textId="02589989" w:rsidR="006B598B" w:rsidRDefault="006B598B" w:rsidP="008F1879">
                          <w:pPr>
                            <w:pStyle w:val="Ttulo1"/>
                            <w:ind w:firstLine="0"/>
                          </w:pPr>
                          <w:bookmarkStart w:id="105" w:name="_Toc533261633"/>
                          <w:bookmarkStart w:id="106" w:name="_Toc533593723"/>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87"/>
                          <w:bookmarkEnd w:id="88"/>
                          <w:bookmarkEnd w:id="89"/>
                          <w:bookmarkEnd w:id="105"/>
                          <w:bookmarkEnd w:id="106"/>
                          <w:r w:rsidRPr="1A2F7F4A">
                            <w:rPr>
                              <w:color w:val="auto"/>
                              <w:sz w:val="28"/>
                              <w:szCs w:val="28"/>
                            </w:rPr>
                            <w:t xml:space="preserve"> </w:t>
                          </w:r>
                        </w:p>
                        <w:p w14:paraId="201F1447" w14:textId="77777777" w:rsidR="006B598B" w:rsidRDefault="006B598B"/>
                        <w:p w14:paraId="6359AC47" w14:textId="77777777" w:rsidR="006B598B" w:rsidRDefault="006B598B"/>
                        <w:p w14:paraId="0232FA63" w14:textId="77A358C7" w:rsidR="006B598B" w:rsidRDefault="006B598B" w:rsidP="008F1879">
                          <w:pPr>
                            <w:pStyle w:val="Ttulo1"/>
                            <w:ind w:firstLine="0"/>
                          </w:pPr>
                          <w:bookmarkStart w:id="107" w:name="_Toc533037971"/>
                          <w:bookmarkStart w:id="108" w:name="_Toc533038056"/>
                          <w:bookmarkStart w:id="109" w:name="_Toc533038594"/>
                          <w:bookmarkStart w:id="110" w:name="_Toc533261634"/>
                          <w:bookmarkStart w:id="111" w:name="_Toc533593724"/>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07"/>
                          <w:bookmarkEnd w:id="108"/>
                          <w:bookmarkEnd w:id="109"/>
                          <w:bookmarkEnd w:id="110"/>
                          <w:bookmarkEnd w:id="111"/>
                          <w:r w:rsidRPr="1A2F7F4A">
                            <w:rPr>
                              <w:color w:val="auto"/>
                              <w:sz w:val="28"/>
                              <w:szCs w:val="28"/>
                            </w:rPr>
                            <w:t xml:space="preserve"> </w:t>
                          </w:r>
                        </w:p>
                        <w:p w14:paraId="78BC4C3A" w14:textId="77777777" w:rsidR="006B598B" w:rsidRDefault="006B598B"/>
                        <w:p w14:paraId="6AC549FA" w14:textId="77777777" w:rsidR="006B598B" w:rsidRDefault="006B598B"/>
                        <w:p w14:paraId="2DB3E4CC" w14:textId="4343DA12" w:rsidR="006B598B" w:rsidRDefault="006B598B" w:rsidP="008F1879">
                          <w:pPr>
                            <w:pStyle w:val="Ttulo1"/>
                            <w:ind w:firstLine="0"/>
                          </w:pPr>
                          <w:bookmarkStart w:id="112" w:name="_Toc533037972"/>
                          <w:bookmarkStart w:id="113" w:name="_Toc533038057"/>
                          <w:bookmarkStart w:id="114" w:name="_Toc533038595"/>
                          <w:bookmarkStart w:id="115" w:name="_Toc533261635"/>
                          <w:bookmarkStart w:id="116" w:name="_Toc533593725"/>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12"/>
                          <w:bookmarkEnd w:id="113"/>
                          <w:bookmarkEnd w:id="114"/>
                          <w:bookmarkEnd w:id="115"/>
                          <w:bookmarkEnd w:id="116"/>
                          <w:r w:rsidRPr="1A2F7F4A">
                            <w:rPr>
                              <w:color w:val="auto"/>
                              <w:sz w:val="28"/>
                              <w:szCs w:val="28"/>
                            </w:rPr>
                            <w:t xml:space="preserve"> </w:t>
                          </w:r>
                        </w:p>
                        <w:p w14:paraId="695D2C04" w14:textId="77777777" w:rsidR="006B598B" w:rsidRDefault="006B598B"/>
                        <w:p w14:paraId="366E815A" w14:textId="77777777" w:rsidR="006B598B" w:rsidRDefault="006B598B"/>
                        <w:p w14:paraId="486522C0" w14:textId="44B83D58" w:rsidR="006B598B" w:rsidRDefault="006B598B" w:rsidP="008F1879">
                          <w:pPr>
                            <w:pStyle w:val="Ttulo1"/>
                            <w:ind w:firstLine="0"/>
                          </w:pPr>
                          <w:bookmarkStart w:id="117" w:name="_Toc533037973"/>
                          <w:bookmarkStart w:id="118" w:name="_Toc533038058"/>
                          <w:bookmarkStart w:id="119" w:name="_Toc533038596"/>
                          <w:bookmarkStart w:id="120" w:name="_Toc533261636"/>
                          <w:bookmarkStart w:id="121" w:name="_Toc533593726"/>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17"/>
                          <w:bookmarkEnd w:id="118"/>
                          <w:bookmarkEnd w:id="119"/>
                          <w:bookmarkEnd w:id="120"/>
                          <w:bookmarkEnd w:id="121"/>
                          <w:r w:rsidRPr="1A2F7F4A">
                            <w:rPr>
                              <w:color w:val="auto"/>
                              <w:sz w:val="28"/>
                              <w:szCs w:val="28"/>
                            </w:rPr>
                            <w:t xml:space="preserve"> </w:t>
                          </w:r>
                        </w:p>
                        <w:p w14:paraId="6AF2FD68" w14:textId="77777777" w:rsidR="006B598B" w:rsidRDefault="006B598B"/>
                        <w:p w14:paraId="06F080EF" w14:textId="77777777" w:rsidR="006B598B" w:rsidRDefault="006B598B"/>
                        <w:p w14:paraId="51169002" w14:textId="0F591883" w:rsidR="006B598B" w:rsidRDefault="006B598B" w:rsidP="008F1879">
                          <w:pPr>
                            <w:pStyle w:val="Ttulo1"/>
                            <w:ind w:firstLine="0"/>
                          </w:pPr>
                          <w:bookmarkStart w:id="122" w:name="_Toc533037974"/>
                          <w:bookmarkStart w:id="123" w:name="_Toc533038059"/>
                          <w:bookmarkStart w:id="124" w:name="_Toc533038597"/>
                          <w:bookmarkStart w:id="125" w:name="_Toc533261637"/>
                          <w:bookmarkStart w:id="126" w:name="_Toc533593727"/>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22"/>
                          <w:bookmarkEnd w:id="123"/>
                          <w:bookmarkEnd w:id="124"/>
                          <w:bookmarkEnd w:id="125"/>
                          <w:bookmarkEnd w:id="126"/>
                          <w:r w:rsidRPr="1A2F7F4A">
                            <w:rPr>
                              <w:color w:val="auto"/>
                              <w:sz w:val="28"/>
                              <w:szCs w:val="28"/>
                            </w:rPr>
                            <w:t xml:space="preserve"> </w:t>
                          </w:r>
                        </w:p>
                        <w:p w14:paraId="699F8673" w14:textId="77777777" w:rsidR="006B598B" w:rsidRDefault="006B598B"/>
                        <w:p w14:paraId="27F5CEEF" w14:textId="77777777" w:rsidR="006B598B" w:rsidRDefault="006B598B"/>
                        <w:p w14:paraId="1C10628B" w14:textId="12EC3538" w:rsidR="006B598B" w:rsidRDefault="006B598B" w:rsidP="008F1879">
                          <w:pPr>
                            <w:pStyle w:val="Ttulo1"/>
                            <w:ind w:firstLine="0"/>
                          </w:pPr>
                          <w:bookmarkStart w:id="127" w:name="_Toc533037975"/>
                          <w:bookmarkStart w:id="128" w:name="_Toc533038060"/>
                          <w:bookmarkStart w:id="129" w:name="_Toc533038598"/>
                          <w:bookmarkStart w:id="130" w:name="_Toc533261638"/>
                          <w:bookmarkStart w:id="131" w:name="_Toc533593728"/>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27"/>
                          <w:bookmarkEnd w:id="128"/>
                          <w:bookmarkEnd w:id="129"/>
                          <w:bookmarkEnd w:id="130"/>
                          <w:bookmarkEnd w:id="131"/>
                          <w:r w:rsidRPr="1A2F7F4A">
                            <w:rPr>
                              <w:color w:val="auto"/>
                              <w:sz w:val="28"/>
                              <w:szCs w:val="28"/>
                            </w:rPr>
                            <w:t xml:space="preserve"> </w:t>
                          </w:r>
                        </w:p>
                        <w:p w14:paraId="3BA13F6B" w14:textId="77777777" w:rsidR="006B598B" w:rsidRDefault="006B598B"/>
                        <w:p w14:paraId="340ACC4E" w14:textId="77777777" w:rsidR="006B598B" w:rsidRDefault="006B598B"/>
                        <w:p w14:paraId="7A0417FD" w14:textId="7A08F9D6" w:rsidR="006B598B" w:rsidRDefault="006B598B" w:rsidP="008F1879">
                          <w:pPr>
                            <w:pStyle w:val="Ttulo1"/>
                            <w:ind w:firstLine="0"/>
                          </w:pPr>
                          <w:bookmarkStart w:id="132" w:name="_Toc533037976"/>
                          <w:bookmarkStart w:id="133" w:name="_Toc533038061"/>
                          <w:bookmarkStart w:id="134" w:name="_Toc533038599"/>
                          <w:bookmarkStart w:id="135" w:name="_Toc533261639"/>
                          <w:bookmarkStart w:id="136" w:name="_Toc533593729"/>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132"/>
                          <w:bookmarkEnd w:id="133"/>
                          <w:bookmarkEnd w:id="134"/>
                          <w:bookmarkEnd w:id="135"/>
                          <w:bookmarkEnd w:id="136"/>
                          <w:r w:rsidRPr="1A2F7F4A">
                            <w:rPr>
                              <w:color w:val="auto"/>
                              <w:sz w:val="28"/>
                              <w:szCs w:val="28"/>
                            </w:rPr>
                            <w:t xml:space="preserve"> </w:t>
                          </w:r>
                        </w:p>
                        <w:p w14:paraId="0A19371B" w14:textId="77777777" w:rsidR="006B598B" w:rsidRDefault="006B598B"/>
                        <w:p w14:paraId="0463B365" w14:textId="77777777" w:rsidR="006B598B" w:rsidRDefault="006B598B"/>
                        <w:p w14:paraId="66A7A644" w14:textId="7FE5E016" w:rsidR="006B598B" w:rsidRDefault="006B598B" w:rsidP="008F1879">
                          <w:pPr>
                            <w:pStyle w:val="Ttulo1"/>
                            <w:ind w:firstLine="0"/>
                          </w:pPr>
                          <w:bookmarkStart w:id="137" w:name="_Toc533037977"/>
                          <w:bookmarkStart w:id="138" w:name="_Toc533038062"/>
                          <w:bookmarkStart w:id="139" w:name="_Toc533038600"/>
                          <w:bookmarkStart w:id="140" w:name="_Toc533261640"/>
                          <w:bookmarkStart w:id="141" w:name="_Toc533593730"/>
                          <w:r>
                            <w:rPr>
                              <w:color w:val="auto"/>
                              <w:sz w:val="28"/>
                              <w:szCs w:val="28"/>
                            </w:rPr>
                            <w:t>P.S.:</w:t>
                          </w:r>
                          <w:r w:rsidRPr="1A2F7F4A">
                            <w:rPr>
                              <w:color w:val="auto"/>
                              <w:sz w:val="28"/>
                              <w:szCs w:val="28"/>
                            </w:rPr>
                            <w:t xml:space="preserve"> escrito à luz do antigo A.O., porque o Tiago Jorge quis muito que </w:t>
                          </w:r>
                          <w:r w:rsidRPr="7C242034">
                            <w:rPr>
                              <w:color w:val="auto"/>
                              <w:sz w:val="28"/>
                              <w:szCs w:val="28"/>
                            </w:rPr>
                            <w:t xml:space="preserve">assim </w:t>
                          </w:r>
                          <w:r w:rsidRPr="1A2F7F4A">
                            <w:rPr>
                              <w:color w:val="auto"/>
                              <w:sz w:val="28"/>
                              <w:szCs w:val="28"/>
                            </w:rPr>
                            <w:t>fosse.</w:t>
                          </w:r>
                          <w:bookmarkEnd w:id="90"/>
                          <w:bookmarkEnd w:id="137"/>
                          <w:bookmarkEnd w:id="138"/>
                          <w:bookmarkEnd w:id="139"/>
                          <w:bookmarkEnd w:id="140"/>
                          <w:bookmarkEnd w:id="141"/>
                          <w:r w:rsidRPr="1A2F7F4A">
                            <w:rPr>
                              <w:color w:val="auto"/>
                              <w:sz w:val="28"/>
                              <w:szCs w:val="28"/>
                            </w:rPr>
                            <w:t xml:space="preserve"> </w:t>
                          </w:r>
                        </w:p>
                        <w:p w14:paraId="63998B7A" w14:textId="1FE40FF4" w:rsidR="006B598B" w:rsidRDefault="006B598B"/>
                      </w:txbxContent>
                    </v:textbox>
                    <w10:wrap anchorx="margin"/>
                  </v:shape>
                </w:pict>
              </mc:Fallback>
            </mc:AlternateContent>
          </w:r>
          <w:r w:rsidR="00417A58">
            <w:rPr>
              <w:rFonts w:ascii="Calibri" w:eastAsia="Calibri" w:hAnsi="Calibri" w:cs="Calibri"/>
              <w:noProof/>
            </w:rPr>
            <mc:AlternateContent>
              <mc:Choice Requires="wps">
                <w:drawing>
                  <wp:anchor distT="0" distB="0" distL="114300" distR="114300" simplePos="0" relativeHeight="251658264" behindDoc="0" locked="0" layoutInCell="1" allowOverlap="1" wp14:anchorId="2EE8FE5D" wp14:editId="255351AE">
                    <wp:simplePos x="0" y="0"/>
                    <wp:positionH relativeFrom="margin">
                      <wp:align>right</wp:align>
                    </wp:positionH>
                    <wp:positionV relativeFrom="paragraph">
                      <wp:posOffset>7989570</wp:posOffset>
                    </wp:positionV>
                    <wp:extent cx="3038475" cy="59055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3038475" cy="590550"/>
                            </a:xfrm>
                            <a:prstGeom prst="rect">
                              <a:avLst/>
                            </a:prstGeom>
                            <a:noFill/>
                            <a:ln w="6350">
                              <a:noFill/>
                            </a:ln>
                          </wps:spPr>
                          <wps:txbx>
                            <w:txbxContent>
                              <w:p w14:paraId="17868682" w14:textId="4CFE7754"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EE2F9B4" w14:textId="77777777" w:rsidR="006B598B" w:rsidRDefault="006B598B"/>
                              <w:p w14:paraId="04922504"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75A2CDE3" w14:textId="77777777" w:rsidR="006B598B" w:rsidRDefault="006B598B"/>
                              <w:p w14:paraId="01C16997"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73FC7D86" w14:textId="77777777" w:rsidR="006B598B" w:rsidRDefault="006B598B"/>
                              <w:p w14:paraId="38687C50"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B75D292" w14:textId="77777777" w:rsidR="006B598B" w:rsidRDefault="006B598B"/>
                              <w:p w14:paraId="121BE5C9"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534B1314" w14:textId="77777777" w:rsidR="006B598B" w:rsidRDefault="006B598B"/>
                              <w:p w14:paraId="0227D5EA"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4D4617D9" w14:textId="77777777" w:rsidR="006B598B" w:rsidRDefault="006B598B"/>
                              <w:p w14:paraId="150DAF43"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49095623" w14:textId="77777777" w:rsidR="006B598B" w:rsidRDefault="006B598B"/>
                              <w:p w14:paraId="063A4A6B"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0545AC36" w14:textId="77777777" w:rsidR="006B598B" w:rsidRDefault="006B598B"/>
                              <w:p w14:paraId="400259BE" w14:textId="5CEC5614"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35399CB3" w14:textId="77777777" w:rsidR="006B598B" w:rsidRDefault="006B598B"/>
                              <w:p w14:paraId="7E3D4E39"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0EEE0B0" w14:textId="77777777" w:rsidR="006B598B" w:rsidRDefault="006B598B"/>
                              <w:p w14:paraId="372E7CB5"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0D72EB26" w14:textId="77777777" w:rsidR="006B598B" w:rsidRDefault="006B598B"/>
                              <w:p w14:paraId="0CB3B78C"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659525D0" w14:textId="77777777" w:rsidR="006B598B" w:rsidRDefault="006B598B"/>
                              <w:p w14:paraId="5D964E8B" w14:textId="25D87FFF"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6A502201" w14:textId="77777777" w:rsidR="006B598B" w:rsidRDefault="006B598B"/>
                              <w:p w14:paraId="1F3575B4"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60F13F19" w14:textId="77777777" w:rsidR="006B598B" w:rsidRDefault="006B598B"/>
                              <w:p w14:paraId="417731D6" w14:textId="220E9194"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4BFA554" w14:textId="77777777" w:rsidR="006B598B" w:rsidRDefault="006B598B"/>
                              <w:p w14:paraId="479005C8" w14:textId="17363F0A"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8FE5D" id="Caixa de texto 22" o:spid="_x0000_s1029" type="#_x0000_t202" style="position:absolute;margin-left:188.05pt;margin-top:629.1pt;width:239.25pt;height:46.5pt;z-index:251658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" filled="f" stroked="f" strokeweight=".5pt">
                    <v:textbox>
                      <w:txbxContent>
                        <w:p w14:paraId="17868682" w14:textId="4CFE7754"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EE2F9B4" w14:textId="77777777" w:rsidR="006B598B" w:rsidRDefault="006B598B"/>
                        <w:p w14:paraId="04922504"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75A2CDE3" w14:textId="77777777" w:rsidR="006B598B" w:rsidRDefault="006B598B"/>
                        <w:p w14:paraId="01C16997"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73FC7D86" w14:textId="77777777" w:rsidR="006B598B" w:rsidRDefault="006B598B"/>
                        <w:p w14:paraId="38687C50"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B75D292" w14:textId="77777777" w:rsidR="006B598B" w:rsidRDefault="006B598B"/>
                        <w:p w14:paraId="121BE5C9"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534B1314" w14:textId="77777777" w:rsidR="006B598B" w:rsidRDefault="006B598B"/>
                        <w:p w14:paraId="0227D5EA"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4D4617D9" w14:textId="77777777" w:rsidR="006B598B" w:rsidRDefault="006B598B"/>
                        <w:p w14:paraId="150DAF43"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49095623" w14:textId="77777777" w:rsidR="006B598B" w:rsidRDefault="006B598B"/>
                        <w:p w14:paraId="063A4A6B"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0545AC36" w14:textId="77777777" w:rsidR="006B598B" w:rsidRDefault="006B598B"/>
                        <w:p w14:paraId="400259BE" w14:textId="5CEC5614"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35399CB3" w14:textId="77777777" w:rsidR="006B598B" w:rsidRDefault="006B598B"/>
                        <w:p w14:paraId="7E3D4E39"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0EEE0B0" w14:textId="77777777" w:rsidR="006B598B" w:rsidRDefault="006B598B"/>
                        <w:p w14:paraId="372E7CB5"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0D72EB26" w14:textId="77777777" w:rsidR="006B598B" w:rsidRDefault="006B598B"/>
                        <w:p w14:paraId="0CB3B78C"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659525D0" w14:textId="77777777" w:rsidR="006B598B" w:rsidRDefault="006B598B"/>
                        <w:p w14:paraId="5D964E8B" w14:textId="25D87FFF"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6A502201" w14:textId="77777777" w:rsidR="006B598B" w:rsidRDefault="006B598B"/>
                        <w:p w14:paraId="1F3575B4" w14:textId="77777777"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60F13F19" w14:textId="77777777" w:rsidR="006B598B" w:rsidRDefault="006B598B"/>
                        <w:p w14:paraId="417731D6" w14:textId="220E9194"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p w14:paraId="14BFA554" w14:textId="77777777" w:rsidR="006B598B" w:rsidRDefault="006B598B"/>
                        <w:p w14:paraId="479005C8" w14:textId="17363F0A" w:rsidR="006B598B" w:rsidRPr="00417A58" w:rsidRDefault="006B598B">
                          <w:pPr>
                            <w:rPr>
                              <w:sz w:val="28"/>
                            </w:rPr>
                          </w:pPr>
                          <w:r w:rsidRPr="00417A58">
                            <w:rPr>
                              <w:sz w:val="28"/>
                            </w:rPr>
                            <w:t>DE:</w:t>
                          </w:r>
                          <w:r>
                            <w:rPr>
                              <w:b/>
                              <w:sz w:val="28"/>
                            </w:rPr>
                            <w:t xml:space="preserve"> </w:t>
                          </w:r>
                          <w:r w:rsidRPr="00417A58">
                            <w:rPr>
                              <w:b/>
                              <w:sz w:val="28"/>
                            </w:rPr>
                            <w:t>TIAGO</w:t>
                          </w:r>
                          <w:r w:rsidRPr="00417A58">
                            <w:rPr>
                              <w:sz w:val="28"/>
                            </w:rPr>
                            <w:t xml:space="preserve"> JORGE</w:t>
                          </w:r>
                          <w:r>
                            <w:rPr>
                              <w:sz w:val="28"/>
                            </w:rPr>
                            <w:t>,</w:t>
                          </w:r>
                          <w:r w:rsidRPr="00417A58">
                            <w:rPr>
                              <w:sz w:val="28"/>
                            </w:rPr>
                            <w:t xml:space="preserve"> JOÃO </w:t>
                          </w:r>
                          <w:r w:rsidRPr="00417A58">
                            <w:rPr>
                              <w:b/>
                              <w:sz w:val="28"/>
                            </w:rPr>
                            <w:t>DUARTE</w:t>
                          </w:r>
                        </w:p>
                      </w:txbxContent>
                    </v:textbox>
                    <w10:wrap anchorx="margin"/>
                  </v:shape>
                </w:pict>
              </mc:Fallback>
            </mc:AlternateContent>
          </w:r>
          <w:r w:rsidR="008F1879">
            <w:rPr>
              <w:noProof/>
            </w:rPr>
            <mc:AlternateContent>
              <mc:Choice Requires="wps">
                <w:drawing>
                  <wp:anchor distT="0" distB="0" distL="114300" distR="114300" simplePos="0" relativeHeight="251658259" behindDoc="0" locked="0" layoutInCell="1" allowOverlap="1" wp14:anchorId="6C393488" wp14:editId="5852F2E5">
                    <wp:simplePos x="0" y="0"/>
                    <wp:positionH relativeFrom="margin">
                      <wp:align>center</wp:align>
                    </wp:positionH>
                    <wp:positionV relativeFrom="margin">
                      <wp:align>center</wp:align>
                    </wp:positionV>
                    <wp:extent cx="7315200" cy="3638550"/>
                    <wp:effectExtent l="0" t="0" r="0" b="5080"/>
                    <wp:wrapSquare wrapText="bothSides"/>
                    <wp:docPr id="154" name="Caixa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1864A" w14:textId="40D2443C" w:rsidR="006B598B" w:rsidRPr="008F1879" w:rsidRDefault="006B598B" w:rsidP="008F1879">
                                <w:pPr>
                                  <w:jc w:val="right"/>
                                  <w:rPr>
                                    <w:color w:val="4472C4" w:themeColor="accent1"/>
                                    <w:sz w:val="40"/>
                                    <w:szCs w:val="64"/>
                                  </w:rPr>
                                </w:pPr>
                              </w:p>
                              <w:p w14:paraId="2D79B6C6" w14:textId="77777777" w:rsidR="006B598B" w:rsidRDefault="006B598B">
                                <w:pPr>
                                  <w:jc w:val="right"/>
                                  <w:rPr>
                                    <w:smallCaps/>
                                    <w:color w:val="404040" w:themeColor="text1" w:themeTint="BF"/>
                                    <w:sz w:val="36"/>
                                    <w:szCs w:val="36"/>
                                  </w:rPr>
                                </w:pPr>
                              </w:p>
                              <w:p w14:paraId="3165A75E" w14:textId="77777777" w:rsidR="006B598B" w:rsidRDefault="006B598B"/>
                              <w:p w14:paraId="23D28808" w14:textId="77777777" w:rsidR="006B598B" w:rsidRPr="008F1879" w:rsidRDefault="006B598B" w:rsidP="008F1879">
                                <w:pPr>
                                  <w:jc w:val="right"/>
                                  <w:rPr>
                                    <w:color w:val="4472C4" w:themeColor="accent1"/>
                                    <w:sz w:val="40"/>
                                    <w:szCs w:val="64"/>
                                  </w:rPr>
                                </w:pPr>
                              </w:p>
                              <w:p w14:paraId="5EB96E4D" w14:textId="77777777" w:rsidR="006B598B" w:rsidRDefault="006B598B"/>
                              <w:p w14:paraId="0AC9602F" w14:textId="77777777" w:rsidR="006B598B" w:rsidRPr="008F1879" w:rsidRDefault="006B598B" w:rsidP="008F1879">
                                <w:pPr>
                                  <w:jc w:val="right"/>
                                  <w:rPr>
                                    <w:color w:val="4472C4" w:themeColor="accent1"/>
                                    <w:sz w:val="40"/>
                                    <w:szCs w:val="64"/>
                                  </w:rPr>
                                </w:pPr>
                              </w:p>
                              <w:p w14:paraId="6A7BA73D" w14:textId="77777777" w:rsidR="006B598B" w:rsidRDefault="006B598B">
                                <w:pPr>
                                  <w:jc w:val="right"/>
                                  <w:rPr>
                                    <w:smallCaps/>
                                    <w:color w:val="404040" w:themeColor="text1" w:themeTint="BF"/>
                                    <w:sz w:val="36"/>
                                    <w:szCs w:val="36"/>
                                  </w:rPr>
                                </w:pPr>
                                <w:sdt>
                                  <w:sdtPr>
                                    <w:rPr>
                                      <w:caps/>
                                      <w:color w:val="4472C4" w:themeColor="accent1"/>
                                      <w:sz w:val="52"/>
                                      <w:szCs w:val="64"/>
                                    </w:rPr>
                                    <w:alias w:val="Título"/>
                                    <w:tag w:val=""/>
                                    <w:id w:val="53786166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023663822"/>
                                  <w:dataBinding w:prefixMappings="xmlns:ns0='http://purl.org/dc/elements/1.1/' xmlns:ns1='http://schemas.openxmlformats.org/package/2006/metadata/core-properties' " w:xpath="/ns1:coreProperties[1]/ns0:subject[1]" w:storeItemID="{6C3C8BC8-F283-45AE-878A-BAB7291924A1}"/>
                                  <w:text/>
                                </w:sdtPr>
                                <w:sdtContent>
                                  <w:p w14:paraId="24CBC9E5" w14:textId="77777777" w:rsidR="006B598B" w:rsidRDefault="006B598B" w:rsidP="00D93293">
                                    <w:pPr>
                                      <w:jc w:val="right"/>
                                      <w:rPr>
                                        <w:smallCaps/>
                                        <w:color w:val="404040" w:themeColor="text1" w:themeTint="BF"/>
                                        <w:sz w:val="36"/>
                                        <w:szCs w:val="36"/>
                                      </w:rPr>
                                    </w:pPr>
                                    <w:r w:rsidRPr="008F1879">
                                      <w:rPr>
                                        <w:b/>
                                        <w:sz w:val="26"/>
                                        <w:szCs w:val="26"/>
                                      </w:rPr>
                                      <w:t>2017/2018 - 1º Semestre - Mário Aroso de Almeida // Vera Eiró</w:t>
                                    </w:r>
                                  </w:p>
                                </w:sdtContent>
                              </w:sdt>
                              <w:p w14:paraId="390D1DE6" w14:textId="77777777" w:rsidR="006B598B" w:rsidRDefault="006B598B"/>
                              <w:p w14:paraId="4740D3E0"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3095768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656954727"/>
                                  <w:dataBinding w:prefixMappings="xmlns:ns0='http://purl.org/dc/elements/1.1/' xmlns:ns1='http://schemas.openxmlformats.org/package/2006/metadata/core-properties' " w:xpath="/ns1:coreProperties[1]/ns0:subject[1]" w:storeItemID="{6C3C8BC8-F283-45AE-878A-BAB7291924A1}"/>
                                  <w:text/>
                                </w:sdtPr>
                                <w:sdtContent>
                                  <w:p w14:paraId="1D0D119E"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19699AB1" w14:textId="77777777" w:rsidR="006B598B" w:rsidRDefault="006B598B"/>
                              <w:p w14:paraId="036025F0" w14:textId="77777777" w:rsidR="006B598B" w:rsidRPr="008F1879" w:rsidRDefault="006B598B" w:rsidP="008F1879">
                                <w:pPr>
                                  <w:jc w:val="right"/>
                                  <w:rPr>
                                    <w:color w:val="4472C4" w:themeColor="accent1"/>
                                    <w:sz w:val="40"/>
                                    <w:szCs w:val="64"/>
                                  </w:rPr>
                                </w:pPr>
                              </w:p>
                              <w:p w14:paraId="1A9C0D0E" w14:textId="77777777" w:rsidR="006B598B" w:rsidRDefault="006B598B">
                                <w:pPr>
                                  <w:jc w:val="right"/>
                                  <w:rPr>
                                    <w:smallCaps/>
                                    <w:color w:val="404040" w:themeColor="text1" w:themeTint="BF"/>
                                    <w:sz w:val="36"/>
                                    <w:szCs w:val="36"/>
                                  </w:rPr>
                                </w:pPr>
                              </w:p>
                              <w:p w14:paraId="6FAD93A5" w14:textId="77777777" w:rsidR="006B598B" w:rsidRDefault="006B598B"/>
                              <w:p w14:paraId="71061EAB"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1635531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237978775"/>
                                  <w:dataBinding w:prefixMappings="xmlns:ns0='http://purl.org/dc/elements/1.1/' xmlns:ns1='http://schemas.openxmlformats.org/package/2006/metadata/core-properties' " w:xpath="/ns1:coreProperties[1]/ns0:subject[1]" w:storeItemID="{6C3C8BC8-F283-45AE-878A-BAB7291924A1}"/>
                                  <w:text/>
                                </w:sdtPr>
                                <w:sdtContent>
                                  <w:p w14:paraId="12D37E89"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56A9FD59" w14:textId="77777777" w:rsidR="006B598B" w:rsidRDefault="006B598B"/>
                              <w:p w14:paraId="52692648" w14:textId="77777777" w:rsidR="006B598B" w:rsidRPr="008F1879" w:rsidRDefault="006B598B" w:rsidP="008F1879">
                                <w:pPr>
                                  <w:jc w:val="right"/>
                                  <w:rPr>
                                    <w:color w:val="4472C4" w:themeColor="accent1"/>
                                    <w:sz w:val="40"/>
                                    <w:szCs w:val="64"/>
                                  </w:rPr>
                                </w:pPr>
                              </w:p>
                              <w:p w14:paraId="26EE8807" w14:textId="77777777" w:rsidR="006B598B" w:rsidRDefault="006B598B">
                                <w:pPr>
                                  <w:jc w:val="right"/>
                                  <w:rPr>
                                    <w:smallCaps/>
                                    <w:color w:val="404040" w:themeColor="text1" w:themeTint="BF"/>
                                    <w:sz w:val="36"/>
                                    <w:szCs w:val="36"/>
                                  </w:rPr>
                                </w:pPr>
                              </w:p>
                              <w:p w14:paraId="27E52F4A" w14:textId="77777777" w:rsidR="006B598B" w:rsidRDefault="006B598B"/>
                              <w:p w14:paraId="1E53ECF2"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12748069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216095227"/>
                                  <w:dataBinding w:prefixMappings="xmlns:ns0='http://purl.org/dc/elements/1.1/' xmlns:ns1='http://schemas.openxmlformats.org/package/2006/metadata/core-properties' " w:xpath="/ns1:coreProperties[1]/ns0:subject[1]" w:storeItemID="{6C3C8BC8-F283-45AE-878A-BAB7291924A1}"/>
                                  <w:text/>
                                </w:sdtPr>
                                <w:sdtContent>
                                  <w:p w14:paraId="14B5C932"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1CF44F5E" w14:textId="77777777" w:rsidR="006B598B" w:rsidRDefault="006B598B"/>
                              <w:p w14:paraId="33393F7E" w14:textId="63959892" w:rsidR="006B598B" w:rsidRPr="008F1879" w:rsidRDefault="006B598B" w:rsidP="008F1879">
                                <w:pPr>
                                  <w:jc w:val="right"/>
                                  <w:rPr>
                                    <w:color w:val="4472C4" w:themeColor="accent1"/>
                                    <w:sz w:val="40"/>
                                    <w:szCs w:val="64"/>
                                  </w:rPr>
                                </w:pPr>
                              </w:p>
                              <w:p w14:paraId="36458E21" w14:textId="77777777" w:rsidR="006B598B" w:rsidRDefault="006B598B">
                                <w:pPr>
                                  <w:jc w:val="right"/>
                                  <w:rPr>
                                    <w:smallCaps/>
                                    <w:color w:val="404040" w:themeColor="text1" w:themeTint="BF"/>
                                    <w:sz w:val="36"/>
                                    <w:szCs w:val="36"/>
                                  </w:rPr>
                                </w:pPr>
                              </w:p>
                              <w:p w14:paraId="256A5B29" w14:textId="77777777" w:rsidR="006B598B" w:rsidRDefault="006B598B"/>
                              <w:p w14:paraId="7C37FF32" w14:textId="1D29AC56" w:rsidR="006B598B" w:rsidRPr="008F1879" w:rsidRDefault="006B598B" w:rsidP="008F1879">
                                <w:pPr>
                                  <w:jc w:val="right"/>
                                  <w:rPr>
                                    <w:color w:val="4472C4" w:themeColor="accent1"/>
                                    <w:sz w:val="40"/>
                                    <w:szCs w:val="64"/>
                                  </w:rPr>
                                </w:pPr>
                              </w:p>
                              <w:p w14:paraId="19E2E2B2" w14:textId="77777777" w:rsidR="006B598B" w:rsidRDefault="006B598B"/>
                              <w:p w14:paraId="301F98F0" w14:textId="256F2112" w:rsidR="006B598B" w:rsidRPr="008F1879" w:rsidRDefault="006B598B" w:rsidP="008F1879">
                                <w:pPr>
                                  <w:jc w:val="right"/>
                                  <w:rPr>
                                    <w:color w:val="4472C4" w:themeColor="accent1"/>
                                    <w:sz w:val="40"/>
                                    <w:szCs w:val="64"/>
                                  </w:rPr>
                                </w:pPr>
                              </w:p>
                              <w:p w14:paraId="473AF399" w14:textId="2DD67525" w:rsidR="006B598B" w:rsidRDefault="006B598B">
                                <w:pPr>
                                  <w:jc w:val="right"/>
                                  <w:rPr>
                                    <w:smallCaps/>
                                    <w:color w:val="404040" w:themeColor="text1" w:themeTint="BF"/>
                                    <w:sz w:val="36"/>
                                    <w:szCs w:val="36"/>
                                  </w:rPr>
                                </w:pPr>
                                <w:sdt>
                                  <w:sdtPr>
                                    <w:rPr>
                                      <w:caps/>
                                      <w:color w:val="4472C4" w:themeColor="accent1"/>
                                      <w:sz w:val="52"/>
                                      <w:szCs w:val="64"/>
                                    </w:rPr>
                                    <w:alias w:val="Título"/>
                                    <w:tag w:val=""/>
                                    <w:id w:val="-13681419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741417648"/>
                                  <w:dataBinding w:prefixMappings="xmlns:ns0='http://purl.org/dc/elements/1.1/' xmlns:ns1='http://schemas.openxmlformats.org/package/2006/metadata/core-properties' " w:xpath="/ns1:coreProperties[1]/ns0:subject[1]" w:storeItemID="{6C3C8BC8-F283-45AE-878A-BAB7291924A1}"/>
                                  <w:text/>
                                </w:sdtPr>
                                <w:sdtContent>
                                  <w:p w14:paraId="4C4AB442" w14:textId="77777777" w:rsidR="006B598B" w:rsidRDefault="006B598B" w:rsidP="00D93293">
                                    <w:pPr>
                                      <w:jc w:val="right"/>
                                      <w:rPr>
                                        <w:smallCaps/>
                                        <w:color w:val="404040" w:themeColor="text1" w:themeTint="BF"/>
                                        <w:sz w:val="36"/>
                                        <w:szCs w:val="36"/>
                                      </w:rPr>
                                    </w:pPr>
                                    <w:r w:rsidRPr="008F1879">
                                      <w:rPr>
                                        <w:b/>
                                        <w:sz w:val="26"/>
                                        <w:szCs w:val="26"/>
                                      </w:rPr>
                                      <w:t>2017/2018 - 1º Semestre - Mário Aroso de Almeida // Vera Eiró</w:t>
                                    </w:r>
                                  </w:p>
                                </w:sdtContent>
                              </w:sdt>
                              <w:p w14:paraId="3BA00834" w14:textId="77777777" w:rsidR="006B598B" w:rsidRDefault="006B598B"/>
                              <w:p w14:paraId="056781A5"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14153949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2081253291"/>
                                  <w:dataBinding w:prefixMappings="xmlns:ns0='http://purl.org/dc/elements/1.1/' xmlns:ns1='http://schemas.openxmlformats.org/package/2006/metadata/core-properties' " w:xpath="/ns1:coreProperties[1]/ns0:subject[1]" w:storeItemID="{6C3C8BC8-F283-45AE-878A-BAB7291924A1}"/>
                                  <w:text/>
                                </w:sdtPr>
                                <w:sdtContent>
                                  <w:p w14:paraId="6EE546BE"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6CD7E2E1" w14:textId="77777777" w:rsidR="006B598B" w:rsidRDefault="006B598B"/>
                              <w:p w14:paraId="1701D90E" w14:textId="3127B552" w:rsidR="006B598B" w:rsidRPr="008F1879" w:rsidRDefault="006B598B" w:rsidP="008F1879">
                                <w:pPr>
                                  <w:jc w:val="right"/>
                                  <w:rPr>
                                    <w:color w:val="4472C4" w:themeColor="accent1"/>
                                    <w:sz w:val="40"/>
                                    <w:szCs w:val="64"/>
                                  </w:rPr>
                                </w:pPr>
                              </w:p>
                              <w:p w14:paraId="3CF0A54F" w14:textId="77777777" w:rsidR="006B598B" w:rsidRDefault="006B598B">
                                <w:pPr>
                                  <w:jc w:val="right"/>
                                  <w:rPr>
                                    <w:smallCaps/>
                                    <w:color w:val="404040" w:themeColor="text1" w:themeTint="BF"/>
                                    <w:sz w:val="36"/>
                                    <w:szCs w:val="36"/>
                                  </w:rPr>
                                </w:pPr>
                              </w:p>
                              <w:p w14:paraId="77029C84" w14:textId="77777777" w:rsidR="006B598B" w:rsidRDefault="006B598B"/>
                              <w:p w14:paraId="3A3B6578"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89331365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613196648"/>
                                  <w:dataBinding w:prefixMappings="xmlns:ns0='http://purl.org/dc/elements/1.1/' xmlns:ns1='http://schemas.openxmlformats.org/package/2006/metadata/core-properties' " w:xpath="/ns1:coreProperties[1]/ns0:subject[1]" w:storeItemID="{6C3C8BC8-F283-45AE-878A-BAB7291924A1}"/>
                                  <w:text/>
                                </w:sdtPr>
                                <w:sdtContent>
                                  <w:p w14:paraId="13B08DA1"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77361594" w14:textId="77777777" w:rsidR="006B598B" w:rsidRDefault="006B598B"/>
                              <w:p w14:paraId="7DDDB643" w14:textId="70E6C287" w:rsidR="006B598B" w:rsidRPr="008F1879" w:rsidRDefault="006B598B" w:rsidP="008F1879">
                                <w:pPr>
                                  <w:jc w:val="right"/>
                                  <w:rPr>
                                    <w:color w:val="4472C4" w:themeColor="accent1"/>
                                    <w:sz w:val="40"/>
                                    <w:szCs w:val="64"/>
                                  </w:rPr>
                                </w:pPr>
                              </w:p>
                              <w:p w14:paraId="3DA6246C" w14:textId="247888E4" w:rsidR="006B598B" w:rsidRDefault="006B598B">
                                <w:pPr>
                                  <w:jc w:val="right"/>
                                  <w:rPr>
                                    <w:smallCaps/>
                                    <w:color w:val="404040" w:themeColor="text1" w:themeTint="BF"/>
                                    <w:sz w:val="36"/>
                                    <w:szCs w:val="36"/>
                                  </w:rPr>
                                </w:pPr>
                              </w:p>
                              <w:p w14:paraId="29D01548" w14:textId="77777777" w:rsidR="006B598B" w:rsidRDefault="006B598B"/>
                              <w:p w14:paraId="2526C680" w14:textId="2ECD410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B99D6B8" w14:textId="632BF522"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C393488" id="Caixa de Texto 154" o:spid="_x0000_s1030" type="#_x0000_t202" style="position:absolute;margin-left:0;margin-top:0;width:8in;height:286.5pt;z-index:251658259;visibility:visible;mso-wrap-style:square;mso-width-percent:941;mso-height-percent:363;mso-wrap-distance-left:9pt;mso-wrap-distance-top:0;mso-wrap-distance-right:9pt;mso-wrap-distance-bottom:0;mso-position-horizontal:center;mso-position-horizontal-relative:margin;mso-position-vertical:center;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6hwIAAG8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" filled="f" stroked="f" strokeweight=".5pt">
                    <v:textbox inset="126pt,0,54pt,0">
                      <w:txbxContent>
                        <w:p w14:paraId="58B1864A" w14:textId="40D2443C" w:rsidR="006B598B" w:rsidRPr="008F1879" w:rsidRDefault="006B598B" w:rsidP="008F1879">
                          <w:pPr>
                            <w:jc w:val="right"/>
                            <w:rPr>
                              <w:color w:val="4472C4" w:themeColor="accent1"/>
                              <w:sz w:val="40"/>
                              <w:szCs w:val="64"/>
                            </w:rPr>
                          </w:pPr>
                        </w:p>
                        <w:p w14:paraId="2D79B6C6" w14:textId="77777777" w:rsidR="006B598B" w:rsidRDefault="006B598B">
                          <w:pPr>
                            <w:jc w:val="right"/>
                            <w:rPr>
                              <w:smallCaps/>
                              <w:color w:val="404040" w:themeColor="text1" w:themeTint="BF"/>
                              <w:sz w:val="36"/>
                              <w:szCs w:val="36"/>
                            </w:rPr>
                          </w:pPr>
                        </w:p>
                        <w:p w14:paraId="3165A75E" w14:textId="77777777" w:rsidR="006B598B" w:rsidRDefault="006B598B"/>
                        <w:p w14:paraId="23D28808" w14:textId="77777777" w:rsidR="006B598B" w:rsidRPr="008F1879" w:rsidRDefault="006B598B" w:rsidP="008F1879">
                          <w:pPr>
                            <w:jc w:val="right"/>
                            <w:rPr>
                              <w:color w:val="4472C4" w:themeColor="accent1"/>
                              <w:sz w:val="40"/>
                              <w:szCs w:val="64"/>
                            </w:rPr>
                          </w:pPr>
                        </w:p>
                        <w:p w14:paraId="5EB96E4D" w14:textId="77777777" w:rsidR="006B598B" w:rsidRDefault="006B598B"/>
                        <w:p w14:paraId="0AC9602F" w14:textId="77777777" w:rsidR="006B598B" w:rsidRPr="008F1879" w:rsidRDefault="006B598B" w:rsidP="008F1879">
                          <w:pPr>
                            <w:jc w:val="right"/>
                            <w:rPr>
                              <w:color w:val="4472C4" w:themeColor="accent1"/>
                              <w:sz w:val="40"/>
                              <w:szCs w:val="64"/>
                            </w:rPr>
                          </w:pPr>
                        </w:p>
                        <w:p w14:paraId="6A7BA73D" w14:textId="77777777" w:rsidR="006B598B" w:rsidRDefault="006B598B">
                          <w:pPr>
                            <w:jc w:val="right"/>
                            <w:rPr>
                              <w:smallCaps/>
                              <w:color w:val="404040" w:themeColor="text1" w:themeTint="BF"/>
                              <w:sz w:val="36"/>
                              <w:szCs w:val="36"/>
                            </w:rPr>
                          </w:pPr>
                          <w:sdt>
                            <w:sdtPr>
                              <w:rPr>
                                <w:caps/>
                                <w:color w:val="4472C4" w:themeColor="accent1"/>
                                <w:sz w:val="52"/>
                                <w:szCs w:val="64"/>
                              </w:rPr>
                              <w:alias w:val="Título"/>
                              <w:tag w:val=""/>
                              <w:id w:val="53786166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023663822"/>
                            <w:dataBinding w:prefixMappings="xmlns:ns0='http://purl.org/dc/elements/1.1/' xmlns:ns1='http://schemas.openxmlformats.org/package/2006/metadata/core-properties' " w:xpath="/ns1:coreProperties[1]/ns0:subject[1]" w:storeItemID="{6C3C8BC8-F283-45AE-878A-BAB7291924A1}"/>
                            <w:text/>
                          </w:sdtPr>
                          <w:sdtContent>
                            <w:p w14:paraId="24CBC9E5" w14:textId="77777777" w:rsidR="006B598B" w:rsidRDefault="006B598B" w:rsidP="00D93293">
                              <w:pPr>
                                <w:jc w:val="right"/>
                                <w:rPr>
                                  <w:smallCaps/>
                                  <w:color w:val="404040" w:themeColor="text1" w:themeTint="BF"/>
                                  <w:sz w:val="36"/>
                                  <w:szCs w:val="36"/>
                                </w:rPr>
                              </w:pPr>
                              <w:r w:rsidRPr="008F1879">
                                <w:rPr>
                                  <w:b/>
                                  <w:sz w:val="26"/>
                                  <w:szCs w:val="26"/>
                                </w:rPr>
                                <w:t>2017/2018 - 1º Semestre - Mário Aroso de Almeida // Vera Eiró</w:t>
                              </w:r>
                            </w:p>
                          </w:sdtContent>
                        </w:sdt>
                        <w:p w14:paraId="390D1DE6" w14:textId="77777777" w:rsidR="006B598B" w:rsidRDefault="006B598B"/>
                        <w:p w14:paraId="4740D3E0"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3095768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656954727"/>
                            <w:dataBinding w:prefixMappings="xmlns:ns0='http://purl.org/dc/elements/1.1/' xmlns:ns1='http://schemas.openxmlformats.org/package/2006/metadata/core-properties' " w:xpath="/ns1:coreProperties[1]/ns0:subject[1]" w:storeItemID="{6C3C8BC8-F283-45AE-878A-BAB7291924A1}"/>
                            <w:text/>
                          </w:sdtPr>
                          <w:sdtContent>
                            <w:p w14:paraId="1D0D119E"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19699AB1" w14:textId="77777777" w:rsidR="006B598B" w:rsidRDefault="006B598B"/>
                        <w:p w14:paraId="036025F0" w14:textId="77777777" w:rsidR="006B598B" w:rsidRPr="008F1879" w:rsidRDefault="006B598B" w:rsidP="008F1879">
                          <w:pPr>
                            <w:jc w:val="right"/>
                            <w:rPr>
                              <w:color w:val="4472C4" w:themeColor="accent1"/>
                              <w:sz w:val="40"/>
                              <w:szCs w:val="64"/>
                            </w:rPr>
                          </w:pPr>
                        </w:p>
                        <w:p w14:paraId="1A9C0D0E" w14:textId="77777777" w:rsidR="006B598B" w:rsidRDefault="006B598B">
                          <w:pPr>
                            <w:jc w:val="right"/>
                            <w:rPr>
                              <w:smallCaps/>
                              <w:color w:val="404040" w:themeColor="text1" w:themeTint="BF"/>
                              <w:sz w:val="36"/>
                              <w:szCs w:val="36"/>
                            </w:rPr>
                          </w:pPr>
                        </w:p>
                        <w:p w14:paraId="6FAD93A5" w14:textId="77777777" w:rsidR="006B598B" w:rsidRDefault="006B598B"/>
                        <w:p w14:paraId="71061EAB"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1635531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237978775"/>
                            <w:dataBinding w:prefixMappings="xmlns:ns0='http://purl.org/dc/elements/1.1/' xmlns:ns1='http://schemas.openxmlformats.org/package/2006/metadata/core-properties' " w:xpath="/ns1:coreProperties[1]/ns0:subject[1]" w:storeItemID="{6C3C8BC8-F283-45AE-878A-BAB7291924A1}"/>
                            <w:text/>
                          </w:sdtPr>
                          <w:sdtContent>
                            <w:p w14:paraId="12D37E89"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56A9FD59" w14:textId="77777777" w:rsidR="006B598B" w:rsidRDefault="006B598B"/>
                        <w:p w14:paraId="52692648" w14:textId="77777777" w:rsidR="006B598B" w:rsidRPr="008F1879" w:rsidRDefault="006B598B" w:rsidP="008F1879">
                          <w:pPr>
                            <w:jc w:val="right"/>
                            <w:rPr>
                              <w:color w:val="4472C4" w:themeColor="accent1"/>
                              <w:sz w:val="40"/>
                              <w:szCs w:val="64"/>
                            </w:rPr>
                          </w:pPr>
                        </w:p>
                        <w:p w14:paraId="26EE8807" w14:textId="77777777" w:rsidR="006B598B" w:rsidRDefault="006B598B">
                          <w:pPr>
                            <w:jc w:val="right"/>
                            <w:rPr>
                              <w:smallCaps/>
                              <w:color w:val="404040" w:themeColor="text1" w:themeTint="BF"/>
                              <w:sz w:val="36"/>
                              <w:szCs w:val="36"/>
                            </w:rPr>
                          </w:pPr>
                        </w:p>
                        <w:p w14:paraId="27E52F4A" w14:textId="77777777" w:rsidR="006B598B" w:rsidRDefault="006B598B"/>
                        <w:p w14:paraId="1E53ECF2"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12748069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216095227"/>
                            <w:dataBinding w:prefixMappings="xmlns:ns0='http://purl.org/dc/elements/1.1/' xmlns:ns1='http://schemas.openxmlformats.org/package/2006/metadata/core-properties' " w:xpath="/ns1:coreProperties[1]/ns0:subject[1]" w:storeItemID="{6C3C8BC8-F283-45AE-878A-BAB7291924A1}"/>
                            <w:text/>
                          </w:sdtPr>
                          <w:sdtContent>
                            <w:p w14:paraId="14B5C932"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1CF44F5E" w14:textId="77777777" w:rsidR="006B598B" w:rsidRDefault="006B598B"/>
                        <w:p w14:paraId="33393F7E" w14:textId="63959892" w:rsidR="006B598B" w:rsidRPr="008F1879" w:rsidRDefault="006B598B" w:rsidP="008F1879">
                          <w:pPr>
                            <w:jc w:val="right"/>
                            <w:rPr>
                              <w:color w:val="4472C4" w:themeColor="accent1"/>
                              <w:sz w:val="40"/>
                              <w:szCs w:val="64"/>
                            </w:rPr>
                          </w:pPr>
                        </w:p>
                        <w:p w14:paraId="36458E21" w14:textId="77777777" w:rsidR="006B598B" w:rsidRDefault="006B598B">
                          <w:pPr>
                            <w:jc w:val="right"/>
                            <w:rPr>
                              <w:smallCaps/>
                              <w:color w:val="404040" w:themeColor="text1" w:themeTint="BF"/>
                              <w:sz w:val="36"/>
                              <w:szCs w:val="36"/>
                            </w:rPr>
                          </w:pPr>
                        </w:p>
                        <w:p w14:paraId="256A5B29" w14:textId="77777777" w:rsidR="006B598B" w:rsidRDefault="006B598B"/>
                        <w:p w14:paraId="7C37FF32" w14:textId="1D29AC56" w:rsidR="006B598B" w:rsidRPr="008F1879" w:rsidRDefault="006B598B" w:rsidP="008F1879">
                          <w:pPr>
                            <w:jc w:val="right"/>
                            <w:rPr>
                              <w:color w:val="4472C4" w:themeColor="accent1"/>
                              <w:sz w:val="40"/>
                              <w:szCs w:val="64"/>
                            </w:rPr>
                          </w:pPr>
                        </w:p>
                        <w:p w14:paraId="19E2E2B2" w14:textId="77777777" w:rsidR="006B598B" w:rsidRDefault="006B598B"/>
                        <w:p w14:paraId="301F98F0" w14:textId="256F2112" w:rsidR="006B598B" w:rsidRPr="008F1879" w:rsidRDefault="006B598B" w:rsidP="008F1879">
                          <w:pPr>
                            <w:jc w:val="right"/>
                            <w:rPr>
                              <w:color w:val="4472C4" w:themeColor="accent1"/>
                              <w:sz w:val="40"/>
                              <w:szCs w:val="64"/>
                            </w:rPr>
                          </w:pPr>
                        </w:p>
                        <w:p w14:paraId="473AF399" w14:textId="2DD67525" w:rsidR="006B598B" w:rsidRDefault="006B598B">
                          <w:pPr>
                            <w:jc w:val="right"/>
                            <w:rPr>
                              <w:smallCaps/>
                              <w:color w:val="404040" w:themeColor="text1" w:themeTint="BF"/>
                              <w:sz w:val="36"/>
                              <w:szCs w:val="36"/>
                            </w:rPr>
                          </w:pPr>
                          <w:sdt>
                            <w:sdtPr>
                              <w:rPr>
                                <w:caps/>
                                <w:color w:val="4472C4" w:themeColor="accent1"/>
                                <w:sz w:val="52"/>
                                <w:szCs w:val="64"/>
                              </w:rPr>
                              <w:alias w:val="Título"/>
                              <w:tag w:val=""/>
                              <w:id w:val="-13681419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741417648"/>
                            <w:dataBinding w:prefixMappings="xmlns:ns0='http://purl.org/dc/elements/1.1/' xmlns:ns1='http://schemas.openxmlformats.org/package/2006/metadata/core-properties' " w:xpath="/ns1:coreProperties[1]/ns0:subject[1]" w:storeItemID="{6C3C8BC8-F283-45AE-878A-BAB7291924A1}"/>
                            <w:text/>
                          </w:sdtPr>
                          <w:sdtContent>
                            <w:p w14:paraId="4C4AB442" w14:textId="77777777" w:rsidR="006B598B" w:rsidRDefault="006B598B" w:rsidP="00D93293">
                              <w:pPr>
                                <w:jc w:val="right"/>
                                <w:rPr>
                                  <w:smallCaps/>
                                  <w:color w:val="404040" w:themeColor="text1" w:themeTint="BF"/>
                                  <w:sz w:val="36"/>
                                  <w:szCs w:val="36"/>
                                </w:rPr>
                              </w:pPr>
                              <w:r w:rsidRPr="008F1879">
                                <w:rPr>
                                  <w:b/>
                                  <w:sz w:val="26"/>
                                  <w:szCs w:val="26"/>
                                </w:rPr>
                                <w:t>2017/2018 - 1º Semestre - Mário Aroso de Almeida // Vera Eiró</w:t>
                              </w:r>
                            </w:p>
                          </w:sdtContent>
                        </w:sdt>
                        <w:p w14:paraId="3BA00834" w14:textId="77777777" w:rsidR="006B598B" w:rsidRDefault="006B598B"/>
                        <w:p w14:paraId="056781A5"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141539495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2081253291"/>
                            <w:dataBinding w:prefixMappings="xmlns:ns0='http://purl.org/dc/elements/1.1/' xmlns:ns1='http://schemas.openxmlformats.org/package/2006/metadata/core-properties' " w:xpath="/ns1:coreProperties[1]/ns0:subject[1]" w:storeItemID="{6C3C8BC8-F283-45AE-878A-BAB7291924A1}"/>
                            <w:text/>
                          </w:sdtPr>
                          <w:sdtContent>
                            <w:p w14:paraId="6EE546BE"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6CD7E2E1" w14:textId="77777777" w:rsidR="006B598B" w:rsidRDefault="006B598B"/>
                        <w:p w14:paraId="1701D90E" w14:textId="3127B552" w:rsidR="006B598B" w:rsidRPr="008F1879" w:rsidRDefault="006B598B" w:rsidP="008F1879">
                          <w:pPr>
                            <w:jc w:val="right"/>
                            <w:rPr>
                              <w:color w:val="4472C4" w:themeColor="accent1"/>
                              <w:sz w:val="40"/>
                              <w:szCs w:val="64"/>
                            </w:rPr>
                          </w:pPr>
                        </w:p>
                        <w:p w14:paraId="3CF0A54F" w14:textId="77777777" w:rsidR="006B598B" w:rsidRDefault="006B598B">
                          <w:pPr>
                            <w:jc w:val="right"/>
                            <w:rPr>
                              <w:smallCaps/>
                              <w:color w:val="404040" w:themeColor="text1" w:themeTint="BF"/>
                              <w:sz w:val="36"/>
                              <w:szCs w:val="36"/>
                            </w:rPr>
                          </w:pPr>
                        </w:p>
                        <w:p w14:paraId="77029C84" w14:textId="77777777" w:rsidR="006B598B" w:rsidRDefault="006B598B"/>
                        <w:p w14:paraId="3A3B6578" w14:textId="7777777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89331365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613196648"/>
                            <w:dataBinding w:prefixMappings="xmlns:ns0='http://purl.org/dc/elements/1.1/' xmlns:ns1='http://schemas.openxmlformats.org/package/2006/metadata/core-properties' " w:xpath="/ns1:coreProperties[1]/ns0:subject[1]" w:storeItemID="{6C3C8BC8-F283-45AE-878A-BAB7291924A1}"/>
                            <w:text/>
                          </w:sdtPr>
                          <w:sdtContent>
                            <w:p w14:paraId="13B08DA1" w14:textId="77777777"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p w14:paraId="77361594" w14:textId="77777777" w:rsidR="006B598B" w:rsidRDefault="006B598B"/>
                        <w:p w14:paraId="7DDDB643" w14:textId="70E6C287" w:rsidR="006B598B" w:rsidRPr="008F1879" w:rsidRDefault="006B598B" w:rsidP="008F1879">
                          <w:pPr>
                            <w:jc w:val="right"/>
                            <w:rPr>
                              <w:color w:val="4472C4" w:themeColor="accent1"/>
                              <w:sz w:val="40"/>
                              <w:szCs w:val="64"/>
                            </w:rPr>
                          </w:pPr>
                        </w:p>
                        <w:p w14:paraId="3DA6246C" w14:textId="247888E4" w:rsidR="006B598B" w:rsidRDefault="006B598B">
                          <w:pPr>
                            <w:jc w:val="right"/>
                            <w:rPr>
                              <w:smallCaps/>
                              <w:color w:val="404040" w:themeColor="text1" w:themeTint="BF"/>
                              <w:sz w:val="36"/>
                              <w:szCs w:val="36"/>
                            </w:rPr>
                          </w:pPr>
                        </w:p>
                        <w:p w14:paraId="29D01548" w14:textId="77777777" w:rsidR="006B598B" w:rsidRDefault="006B598B"/>
                        <w:p w14:paraId="2526C680" w14:textId="2ECD4107" w:rsidR="006B598B" w:rsidRPr="008F1879" w:rsidRDefault="006B598B" w:rsidP="008F1879">
                          <w:pPr>
                            <w:jc w:val="right"/>
                            <w:rPr>
                              <w:color w:val="4472C4" w:themeColor="accent1"/>
                              <w:sz w:val="40"/>
                              <w:szCs w:val="64"/>
                            </w:rPr>
                          </w:pPr>
                          <w:sdt>
                            <w:sdtPr>
                              <w:rPr>
                                <w:caps/>
                                <w:color w:val="4472C4" w:themeColor="accent1"/>
                                <w:sz w:val="52"/>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F1879">
                                <w:rPr>
                                  <w:caps/>
                                  <w:color w:val="4472C4" w:themeColor="accent1"/>
                                  <w:sz w:val="52"/>
                                  <w:szCs w:val="64"/>
                                </w:rPr>
                                <w:t xml:space="preserve">Sebenta “tiago duarte” </w:t>
                              </w:r>
                              <w:r>
                                <w:rPr>
                                  <w:caps/>
                                  <w:color w:val="4472C4" w:themeColor="accent1"/>
                                  <w:sz w:val="52"/>
                                  <w:szCs w:val="64"/>
                                </w:rPr>
                                <w:br/>
                              </w:r>
                              <w:r w:rsidRPr="008F1879">
                                <w:rPr>
                                  <w:caps/>
                                  <w:color w:val="4472C4" w:themeColor="accent1"/>
                                  <w:sz w:val="52"/>
                                  <w:szCs w:val="64"/>
                                </w:rPr>
                                <w:t>de direito administrativo</w:t>
                              </w:r>
                            </w:sdtContent>
                          </w:sdt>
                        </w:p>
                        <w:sdt>
                          <w:sdtPr>
                            <w:rPr>
                              <w:b/>
                              <w:sz w:val="26"/>
                              <w:szCs w:val="2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B99D6B8" w14:textId="632BF522" w:rsidR="006B598B" w:rsidRDefault="006B598B">
                              <w:pPr>
                                <w:jc w:val="right"/>
                                <w:rPr>
                                  <w:smallCaps/>
                                  <w:color w:val="404040" w:themeColor="text1" w:themeTint="BF"/>
                                  <w:sz w:val="36"/>
                                  <w:szCs w:val="36"/>
                                </w:rPr>
                              </w:pPr>
                              <w:r w:rsidRPr="008F1879">
                                <w:rPr>
                                  <w:b/>
                                  <w:sz w:val="26"/>
                                  <w:szCs w:val="26"/>
                                </w:rPr>
                                <w:t>2017/2018 - 1º Semestre - Mário Aroso de Almeida // Vera Eiró</w:t>
                              </w:r>
                            </w:p>
                          </w:sdtContent>
                        </w:sdt>
                      </w:txbxContent>
                    </v:textbox>
                    <w10:wrap type="square" anchorx="margin" anchory="margin"/>
                  </v:shape>
                </w:pict>
              </mc:Fallback>
            </mc:AlternateContent>
          </w:r>
          <w:r w:rsidR="00656371">
            <w:rPr>
              <w:noProof/>
            </w:rPr>
            <w:drawing>
              <wp:anchor distT="0" distB="0" distL="114300" distR="114300" simplePos="0" relativeHeight="251658262" behindDoc="0" locked="0" layoutInCell="1" allowOverlap="1" wp14:anchorId="5E4801F6" wp14:editId="77D7BCBC">
                <wp:simplePos x="0" y="0"/>
                <wp:positionH relativeFrom="margin">
                  <wp:align>center</wp:align>
                </wp:positionH>
                <wp:positionV relativeFrom="paragraph">
                  <wp:posOffset>150495</wp:posOffset>
                </wp:positionV>
                <wp:extent cx="2398426" cy="919397"/>
                <wp:effectExtent l="0" t="0" r="1905" b="0"/>
                <wp:wrapNone/>
                <wp:docPr id="1270399917" name="Imagem 127039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98426" cy="919397"/>
                        </a:xfrm>
                        <a:prstGeom prst="rect">
                          <a:avLst/>
                        </a:prstGeom>
                      </pic:spPr>
                    </pic:pic>
                  </a:graphicData>
                </a:graphic>
                <wp14:sizeRelH relativeFrom="page">
                  <wp14:pctWidth>0</wp14:pctWidth>
                </wp14:sizeRelH>
                <wp14:sizeRelV relativeFrom="page">
                  <wp14:pctHeight>0</wp14:pctHeight>
                </wp14:sizeRelV>
              </wp:anchor>
            </w:drawing>
          </w:r>
          <w:r w:rsidR="00656371">
            <w:rPr>
              <w:rFonts w:ascii="Calibri" w:eastAsia="Calibri" w:hAnsi="Calibri" w:cs="Calibri"/>
            </w:rPr>
            <w:br w:type="page"/>
          </w:r>
        </w:p>
      </w:sdtContent>
    </w:sdt>
    <w:bookmarkStart w:id="142" w:name="_Toc533593731" w:displacedByCustomXml="next"/>
    <w:bookmarkStart w:id="143" w:name="_Toc533038063" w:displacedByCustomXml="next"/>
    <w:sdt>
      <w:sdtPr>
        <w:rPr>
          <w:rFonts w:asciiTheme="minorHAnsi" w:eastAsiaTheme="minorHAnsi" w:hAnsiTheme="minorHAnsi" w:cstheme="minorBidi"/>
          <w:color w:val="auto"/>
          <w:sz w:val="24"/>
          <w:szCs w:val="22"/>
          <w:lang w:eastAsia="en-US"/>
        </w:rPr>
        <w:id w:val="577560557"/>
        <w:docPartObj>
          <w:docPartGallery w:val="Table of Contents"/>
          <w:docPartUnique/>
        </w:docPartObj>
      </w:sdtPr>
      <w:sdtEndPr>
        <w:rPr>
          <w:b/>
          <w:bCs/>
        </w:rPr>
      </w:sdtEndPr>
      <w:sdtContent>
        <w:p w14:paraId="43F55851" w14:textId="685AEAA2" w:rsidR="006D574C" w:rsidRDefault="00FB1C79" w:rsidP="006D574C">
          <w:pPr>
            <w:pStyle w:val="Cabealhodondice"/>
            <w:outlineLvl w:val="0"/>
            <w:rPr>
              <w:rFonts w:eastAsiaTheme="minorEastAsia"/>
              <w:noProof/>
              <w:sz w:val="22"/>
            </w:rPr>
          </w:pPr>
          <w:r>
            <w:t>Índice</w:t>
          </w:r>
          <w:bookmarkEnd w:id="142"/>
          <w:r>
            <w:fldChar w:fldCharType="begin"/>
          </w:r>
          <w:r>
            <w:instrText xml:space="preserve"> TOC \o "1-3" \h \z \u </w:instrText>
          </w:r>
          <w:r>
            <w:fldChar w:fldCharType="separate"/>
          </w:r>
        </w:p>
        <w:p w14:paraId="06E9F5EB" w14:textId="5807A46D" w:rsidR="006D574C" w:rsidRDefault="006D574C">
          <w:pPr>
            <w:pStyle w:val="ndice1"/>
            <w:tabs>
              <w:tab w:val="right" w:leader="dot" w:pos="8494"/>
            </w:tabs>
            <w:rPr>
              <w:rFonts w:eastAsiaTheme="minorEastAsia"/>
              <w:noProof/>
              <w:sz w:val="22"/>
              <w:lang w:eastAsia="pt-PT"/>
            </w:rPr>
          </w:pPr>
        </w:p>
        <w:p w14:paraId="588BF9A2" w14:textId="6BC4E756"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31" w:history="1">
            <w:r w:rsidR="006D574C" w:rsidRPr="006D574C">
              <w:rPr>
                <w:rStyle w:val="Hiperligao"/>
                <w:rFonts w:asciiTheme="majorHAnsi" w:hAnsiTheme="majorHAnsi" w:cstheme="majorHAnsi"/>
                <w:noProof/>
                <w:szCs w:val="24"/>
              </w:rPr>
              <w:t>Índice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w:t>
            </w:r>
            <w:r w:rsidR="006D574C" w:rsidRPr="006D574C">
              <w:rPr>
                <w:rFonts w:asciiTheme="majorHAnsi" w:hAnsiTheme="majorHAnsi" w:cstheme="majorHAnsi"/>
                <w:noProof/>
                <w:webHidden/>
                <w:szCs w:val="24"/>
              </w:rPr>
              <w:fldChar w:fldCharType="end"/>
            </w:r>
          </w:hyperlink>
        </w:p>
        <w:p w14:paraId="0CF49DB6" w14:textId="0AC6B4AD"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32" w:history="1">
            <w:r w:rsidR="006D574C" w:rsidRPr="006D574C">
              <w:rPr>
                <w:rStyle w:val="Hiperligao"/>
                <w:rFonts w:asciiTheme="majorHAnsi" w:hAnsiTheme="majorHAnsi" w:cstheme="majorHAnsi"/>
                <w:noProof/>
                <w:szCs w:val="24"/>
              </w:rPr>
              <w:t>I. Administração Pública e Direito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4</w:t>
            </w:r>
            <w:r w:rsidR="006D574C" w:rsidRPr="006D574C">
              <w:rPr>
                <w:rFonts w:asciiTheme="majorHAnsi" w:hAnsiTheme="majorHAnsi" w:cstheme="majorHAnsi"/>
                <w:noProof/>
                <w:webHidden/>
                <w:szCs w:val="24"/>
              </w:rPr>
              <w:fldChar w:fldCharType="end"/>
            </w:r>
          </w:hyperlink>
        </w:p>
        <w:p w14:paraId="1F530B23" w14:textId="17AC2C46"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33"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Direito Administrativo, Administração Pública e Função Administrativa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4</w:t>
            </w:r>
            <w:r w:rsidR="006D574C" w:rsidRPr="006D574C">
              <w:rPr>
                <w:rFonts w:asciiTheme="majorHAnsi" w:hAnsiTheme="majorHAnsi" w:cstheme="majorHAnsi"/>
                <w:noProof/>
                <w:webHidden/>
                <w:szCs w:val="24"/>
              </w:rPr>
              <w:fldChar w:fldCharType="end"/>
            </w:r>
          </w:hyperlink>
        </w:p>
        <w:p w14:paraId="4FDF0426" w14:textId="34974A2B"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34"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Direito Administrativo e formas da Administração Pública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5</w:t>
            </w:r>
            <w:r w:rsidR="006D574C" w:rsidRPr="006D574C">
              <w:rPr>
                <w:rFonts w:asciiTheme="majorHAnsi" w:hAnsiTheme="majorHAnsi" w:cstheme="majorHAnsi"/>
                <w:noProof/>
                <w:webHidden/>
                <w:szCs w:val="24"/>
              </w:rPr>
              <w:fldChar w:fldCharType="end"/>
            </w:r>
          </w:hyperlink>
        </w:p>
        <w:p w14:paraId="39AEF5C1" w14:textId="46BA50FA"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35"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Âmbito de aplicação do direito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7</w:t>
            </w:r>
            <w:r w:rsidR="006D574C" w:rsidRPr="006D574C">
              <w:rPr>
                <w:rFonts w:asciiTheme="majorHAnsi" w:hAnsiTheme="majorHAnsi" w:cstheme="majorHAnsi"/>
                <w:noProof/>
                <w:webHidden/>
                <w:szCs w:val="24"/>
              </w:rPr>
              <w:fldChar w:fldCharType="end"/>
            </w:r>
          </w:hyperlink>
        </w:p>
        <w:p w14:paraId="0816BFB0" w14:textId="253769E8"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36" w:history="1">
            <w:r w:rsidR="006D574C" w:rsidRPr="006D574C">
              <w:rPr>
                <w:rStyle w:val="Hiperligao"/>
                <w:rFonts w:asciiTheme="majorHAnsi" w:hAnsiTheme="majorHAnsi" w:cstheme="majorHAnsi"/>
                <w:i/>
                <w:noProof/>
                <w:szCs w:val="24"/>
              </w:rPr>
              <w:t>3.1.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Direito Administrativo aplicável às pessoas colectivas de direito público e às pessoas colectivas de direito privado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w:t>
            </w:r>
            <w:r w:rsidR="006D574C" w:rsidRPr="006D574C">
              <w:rPr>
                <w:rFonts w:asciiTheme="majorHAnsi" w:hAnsiTheme="majorHAnsi" w:cstheme="majorHAnsi"/>
                <w:noProof/>
                <w:webHidden/>
                <w:szCs w:val="24"/>
              </w:rPr>
              <w:fldChar w:fldCharType="end"/>
            </w:r>
          </w:hyperlink>
        </w:p>
        <w:p w14:paraId="6BC47CDB" w14:textId="0B68ADC1"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37" w:history="1">
            <w:r w:rsidR="006D574C" w:rsidRPr="006D574C">
              <w:rPr>
                <w:rStyle w:val="Hiperligao"/>
                <w:rFonts w:asciiTheme="majorHAnsi" w:hAnsiTheme="majorHAnsi" w:cstheme="majorHAnsi"/>
                <w:i/>
                <w:noProof/>
                <w:szCs w:val="24"/>
              </w:rPr>
              <w:t>3.2.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Direito administrativo aplicável às pessoas colectivas de direito privado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w:t>
            </w:r>
            <w:r w:rsidR="006D574C" w:rsidRPr="006D574C">
              <w:rPr>
                <w:rFonts w:asciiTheme="majorHAnsi" w:hAnsiTheme="majorHAnsi" w:cstheme="majorHAnsi"/>
                <w:noProof/>
                <w:webHidden/>
                <w:szCs w:val="24"/>
              </w:rPr>
              <w:fldChar w:fldCharType="end"/>
            </w:r>
          </w:hyperlink>
        </w:p>
        <w:p w14:paraId="6BF6C70E" w14:textId="408B4268"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38" w:history="1">
            <w:r w:rsidR="006D574C" w:rsidRPr="006D574C">
              <w:rPr>
                <w:rStyle w:val="Hiperligao"/>
                <w:rFonts w:asciiTheme="majorHAnsi" w:hAnsiTheme="majorHAnsi" w:cstheme="majorHAnsi"/>
                <w:noProof/>
                <w:szCs w:val="24"/>
              </w:rPr>
              <w:t>II. Organização administrativa e recursos da administração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w:t>
            </w:r>
            <w:r w:rsidR="006D574C" w:rsidRPr="006D574C">
              <w:rPr>
                <w:rFonts w:asciiTheme="majorHAnsi" w:hAnsiTheme="majorHAnsi" w:cstheme="majorHAnsi"/>
                <w:noProof/>
                <w:webHidden/>
                <w:szCs w:val="24"/>
              </w:rPr>
              <w:fldChar w:fldCharType="end"/>
            </w:r>
          </w:hyperlink>
        </w:p>
        <w:p w14:paraId="753F5AB2" w14:textId="0DAFE6FA"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39"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Administração Estadual e Administração Autónoma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_Toc533593739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12</w:t>
            </w:r>
            <w:r w:rsidR="006D574C" w:rsidRPr="006D574C">
              <w:rPr>
                <w:rFonts w:asciiTheme="majorHAnsi" w:hAnsiTheme="majorHAnsi" w:cstheme="majorHAnsi"/>
                <w:noProof/>
                <w:webHidden/>
                <w:szCs w:val="24"/>
              </w:rPr>
              <w:fldChar w:fldCharType="end"/>
            </w:r>
          </w:hyperlink>
        </w:p>
        <w:p w14:paraId="1A874D30" w14:textId="2609DDBF"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40" w:history="1">
            <w:r w:rsidR="006D574C" w:rsidRPr="006D574C">
              <w:rPr>
                <w:rStyle w:val="Hiperligao"/>
                <w:rFonts w:asciiTheme="majorHAnsi" w:hAnsiTheme="majorHAnsi" w:cstheme="majorHAnsi"/>
                <w:noProof/>
                <w:szCs w:val="24"/>
              </w:rPr>
              <w:t>1.1.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Administração Estadual</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_Toc533593740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12</w:t>
            </w:r>
            <w:r w:rsidR="006D574C" w:rsidRPr="006D574C">
              <w:rPr>
                <w:rFonts w:asciiTheme="majorHAnsi" w:hAnsiTheme="majorHAnsi" w:cstheme="majorHAnsi"/>
                <w:noProof/>
                <w:webHidden/>
                <w:szCs w:val="24"/>
              </w:rPr>
              <w:fldChar w:fldCharType="end"/>
            </w:r>
          </w:hyperlink>
        </w:p>
        <w:p w14:paraId="53A8DAEA" w14:textId="5D0C0F5E"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41" w:history="1">
            <w:r w:rsidR="006D574C" w:rsidRPr="006D574C">
              <w:rPr>
                <w:rStyle w:val="Hiperligao"/>
                <w:rFonts w:asciiTheme="majorHAnsi" w:hAnsiTheme="majorHAnsi" w:cstheme="majorHAnsi"/>
                <w:noProof/>
                <w:szCs w:val="24"/>
              </w:rPr>
              <w:t>1.2.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Administração Autónoma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14</w:t>
            </w:r>
            <w:r w:rsidR="006D574C" w:rsidRPr="006D574C">
              <w:rPr>
                <w:rFonts w:asciiTheme="majorHAnsi" w:hAnsiTheme="majorHAnsi" w:cstheme="majorHAnsi"/>
                <w:noProof/>
                <w:webHidden/>
                <w:szCs w:val="24"/>
              </w:rPr>
              <w:fldChar w:fldCharType="end"/>
            </w:r>
          </w:hyperlink>
        </w:p>
        <w:p w14:paraId="0FE330DB" w14:textId="0BB60654" w:rsidR="006D574C" w:rsidRPr="006D574C" w:rsidRDefault="006B598B">
          <w:pPr>
            <w:pStyle w:val="ndice3"/>
            <w:tabs>
              <w:tab w:val="left" w:pos="1956"/>
              <w:tab w:val="right" w:leader="dot" w:pos="8494"/>
            </w:tabs>
            <w:rPr>
              <w:rFonts w:asciiTheme="majorHAnsi" w:eastAsiaTheme="minorEastAsia" w:hAnsiTheme="majorHAnsi" w:cstheme="majorHAnsi"/>
              <w:noProof/>
              <w:szCs w:val="24"/>
              <w:lang w:eastAsia="pt-PT"/>
            </w:rPr>
          </w:pPr>
          <w:hyperlink w:anchor="_Toc533593742" w:history="1">
            <w:r w:rsidR="006D574C" w:rsidRPr="006D574C">
              <w:rPr>
                <w:rStyle w:val="Hiperligao"/>
                <w:rFonts w:asciiTheme="majorHAnsi" w:hAnsiTheme="majorHAnsi" w:cstheme="majorHAnsi"/>
                <w:i/>
                <w:noProof/>
                <w:szCs w:val="24"/>
              </w:rPr>
              <w:t>1.2.1.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Administração regional e local</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14</w:t>
            </w:r>
            <w:r w:rsidR="006D574C" w:rsidRPr="006D574C">
              <w:rPr>
                <w:rFonts w:asciiTheme="majorHAnsi" w:hAnsiTheme="majorHAnsi" w:cstheme="majorHAnsi"/>
                <w:noProof/>
                <w:webHidden/>
                <w:szCs w:val="24"/>
              </w:rPr>
              <w:fldChar w:fldCharType="end"/>
            </w:r>
          </w:hyperlink>
        </w:p>
        <w:p w14:paraId="19D5FFFA" w14:textId="2EF4733C" w:rsidR="006D574C" w:rsidRPr="006D574C" w:rsidRDefault="006B598B">
          <w:pPr>
            <w:pStyle w:val="ndice3"/>
            <w:tabs>
              <w:tab w:val="left" w:pos="1956"/>
              <w:tab w:val="right" w:leader="dot" w:pos="8494"/>
            </w:tabs>
            <w:rPr>
              <w:rFonts w:asciiTheme="majorHAnsi" w:eastAsiaTheme="minorEastAsia" w:hAnsiTheme="majorHAnsi" w:cstheme="majorHAnsi"/>
              <w:noProof/>
              <w:szCs w:val="24"/>
              <w:lang w:eastAsia="pt-PT"/>
            </w:rPr>
          </w:pPr>
          <w:hyperlink w:anchor="_Toc533593743" w:history="1">
            <w:r w:rsidR="006D574C" w:rsidRPr="006D574C">
              <w:rPr>
                <w:rStyle w:val="Hiperligao"/>
                <w:rFonts w:asciiTheme="majorHAnsi" w:hAnsiTheme="majorHAnsi" w:cstheme="majorHAnsi"/>
                <w:i/>
                <w:noProof/>
                <w:szCs w:val="24"/>
              </w:rPr>
              <w:t>1.2.2.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As Associações públicas e instituições de ensino superior públicas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16</w:t>
            </w:r>
            <w:r w:rsidR="006D574C" w:rsidRPr="006D574C">
              <w:rPr>
                <w:rFonts w:asciiTheme="majorHAnsi" w:hAnsiTheme="majorHAnsi" w:cstheme="majorHAnsi"/>
                <w:noProof/>
                <w:webHidden/>
                <w:szCs w:val="24"/>
              </w:rPr>
              <w:fldChar w:fldCharType="end"/>
            </w:r>
          </w:hyperlink>
        </w:p>
        <w:p w14:paraId="41C9D90F" w14:textId="14E3B693"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44"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Formas de administração indirecta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17</w:t>
            </w:r>
            <w:r w:rsidR="006D574C" w:rsidRPr="006D574C">
              <w:rPr>
                <w:rFonts w:asciiTheme="majorHAnsi" w:hAnsiTheme="majorHAnsi" w:cstheme="majorHAnsi"/>
                <w:noProof/>
                <w:webHidden/>
                <w:szCs w:val="24"/>
              </w:rPr>
              <w:fldChar w:fldCharType="end"/>
            </w:r>
          </w:hyperlink>
        </w:p>
        <w:p w14:paraId="7798F9F9" w14:textId="3FE8A49A"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45" w:history="1">
            <w:r w:rsidR="006D574C" w:rsidRPr="006D574C">
              <w:rPr>
                <w:rStyle w:val="Hiperligao"/>
                <w:rFonts w:asciiTheme="majorHAnsi" w:hAnsiTheme="majorHAnsi" w:cstheme="majorHAnsi"/>
                <w:i/>
                <w:noProof/>
                <w:szCs w:val="24"/>
              </w:rPr>
              <w:t>2.1.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Institutos públicos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17</w:t>
            </w:r>
            <w:r w:rsidR="006D574C" w:rsidRPr="006D574C">
              <w:rPr>
                <w:rFonts w:asciiTheme="majorHAnsi" w:hAnsiTheme="majorHAnsi" w:cstheme="majorHAnsi"/>
                <w:noProof/>
                <w:webHidden/>
                <w:szCs w:val="24"/>
              </w:rPr>
              <w:fldChar w:fldCharType="end"/>
            </w:r>
          </w:hyperlink>
        </w:p>
        <w:p w14:paraId="42BACA61" w14:textId="72778746"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46" w:history="1">
            <w:r w:rsidR="006D574C" w:rsidRPr="006D574C">
              <w:rPr>
                <w:rStyle w:val="Hiperligao"/>
                <w:rFonts w:asciiTheme="majorHAnsi" w:hAnsiTheme="majorHAnsi" w:cstheme="majorHAnsi"/>
                <w:i/>
                <w:noProof/>
                <w:szCs w:val="24"/>
              </w:rPr>
              <w:t>2.2.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Empresas públicas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18</w:t>
            </w:r>
            <w:r w:rsidR="006D574C" w:rsidRPr="006D574C">
              <w:rPr>
                <w:rFonts w:asciiTheme="majorHAnsi" w:hAnsiTheme="majorHAnsi" w:cstheme="majorHAnsi"/>
                <w:noProof/>
                <w:webHidden/>
                <w:szCs w:val="24"/>
              </w:rPr>
              <w:fldChar w:fldCharType="end"/>
            </w:r>
          </w:hyperlink>
        </w:p>
        <w:p w14:paraId="12F2CE12" w14:textId="6AF209CE"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47" w:history="1">
            <w:r w:rsidR="006D574C" w:rsidRPr="006D574C">
              <w:rPr>
                <w:rStyle w:val="Hiperligao"/>
                <w:rFonts w:asciiTheme="majorHAnsi" w:hAnsiTheme="majorHAnsi" w:cstheme="majorHAnsi"/>
                <w:i/>
                <w:noProof/>
                <w:szCs w:val="24"/>
              </w:rPr>
              <w:t>2.3.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Fundações públicas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20</w:t>
            </w:r>
            <w:r w:rsidR="006D574C" w:rsidRPr="006D574C">
              <w:rPr>
                <w:rFonts w:asciiTheme="majorHAnsi" w:hAnsiTheme="majorHAnsi" w:cstheme="majorHAnsi"/>
                <w:noProof/>
                <w:webHidden/>
                <w:szCs w:val="24"/>
              </w:rPr>
              <w:fldChar w:fldCharType="end"/>
            </w:r>
          </w:hyperlink>
        </w:p>
        <w:p w14:paraId="07D8526C" w14:textId="170120E3"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48"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Administração Independente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21</w:t>
            </w:r>
            <w:r w:rsidR="006D574C" w:rsidRPr="006D574C">
              <w:rPr>
                <w:rFonts w:asciiTheme="majorHAnsi" w:hAnsiTheme="majorHAnsi" w:cstheme="majorHAnsi"/>
                <w:noProof/>
                <w:webHidden/>
                <w:szCs w:val="24"/>
              </w:rPr>
              <w:fldChar w:fldCharType="end"/>
            </w:r>
          </w:hyperlink>
        </w:p>
        <w:p w14:paraId="10DEB076" w14:textId="6C033934"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49" w:history="1">
            <w:r w:rsidR="006D574C" w:rsidRPr="006D574C">
              <w:rPr>
                <w:rStyle w:val="Hiperligao"/>
                <w:rFonts w:asciiTheme="majorHAnsi" w:hAnsiTheme="majorHAnsi" w:cstheme="majorHAnsi"/>
                <w:noProof/>
                <w:szCs w:val="24"/>
              </w:rPr>
              <w:t>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Relações interorgânicas e intersubjectivas: hierarquia, delegação, superintendência, tutela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_Toc533593749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21</w:t>
            </w:r>
            <w:r w:rsidR="006D574C" w:rsidRPr="006D574C">
              <w:rPr>
                <w:rFonts w:asciiTheme="majorHAnsi" w:hAnsiTheme="majorHAnsi" w:cstheme="majorHAnsi"/>
                <w:noProof/>
                <w:webHidden/>
                <w:szCs w:val="24"/>
              </w:rPr>
              <w:fldChar w:fldCharType="end"/>
            </w:r>
          </w:hyperlink>
        </w:p>
        <w:p w14:paraId="4A244D53" w14:textId="1C06D9DF"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0" w:history="1">
            <w:r w:rsidR="006D574C" w:rsidRPr="006D574C">
              <w:rPr>
                <w:rStyle w:val="Hiperligao"/>
                <w:rFonts w:asciiTheme="majorHAnsi" w:hAnsiTheme="majorHAnsi" w:cstheme="majorHAnsi"/>
                <w:noProof/>
                <w:szCs w:val="24"/>
              </w:rPr>
              <w:t>5.</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Disposições relevantes acerca dos órgãos colegiais (CPA)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_Toc533593750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26</w:t>
            </w:r>
            <w:r w:rsidR="006D574C" w:rsidRPr="006D574C">
              <w:rPr>
                <w:rFonts w:asciiTheme="majorHAnsi" w:hAnsiTheme="majorHAnsi" w:cstheme="majorHAnsi"/>
                <w:noProof/>
                <w:webHidden/>
                <w:szCs w:val="24"/>
              </w:rPr>
              <w:fldChar w:fldCharType="end"/>
            </w:r>
          </w:hyperlink>
        </w:p>
        <w:p w14:paraId="6DB7344E" w14:textId="7EEED21D"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51" w:history="1">
            <w:r w:rsidR="006D574C" w:rsidRPr="006D574C">
              <w:rPr>
                <w:rStyle w:val="Hiperligao"/>
                <w:rFonts w:asciiTheme="majorHAnsi" w:hAnsiTheme="majorHAnsi" w:cstheme="majorHAnsi"/>
                <w:noProof/>
                <w:szCs w:val="24"/>
              </w:rPr>
              <w:t>III. Princípios gerais da actividade administrativa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26</w:t>
            </w:r>
            <w:r w:rsidR="006D574C" w:rsidRPr="006D574C">
              <w:rPr>
                <w:rFonts w:asciiTheme="majorHAnsi" w:hAnsiTheme="majorHAnsi" w:cstheme="majorHAnsi"/>
                <w:noProof/>
                <w:webHidden/>
                <w:szCs w:val="24"/>
              </w:rPr>
              <w:fldChar w:fldCharType="end"/>
            </w:r>
          </w:hyperlink>
        </w:p>
        <w:p w14:paraId="285E754C" w14:textId="448BC26E"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2"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Conceitos Fundamentais (interesse público, vinculação e discricionariedade)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27</w:t>
            </w:r>
            <w:r w:rsidR="006D574C" w:rsidRPr="006D574C">
              <w:rPr>
                <w:rFonts w:asciiTheme="majorHAnsi" w:hAnsiTheme="majorHAnsi" w:cstheme="majorHAnsi"/>
                <w:noProof/>
                <w:webHidden/>
                <w:szCs w:val="24"/>
              </w:rPr>
              <w:fldChar w:fldCharType="end"/>
            </w:r>
          </w:hyperlink>
        </w:p>
        <w:p w14:paraId="4AC699E2" w14:textId="477DF8EB"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3"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legalidade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29</w:t>
            </w:r>
            <w:r w:rsidR="006D574C" w:rsidRPr="006D574C">
              <w:rPr>
                <w:rFonts w:asciiTheme="majorHAnsi" w:hAnsiTheme="majorHAnsi" w:cstheme="majorHAnsi"/>
                <w:noProof/>
                <w:webHidden/>
                <w:szCs w:val="24"/>
              </w:rPr>
              <w:fldChar w:fldCharType="end"/>
            </w:r>
          </w:hyperlink>
        </w:p>
        <w:p w14:paraId="400A528F" w14:textId="6302D0B3"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4"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proporcionalidade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30</w:t>
            </w:r>
            <w:r w:rsidR="006D574C" w:rsidRPr="006D574C">
              <w:rPr>
                <w:rFonts w:asciiTheme="majorHAnsi" w:hAnsiTheme="majorHAnsi" w:cstheme="majorHAnsi"/>
                <w:noProof/>
                <w:webHidden/>
                <w:szCs w:val="24"/>
              </w:rPr>
              <w:fldChar w:fldCharType="end"/>
            </w:r>
          </w:hyperlink>
        </w:p>
        <w:p w14:paraId="670E2185" w14:textId="0A818C67"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5" w:history="1">
            <w:r w:rsidR="006D574C" w:rsidRPr="006D574C">
              <w:rPr>
                <w:rStyle w:val="Hiperligao"/>
                <w:rFonts w:asciiTheme="majorHAnsi" w:hAnsiTheme="majorHAnsi" w:cstheme="majorHAnsi"/>
                <w:noProof/>
                <w:szCs w:val="24"/>
              </w:rPr>
              <w:t>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igualdade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31</w:t>
            </w:r>
            <w:r w:rsidR="006D574C" w:rsidRPr="006D574C">
              <w:rPr>
                <w:rFonts w:asciiTheme="majorHAnsi" w:hAnsiTheme="majorHAnsi" w:cstheme="majorHAnsi"/>
                <w:noProof/>
                <w:webHidden/>
                <w:szCs w:val="24"/>
              </w:rPr>
              <w:fldChar w:fldCharType="end"/>
            </w:r>
          </w:hyperlink>
        </w:p>
        <w:p w14:paraId="2428E8E6" w14:textId="06E08D9B"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6" w:history="1">
            <w:r w:rsidR="006D574C" w:rsidRPr="006D574C">
              <w:rPr>
                <w:rStyle w:val="Hiperligao"/>
                <w:rFonts w:asciiTheme="majorHAnsi" w:hAnsiTheme="majorHAnsi" w:cstheme="majorHAnsi"/>
                <w:noProof/>
                <w:szCs w:val="24"/>
              </w:rPr>
              <w:t>5.</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imparcialidade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32</w:t>
            </w:r>
            <w:r w:rsidR="006D574C" w:rsidRPr="006D574C">
              <w:rPr>
                <w:rFonts w:asciiTheme="majorHAnsi" w:hAnsiTheme="majorHAnsi" w:cstheme="majorHAnsi"/>
                <w:noProof/>
                <w:webHidden/>
                <w:szCs w:val="24"/>
              </w:rPr>
              <w:fldChar w:fldCharType="end"/>
            </w:r>
          </w:hyperlink>
        </w:p>
        <w:p w14:paraId="507B8384" w14:textId="13CD8669"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7" w:history="1">
            <w:r w:rsidR="006D574C" w:rsidRPr="006D574C">
              <w:rPr>
                <w:rStyle w:val="Hiperligao"/>
                <w:rFonts w:asciiTheme="majorHAnsi" w:hAnsiTheme="majorHAnsi" w:cstheme="majorHAnsi"/>
                <w:noProof/>
                <w:szCs w:val="24"/>
              </w:rPr>
              <w:t>6.</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Boa-fé</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34</w:t>
            </w:r>
            <w:r w:rsidR="006D574C" w:rsidRPr="006D574C">
              <w:rPr>
                <w:rFonts w:asciiTheme="majorHAnsi" w:hAnsiTheme="majorHAnsi" w:cstheme="majorHAnsi"/>
                <w:noProof/>
                <w:webHidden/>
                <w:szCs w:val="24"/>
              </w:rPr>
              <w:fldChar w:fldCharType="end"/>
            </w:r>
          </w:hyperlink>
        </w:p>
        <w:p w14:paraId="2D712F21" w14:textId="291CDF22"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8" w:history="1">
            <w:r w:rsidR="006D574C" w:rsidRPr="006D574C">
              <w:rPr>
                <w:rStyle w:val="Hiperligao"/>
                <w:rFonts w:asciiTheme="majorHAnsi" w:hAnsiTheme="majorHAnsi" w:cstheme="majorHAnsi"/>
                <w:noProof/>
                <w:szCs w:val="24"/>
              </w:rPr>
              <w:t>7.</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eastAsiaTheme="majorEastAsia" w:hAnsiTheme="majorHAnsi" w:cstheme="majorHAnsi"/>
                <w:noProof/>
                <w:szCs w:val="24"/>
              </w:rPr>
              <w:t>Princípio da Justiça e razoabilidade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34</w:t>
            </w:r>
            <w:r w:rsidR="006D574C" w:rsidRPr="006D574C">
              <w:rPr>
                <w:rFonts w:asciiTheme="majorHAnsi" w:hAnsiTheme="majorHAnsi" w:cstheme="majorHAnsi"/>
                <w:noProof/>
                <w:webHidden/>
                <w:szCs w:val="24"/>
              </w:rPr>
              <w:fldChar w:fldCharType="end"/>
            </w:r>
          </w:hyperlink>
        </w:p>
        <w:p w14:paraId="6A29C619" w14:textId="3F594B65"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59" w:history="1">
            <w:r w:rsidR="006D574C" w:rsidRPr="006D574C">
              <w:rPr>
                <w:rStyle w:val="Hiperligao"/>
                <w:rFonts w:asciiTheme="majorHAnsi" w:hAnsiTheme="majorHAnsi" w:cstheme="majorHAnsi"/>
                <w:noProof/>
                <w:szCs w:val="24"/>
              </w:rPr>
              <w:t>8.</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responsabilidade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_Toc533593759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34</w:t>
            </w:r>
            <w:r w:rsidR="006D574C" w:rsidRPr="006D574C">
              <w:rPr>
                <w:rFonts w:asciiTheme="majorHAnsi" w:hAnsiTheme="majorHAnsi" w:cstheme="majorHAnsi"/>
                <w:noProof/>
                <w:webHidden/>
                <w:szCs w:val="24"/>
              </w:rPr>
              <w:fldChar w:fldCharType="end"/>
            </w:r>
          </w:hyperlink>
        </w:p>
        <w:p w14:paraId="5FA1A75D" w14:textId="1221FBEE"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0" w:history="1">
            <w:r w:rsidR="006D574C" w:rsidRPr="006D574C">
              <w:rPr>
                <w:rStyle w:val="Hiperligao"/>
                <w:rFonts w:asciiTheme="majorHAnsi" w:hAnsiTheme="majorHAnsi" w:cstheme="majorHAnsi"/>
                <w:noProof/>
                <w:szCs w:val="24"/>
              </w:rPr>
              <w:t>9.</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Boa Administração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_Toc533593760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35</w:t>
            </w:r>
            <w:r w:rsidR="006D574C" w:rsidRPr="006D574C">
              <w:rPr>
                <w:rFonts w:asciiTheme="majorHAnsi" w:hAnsiTheme="majorHAnsi" w:cstheme="majorHAnsi"/>
                <w:noProof/>
                <w:webHidden/>
                <w:szCs w:val="24"/>
              </w:rPr>
              <w:fldChar w:fldCharType="end"/>
            </w:r>
          </w:hyperlink>
        </w:p>
        <w:p w14:paraId="579E8568" w14:textId="28EEEE99"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1" w:history="1">
            <w:r w:rsidR="006D574C" w:rsidRPr="006D574C">
              <w:rPr>
                <w:rStyle w:val="Hiperligao"/>
                <w:rFonts w:asciiTheme="majorHAnsi" w:hAnsiTheme="majorHAnsi" w:cstheme="majorHAnsi"/>
                <w:noProof/>
                <w:szCs w:val="24"/>
              </w:rPr>
              <w:t>10.</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Princípio da eficiência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35</w:t>
            </w:r>
            <w:r w:rsidR="006D574C" w:rsidRPr="006D574C">
              <w:rPr>
                <w:rFonts w:asciiTheme="majorHAnsi" w:hAnsiTheme="majorHAnsi" w:cstheme="majorHAnsi"/>
                <w:noProof/>
                <w:webHidden/>
                <w:szCs w:val="24"/>
              </w:rPr>
              <w:fldChar w:fldCharType="end"/>
            </w:r>
          </w:hyperlink>
        </w:p>
        <w:p w14:paraId="7770D2D3" w14:textId="56A64C19"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62" w:history="1">
            <w:r w:rsidR="006D574C" w:rsidRPr="006D574C">
              <w:rPr>
                <w:rStyle w:val="Hiperligao"/>
                <w:rFonts w:asciiTheme="majorHAnsi" w:hAnsiTheme="majorHAnsi" w:cstheme="majorHAnsi"/>
                <w:noProof/>
                <w:szCs w:val="24"/>
              </w:rPr>
              <w:t>IV. Procedimento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37</w:t>
            </w:r>
            <w:r w:rsidR="006D574C" w:rsidRPr="006D574C">
              <w:rPr>
                <w:rFonts w:asciiTheme="majorHAnsi" w:hAnsiTheme="majorHAnsi" w:cstheme="majorHAnsi"/>
                <w:noProof/>
                <w:webHidden/>
                <w:szCs w:val="24"/>
              </w:rPr>
              <w:fldChar w:fldCharType="end"/>
            </w:r>
          </w:hyperlink>
        </w:p>
        <w:p w14:paraId="3E54E602" w14:textId="76A42FC0"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3"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Enquadramento: aspectos funcionais e estruturais do procedimento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37</w:t>
            </w:r>
            <w:r w:rsidR="006D574C" w:rsidRPr="006D574C">
              <w:rPr>
                <w:rFonts w:asciiTheme="majorHAnsi" w:hAnsiTheme="majorHAnsi" w:cstheme="majorHAnsi"/>
                <w:noProof/>
                <w:webHidden/>
                <w:szCs w:val="24"/>
              </w:rPr>
              <w:fldChar w:fldCharType="end"/>
            </w:r>
          </w:hyperlink>
        </w:p>
        <w:p w14:paraId="5A08B038" w14:textId="4F314328"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4"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Espécies de procedimentos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38</w:t>
            </w:r>
            <w:r w:rsidR="006D574C" w:rsidRPr="006D574C">
              <w:rPr>
                <w:rFonts w:asciiTheme="majorHAnsi" w:hAnsiTheme="majorHAnsi" w:cstheme="majorHAnsi"/>
                <w:noProof/>
                <w:webHidden/>
                <w:szCs w:val="24"/>
              </w:rPr>
              <w:fldChar w:fldCharType="end"/>
            </w:r>
          </w:hyperlink>
        </w:p>
        <w:p w14:paraId="1A5D37DA" w14:textId="5D7322A6"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5"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Sujeitos do Procedimento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40</w:t>
            </w:r>
            <w:r w:rsidR="006D574C" w:rsidRPr="006D574C">
              <w:rPr>
                <w:rFonts w:asciiTheme="majorHAnsi" w:hAnsiTheme="majorHAnsi" w:cstheme="majorHAnsi"/>
                <w:noProof/>
                <w:webHidden/>
                <w:szCs w:val="24"/>
              </w:rPr>
              <w:fldChar w:fldCharType="end"/>
            </w:r>
          </w:hyperlink>
        </w:p>
        <w:p w14:paraId="05346211" w14:textId="43F79FD0"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6" w:history="1">
            <w:r w:rsidR="006D574C" w:rsidRPr="006D574C">
              <w:rPr>
                <w:rStyle w:val="Hiperligao"/>
                <w:rFonts w:asciiTheme="majorHAnsi" w:hAnsiTheme="majorHAnsi" w:cstheme="majorHAnsi"/>
                <w:noProof/>
                <w:szCs w:val="24"/>
              </w:rPr>
              <w:t>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O responsável pela direcção do procedimento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41</w:t>
            </w:r>
            <w:r w:rsidR="006D574C" w:rsidRPr="006D574C">
              <w:rPr>
                <w:rFonts w:asciiTheme="majorHAnsi" w:hAnsiTheme="majorHAnsi" w:cstheme="majorHAnsi"/>
                <w:noProof/>
                <w:webHidden/>
                <w:szCs w:val="24"/>
              </w:rPr>
              <w:fldChar w:fldCharType="end"/>
            </w:r>
          </w:hyperlink>
        </w:p>
        <w:p w14:paraId="45A2DEAC" w14:textId="22D65028"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7" w:history="1">
            <w:r w:rsidR="006D574C" w:rsidRPr="006D574C">
              <w:rPr>
                <w:rStyle w:val="Hiperligao"/>
                <w:rFonts w:asciiTheme="majorHAnsi" w:hAnsiTheme="majorHAnsi" w:cstheme="majorHAnsi"/>
                <w:noProof/>
                <w:szCs w:val="24"/>
              </w:rPr>
              <w:t>5.</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A conferência procedimental</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42</w:t>
            </w:r>
            <w:r w:rsidR="006D574C" w:rsidRPr="006D574C">
              <w:rPr>
                <w:rFonts w:asciiTheme="majorHAnsi" w:hAnsiTheme="majorHAnsi" w:cstheme="majorHAnsi"/>
                <w:noProof/>
                <w:webHidden/>
                <w:szCs w:val="24"/>
              </w:rPr>
              <w:fldChar w:fldCharType="end"/>
            </w:r>
          </w:hyperlink>
        </w:p>
        <w:p w14:paraId="144544AE" w14:textId="7C3C1A6D"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68" w:history="1">
            <w:r w:rsidR="006D574C" w:rsidRPr="006D574C">
              <w:rPr>
                <w:rStyle w:val="Hiperligao"/>
                <w:rFonts w:asciiTheme="majorHAnsi" w:hAnsiTheme="majorHAnsi" w:cstheme="majorHAnsi"/>
                <w:noProof/>
                <w:szCs w:val="24"/>
              </w:rPr>
              <w:t>6.</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Estrutura do procedimento: iniciativa, fase preparatória, audiência dos interessados, fase constitutiva e fase complementar ou de integração de efeitos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44</w:t>
            </w:r>
            <w:r w:rsidR="006D574C" w:rsidRPr="006D574C">
              <w:rPr>
                <w:rFonts w:asciiTheme="majorHAnsi" w:hAnsiTheme="majorHAnsi" w:cstheme="majorHAnsi"/>
                <w:noProof/>
                <w:webHidden/>
                <w:szCs w:val="24"/>
              </w:rPr>
              <w:fldChar w:fldCharType="end"/>
            </w:r>
          </w:hyperlink>
        </w:p>
        <w:p w14:paraId="406872AB" w14:textId="4DA94895"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69" w:history="1">
            <w:r w:rsidR="006D574C" w:rsidRPr="006D574C">
              <w:rPr>
                <w:rStyle w:val="Hiperligao"/>
                <w:rFonts w:asciiTheme="majorHAnsi" w:hAnsiTheme="majorHAnsi" w:cstheme="majorHAnsi"/>
                <w:noProof/>
                <w:szCs w:val="24"/>
              </w:rPr>
              <w:t>V. Regulamentos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_Toc533593769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55</w:t>
            </w:r>
            <w:r w:rsidR="006D574C" w:rsidRPr="006D574C">
              <w:rPr>
                <w:rFonts w:asciiTheme="majorHAnsi" w:hAnsiTheme="majorHAnsi" w:cstheme="majorHAnsi"/>
                <w:noProof/>
                <w:webHidden/>
                <w:szCs w:val="24"/>
              </w:rPr>
              <w:fldChar w:fldCharType="end"/>
            </w:r>
          </w:hyperlink>
        </w:p>
        <w:p w14:paraId="0203F174" w14:textId="506BADEE"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0"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Conceito de regulamento – regulamento e acto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_Toc533593770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55</w:t>
            </w:r>
            <w:r w:rsidR="006D574C" w:rsidRPr="006D574C">
              <w:rPr>
                <w:rFonts w:asciiTheme="majorHAnsi" w:hAnsiTheme="majorHAnsi" w:cstheme="majorHAnsi"/>
                <w:noProof/>
                <w:webHidden/>
                <w:szCs w:val="24"/>
              </w:rPr>
              <w:fldChar w:fldCharType="end"/>
            </w:r>
          </w:hyperlink>
        </w:p>
        <w:p w14:paraId="6C528EC2" w14:textId="108BC904"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1"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Fundamento do poder regulamentar: lei e regulamento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56</w:t>
            </w:r>
            <w:r w:rsidR="006D574C" w:rsidRPr="006D574C">
              <w:rPr>
                <w:rFonts w:asciiTheme="majorHAnsi" w:hAnsiTheme="majorHAnsi" w:cstheme="majorHAnsi"/>
                <w:noProof/>
                <w:webHidden/>
                <w:szCs w:val="24"/>
              </w:rPr>
              <w:fldChar w:fldCharType="end"/>
            </w:r>
          </w:hyperlink>
        </w:p>
        <w:p w14:paraId="363B9B58" w14:textId="1B4E920F"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2"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Titularidade do poder regulamentar</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57</w:t>
            </w:r>
            <w:r w:rsidR="006D574C" w:rsidRPr="006D574C">
              <w:rPr>
                <w:rFonts w:asciiTheme="majorHAnsi" w:hAnsiTheme="majorHAnsi" w:cstheme="majorHAnsi"/>
                <w:noProof/>
                <w:webHidden/>
                <w:szCs w:val="24"/>
              </w:rPr>
              <w:fldChar w:fldCharType="end"/>
            </w:r>
          </w:hyperlink>
        </w:p>
        <w:p w14:paraId="27C35AE8" w14:textId="513BE77D"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3" w:history="1">
            <w:r w:rsidR="006D574C" w:rsidRPr="006D574C">
              <w:rPr>
                <w:rStyle w:val="Hiperligao"/>
                <w:rFonts w:asciiTheme="majorHAnsi" w:hAnsiTheme="majorHAnsi" w:cstheme="majorHAnsi"/>
                <w:noProof/>
                <w:szCs w:val="24"/>
              </w:rPr>
              <w:t>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Forma e publicidade dos regulamentos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58</w:t>
            </w:r>
            <w:r w:rsidR="006D574C" w:rsidRPr="006D574C">
              <w:rPr>
                <w:rFonts w:asciiTheme="majorHAnsi" w:hAnsiTheme="majorHAnsi" w:cstheme="majorHAnsi"/>
                <w:noProof/>
                <w:webHidden/>
                <w:szCs w:val="24"/>
              </w:rPr>
              <w:fldChar w:fldCharType="end"/>
            </w:r>
          </w:hyperlink>
        </w:p>
        <w:p w14:paraId="0C834B41" w14:textId="3BC03BA8"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4" w:history="1">
            <w:r w:rsidR="006D574C" w:rsidRPr="006D574C">
              <w:rPr>
                <w:rStyle w:val="Hiperligao"/>
                <w:rFonts w:asciiTheme="majorHAnsi" w:hAnsiTheme="majorHAnsi" w:cstheme="majorHAnsi"/>
                <w:noProof/>
                <w:szCs w:val="24"/>
              </w:rPr>
              <w:t>5.</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Classificação dos regulamentos: regulamentos de execução e regulamentos independentes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58</w:t>
            </w:r>
            <w:r w:rsidR="006D574C" w:rsidRPr="006D574C">
              <w:rPr>
                <w:rFonts w:asciiTheme="majorHAnsi" w:hAnsiTheme="majorHAnsi" w:cstheme="majorHAnsi"/>
                <w:noProof/>
                <w:webHidden/>
                <w:szCs w:val="24"/>
              </w:rPr>
              <w:fldChar w:fldCharType="end"/>
            </w:r>
          </w:hyperlink>
        </w:p>
        <w:p w14:paraId="23EAAF57" w14:textId="298649FD"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5" w:history="1">
            <w:r w:rsidR="006D574C" w:rsidRPr="006D574C">
              <w:rPr>
                <w:rStyle w:val="Hiperligao"/>
                <w:rFonts w:asciiTheme="majorHAnsi" w:hAnsiTheme="majorHAnsi" w:cstheme="majorHAnsi"/>
                <w:noProof/>
                <w:szCs w:val="24"/>
              </w:rPr>
              <w:t>6.</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Relações entre regulamentos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60</w:t>
            </w:r>
            <w:r w:rsidR="006D574C" w:rsidRPr="006D574C">
              <w:rPr>
                <w:rFonts w:asciiTheme="majorHAnsi" w:hAnsiTheme="majorHAnsi" w:cstheme="majorHAnsi"/>
                <w:noProof/>
                <w:webHidden/>
                <w:szCs w:val="24"/>
              </w:rPr>
              <w:fldChar w:fldCharType="end"/>
            </w:r>
          </w:hyperlink>
        </w:p>
        <w:p w14:paraId="7D557551" w14:textId="03180E9E"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6" w:history="1">
            <w:r w:rsidR="006D574C" w:rsidRPr="006D574C">
              <w:rPr>
                <w:rStyle w:val="Hiperligao"/>
                <w:rFonts w:asciiTheme="majorHAnsi" w:hAnsiTheme="majorHAnsi" w:cstheme="majorHAnsi"/>
                <w:noProof/>
                <w:szCs w:val="24"/>
              </w:rPr>
              <w:t>7.</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Procedimento dos regulamentos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61</w:t>
            </w:r>
            <w:r w:rsidR="006D574C" w:rsidRPr="006D574C">
              <w:rPr>
                <w:rFonts w:asciiTheme="majorHAnsi" w:hAnsiTheme="majorHAnsi" w:cstheme="majorHAnsi"/>
                <w:noProof/>
                <w:webHidden/>
                <w:szCs w:val="24"/>
              </w:rPr>
              <w:fldChar w:fldCharType="end"/>
            </w:r>
          </w:hyperlink>
        </w:p>
        <w:p w14:paraId="5282A706" w14:textId="3635C3B3"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7" w:history="1">
            <w:r w:rsidR="006D574C" w:rsidRPr="006D574C">
              <w:rPr>
                <w:rStyle w:val="Hiperligao"/>
                <w:rFonts w:asciiTheme="majorHAnsi" w:hAnsiTheme="majorHAnsi" w:cstheme="majorHAnsi"/>
                <w:noProof/>
                <w:szCs w:val="24"/>
              </w:rPr>
              <w:t>8.</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Eficácia dos Regulamentos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63</w:t>
            </w:r>
            <w:r w:rsidR="006D574C" w:rsidRPr="006D574C">
              <w:rPr>
                <w:rFonts w:asciiTheme="majorHAnsi" w:hAnsiTheme="majorHAnsi" w:cstheme="majorHAnsi"/>
                <w:noProof/>
                <w:webHidden/>
                <w:szCs w:val="24"/>
              </w:rPr>
              <w:fldChar w:fldCharType="end"/>
            </w:r>
          </w:hyperlink>
        </w:p>
        <w:p w14:paraId="794E8218" w14:textId="7F76DE01"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8" w:history="1">
            <w:r w:rsidR="006D574C" w:rsidRPr="006D574C">
              <w:rPr>
                <w:rStyle w:val="Hiperligao"/>
                <w:rFonts w:asciiTheme="majorHAnsi" w:hAnsiTheme="majorHAnsi" w:cstheme="majorHAnsi"/>
                <w:noProof/>
                <w:szCs w:val="24"/>
              </w:rPr>
              <w:t>9.</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Invalidade dos Regulamentos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64</w:t>
            </w:r>
            <w:r w:rsidR="006D574C" w:rsidRPr="006D574C">
              <w:rPr>
                <w:rFonts w:asciiTheme="majorHAnsi" w:hAnsiTheme="majorHAnsi" w:cstheme="majorHAnsi"/>
                <w:noProof/>
                <w:webHidden/>
                <w:szCs w:val="24"/>
              </w:rPr>
              <w:fldChar w:fldCharType="end"/>
            </w:r>
          </w:hyperlink>
        </w:p>
        <w:p w14:paraId="53E1C8A8" w14:textId="6F6D63A3"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79" w:history="1">
            <w:r w:rsidR="006D574C" w:rsidRPr="006D574C">
              <w:rPr>
                <w:rStyle w:val="Hiperligao"/>
                <w:rFonts w:asciiTheme="majorHAnsi" w:hAnsiTheme="majorHAnsi" w:cstheme="majorHAnsi"/>
                <w:noProof/>
                <w:szCs w:val="24"/>
              </w:rPr>
              <w:t>10.</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Caducidade e revogação dos regulamentos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_Toc533593779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66</w:t>
            </w:r>
            <w:r w:rsidR="006D574C" w:rsidRPr="006D574C">
              <w:rPr>
                <w:rFonts w:asciiTheme="majorHAnsi" w:hAnsiTheme="majorHAnsi" w:cstheme="majorHAnsi"/>
                <w:noProof/>
                <w:webHidden/>
                <w:szCs w:val="24"/>
              </w:rPr>
              <w:fldChar w:fldCharType="end"/>
            </w:r>
          </w:hyperlink>
        </w:p>
        <w:p w14:paraId="17DBAB47" w14:textId="1BC5FB9B"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80" w:history="1">
            <w:r w:rsidR="006D574C" w:rsidRPr="006D574C">
              <w:rPr>
                <w:rStyle w:val="Hiperligao"/>
                <w:rFonts w:asciiTheme="majorHAnsi" w:hAnsiTheme="majorHAnsi" w:cstheme="majorHAnsi"/>
                <w:noProof/>
                <w:szCs w:val="24"/>
              </w:rPr>
              <w:t>VI. Acto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_Toc533593780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66</w:t>
            </w:r>
            <w:r w:rsidR="006D574C" w:rsidRPr="006D574C">
              <w:rPr>
                <w:rFonts w:asciiTheme="majorHAnsi" w:hAnsiTheme="majorHAnsi" w:cstheme="majorHAnsi"/>
                <w:noProof/>
                <w:webHidden/>
                <w:szCs w:val="24"/>
              </w:rPr>
              <w:fldChar w:fldCharType="end"/>
            </w:r>
          </w:hyperlink>
        </w:p>
        <w:p w14:paraId="614678E4" w14:textId="7C0445E0"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1"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Conceito e categorias de actos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66</w:t>
            </w:r>
            <w:r w:rsidR="006D574C" w:rsidRPr="006D574C">
              <w:rPr>
                <w:rFonts w:asciiTheme="majorHAnsi" w:hAnsiTheme="majorHAnsi" w:cstheme="majorHAnsi"/>
                <w:noProof/>
                <w:webHidden/>
                <w:szCs w:val="24"/>
              </w:rPr>
              <w:fldChar w:fldCharType="end"/>
            </w:r>
          </w:hyperlink>
        </w:p>
        <w:p w14:paraId="6798A236" w14:textId="5924FCF5"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2"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Tipologia de efeitos dos actos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67</w:t>
            </w:r>
            <w:r w:rsidR="006D574C" w:rsidRPr="006D574C">
              <w:rPr>
                <w:rFonts w:asciiTheme="majorHAnsi" w:hAnsiTheme="majorHAnsi" w:cstheme="majorHAnsi"/>
                <w:noProof/>
                <w:webHidden/>
                <w:szCs w:val="24"/>
              </w:rPr>
              <w:fldChar w:fldCharType="end"/>
            </w:r>
          </w:hyperlink>
        </w:p>
        <w:p w14:paraId="6593D439" w14:textId="109782E2"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3"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Força jurídica e execução do acto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68</w:t>
            </w:r>
            <w:r w:rsidR="006D574C" w:rsidRPr="006D574C">
              <w:rPr>
                <w:rFonts w:asciiTheme="majorHAnsi" w:hAnsiTheme="majorHAnsi" w:cstheme="majorHAnsi"/>
                <w:noProof/>
                <w:webHidden/>
                <w:szCs w:val="24"/>
              </w:rPr>
              <w:fldChar w:fldCharType="end"/>
            </w:r>
          </w:hyperlink>
        </w:p>
        <w:p w14:paraId="73416A0B" w14:textId="6321FD0E"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4" w:history="1">
            <w:r w:rsidR="006D574C" w:rsidRPr="006D574C">
              <w:rPr>
                <w:rStyle w:val="Hiperligao"/>
                <w:rFonts w:asciiTheme="majorHAnsi" w:hAnsiTheme="majorHAnsi" w:cstheme="majorHAnsi"/>
                <w:noProof/>
                <w:szCs w:val="24"/>
              </w:rPr>
              <w:t>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Invalidade dos actos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70</w:t>
            </w:r>
            <w:r w:rsidR="006D574C" w:rsidRPr="006D574C">
              <w:rPr>
                <w:rFonts w:asciiTheme="majorHAnsi" w:hAnsiTheme="majorHAnsi" w:cstheme="majorHAnsi"/>
                <w:noProof/>
                <w:webHidden/>
                <w:szCs w:val="24"/>
              </w:rPr>
              <w:fldChar w:fldCharType="end"/>
            </w:r>
          </w:hyperlink>
        </w:p>
        <w:p w14:paraId="2F8E11F2" w14:textId="44AB4ED7"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5" w:history="1">
            <w:r w:rsidR="006D574C" w:rsidRPr="006D574C">
              <w:rPr>
                <w:rStyle w:val="Hiperligao"/>
                <w:rFonts w:asciiTheme="majorHAnsi" w:hAnsiTheme="majorHAnsi" w:cstheme="majorHAnsi"/>
                <w:noProof/>
                <w:szCs w:val="24"/>
              </w:rPr>
              <w:t>5.</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Revogação e anulação pela administração dos actos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75</w:t>
            </w:r>
            <w:r w:rsidR="006D574C" w:rsidRPr="006D574C">
              <w:rPr>
                <w:rFonts w:asciiTheme="majorHAnsi" w:hAnsiTheme="majorHAnsi" w:cstheme="majorHAnsi"/>
                <w:noProof/>
                <w:webHidden/>
                <w:szCs w:val="24"/>
              </w:rPr>
              <w:fldChar w:fldCharType="end"/>
            </w:r>
          </w:hyperlink>
        </w:p>
        <w:p w14:paraId="785344C1" w14:textId="7510B246"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86" w:history="1">
            <w:r w:rsidR="006D574C" w:rsidRPr="006D574C">
              <w:rPr>
                <w:rStyle w:val="Hiperligao"/>
                <w:rFonts w:asciiTheme="majorHAnsi" w:hAnsiTheme="majorHAnsi" w:cstheme="majorHAnsi"/>
                <w:noProof/>
                <w:szCs w:val="24"/>
              </w:rPr>
              <w:t>VII. Contractos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82</w:t>
            </w:r>
            <w:r w:rsidR="006D574C" w:rsidRPr="006D574C">
              <w:rPr>
                <w:rFonts w:asciiTheme="majorHAnsi" w:hAnsiTheme="majorHAnsi" w:cstheme="majorHAnsi"/>
                <w:noProof/>
                <w:webHidden/>
                <w:szCs w:val="24"/>
              </w:rPr>
              <w:fldChar w:fldCharType="end"/>
            </w:r>
          </w:hyperlink>
        </w:p>
        <w:p w14:paraId="2D81AA22" w14:textId="71B64738"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7"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O contracto no contexto do Direito Administrativo: regimes da contratação pública e regimes substantivos dos contractos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82</w:t>
            </w:r>
            <w:r w:rsidR="006D574C" w:rsidRPr="006D574C">
              <w:rPr>
                <w:rFonts w:asciiTheme="majorHAnsi" w:hAnsiTheme="majorHAnsi" w:cstheme="majorHAnsi"/>
                <w:noProof/>
                <w:webHidden/>
                <w:szCs w:val="24"/>
              </w:rPr>
              <w:fldChar w:fldCharType="end"/>
            </w:r>
          </w:hyperlink>
        </w:p>
        <w:p w14:paraId="6268A44E" w14:textId="6E87F899"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8"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Direito europeu dos contractos públicos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84</w:t>
            </w:r>
            <w:r w:rsidR="006D574C" w:rsidRPr="006D574C">
              <w:rPr>
                <w:rFonts w:asciiTheme="majorHAnsi" w:hAnsiTheme="majorHAnsi" w:cstheme="majorHAnsi"/>
                <w:noProof/>
                <w:webHidden/>
                <w:szCs w:val="24"/>
              </w:rPr>
              <w:fldChar w:fldCharType="end"/>
            </w:r>
          </w:hyperlink>
        </w:p>
        <w:p w14:paraId="637428E3" w14:textId="3C45C7B3"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89"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Direito da contratação pública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_Toc533593789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87</w:t>
            </w:r>
            <w:r w:rsidR="006D574C" w:rsidRPr="006D574C">
              <w:rPr>
                <w:rFonts w:asciiTheme="majorHAnsi" w:hAnsiTheme="majorHAnsi" w:cstheme="majorHAnsi"/>
                <w:noProof/>
                <w:webHidden/>
                <w:szCs w:val="24"/>
              </w:rPr>
              <w:fldChar w:fldCharType="end"/>
            </w:r>
          </w:hyperlink>
        </w:p>
        <w:p w14:paraId="7A518386" w14:textId="31A82C2C"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90" w:history="1">
            <w:r w:rsidR="006D574C" w:rsidRPr="006D574C">
              <w:rPr>
                <w:rStyle w:val="Hiperligao"/>
                <w:rFonts w:asciiTheme="majorHAnsi" w:hAnsiTheme="majorHAnsi" w:cstheme="majorHAnsi"/>
                <w:i/>
                <w:noProof/>
                <w:szCs w:val="24"/>
              </w:rPr>
              <w:t>3.1.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Princípios da contratação pública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_Toc533593790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87</w:t>
            </w:r>
            <w:r w:rsidR="006D574C" w:rsidRPr="006D574C">
              <w:rPr>
                <w:rFonts w:asciiTheme="majorHAnsi" w:hAnsiTheme="majorHAnsi" w:cstheme="majorHAnsi"/>
                <w:noProof/>
                <w:webHidden/>
                <w:szCs w:val="24"/>
              </w:rPr>
              <w:fldChar w:fldCharType="end"/>
            </w:r>
          </w:hyperlink>
        </w:p>
        <w:p w14:paraId="242F9D93" w14:textId="122B8D7B"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91" w:history="1">
            <w:r w:rsidR="006D574C" w:rsidRPr="006D574C">
              <w:rPr>
                <w:rStyle w:val="Hiperligao"/>
                <w:rFonts w:asciiTheme="majorHAnsi" w:hAnsiTheme="majorHAnsi" w:cstheme="majorHAnsi"/>
                <w:i/>
                <w:noProof/>
                <w:szCs w:val="24"/>
              </w:rPr>
              <w:t>3.2.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Tipologia dos procedimentos de formação dos contractos e critérios de escolha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88</w:t>
            </w:r>
            <w:r w:rsidR="006D574C" w:rsidRPr="006D574C">
              <w:rPr>
                <w:rFonts w:asciiTheme="majorHAnsi" w:hAnsiTheme="majorHAnsi" w:cstheme="majorHAnsi"/>
                <w:noProof/>
                <w:webHidden/>
                <w:szCs w:val="24"/>
              </w:rPr>
              <w:fldChar w:fldCharType="end"/>
            </w:r>
          </w:hyperlink>
        </w:p>
        <w:p w14:paraId="51BCC779" w14:textId="435C2ACC"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92" w:history="1">
            <w:r w:rsidR="006D574C" w:rsidRPr="006D574C">
              <w:rPr>
                <w:rStyle w:val="Hiperligao"/>
                <w:rFonts w:asciiTheme="majorHAnsi" w:hAnsiTheme="majorHAnsi" w:cstheme="majorHAnsi"/>
                <w:noProof/>
                <w:szCs w:val="24"/>
              </w:rPr>
              <w:t>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Regimes substantivos dos contractos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90</w:t>
            </w:r>
            <w:r w:rsidR="006D574C" w:rsidRPr="006D574C">
              <w:rPr>
                <w:rFonts w:asciiTheme="majorHAnsi" w:hAnsiTheme="majorHAnsi" w:cstheme="majorHAnsi"/>
                <w:noProof/>
                <w:webHidden/>
                <w:szCs w:val="24"/>
              </w:rPr>
              <w:fldChar w:fldCharType="end"/>
            </w:r>
          </w:hyperlink>
        </w:p>
        <w:p w14:paraId="523D5A34" w14:textId="5CC2EF37"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93" w:history="1">
            <w:r w:rsidR="006D574C" w:rsidRPr="006D574C">
              <w:rPr>
                <w:rStyle w:val="Hiperligao"/>
                <w:rFonts w:asciiTheme="majorHAnsi" w:hAnsiTheme="majorHAnsi" w:cstheme="majorHAnsi"/>
                <w:i/>
                <w:noProof/>
                <w:szCs w:val="24"/>
              </w:rPr>
              <w:t>4.1.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Âmbito da figura do contracto administrativo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90</w:t>
            </w:r>
            <w:r w:rsidR="006D574C" w:rsidRPr="006D574C">
              <w:rPr>
                <w:rFonts w:asciiTheme="majorHAnsi" w:hAnsiTheme="majorHAnsi" w:cstheme="majorHAnsi"/>
                <w:noProof/>
                <w:webHidden/>
                <w:szCs w:val="24"/>
              </w:rPr>
              <w:fldChar w:fldCharType="end"/>
            </w:r>
          </w:hyperlink>
        </w:p>
        <w:p w14:paraId="16BA504A" w14:textId="71B0DE72"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94" w:history="1">
            <w:r w:rsidR="006D574C" w:rsidRPr="006D574C">
              <w:rPr>
                <w:rStyle w:val="Hiperligao"/>
                <w:rFonts w:asciiTheme="majorHAnsi" w:hAnsiTheme="majorHAnsi" w:cstheme="majorHAnsi"/>
                <w:i/>
                <w:noProof/>
                <w:szCs w:val="24"/>
              </w:rPr>
              <w:t>4.2.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Principais categorias de contractos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90</w:t>
            </w:r>
            <w:r w:rsidR="006D574C" w:rsidRPr="006D574C">
              <w:rPr>
                <w:rFonts w:asciiTheme="majorHAnsi" w:hAnsiTheme="majorHAnsi" w:cstheme="majorHAnsi"/>
                <w:noProof/>
                <w:webHidden/>
                <w:szCs w:val="24"/>
              </w:rPr>
              <w:fldChar w:fldCharType="end"/>
            </w:r>
          </w:hyperlink>
        </w:p>
        <w:p w14:paraId="04A6E0BB" w14:textId="24432853"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95" w:history="1">
            <w:r w:rsidR="006D574C" w:rsidRPr="006D574C">
              <w:rPr>
                <w:rStyle w:val="Hiperligao"/>
                <w:rFonts w:asciiTheme="majorHAnsi" w:hAnsiTheme="majorHAnsi" w:cstheme="majorHAnsi"/>
                <w:i/>
                <w:noProof/>
                <w:szCs w:val="24"/>
              </w:rPr>
              <w:t>4.3.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Regime da invalidade dos contractos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94</w:t>
            </w:r>
            <w:r w:rsidR="006D574C" w:rsidRPr="006D574C">
              <w:rPr>
                <w:rFonts w:asciiTheme="majorHAnsi" w:hAnsiTheme="majorHAnsi" w:cstheme="majorHAnsi"/>
                <w:noProof/>
                <w:webHidden/>
                <w:szCs w:val="24"/>
              </w:rPr>
              <w:fldChar w:fldCharType="end"/>
            </w:r>
          </w:hyperlink>
        </w:p>
        <w:p w14:paraId="1108221B" w14:textId="594E4E30"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96" w:history="1">
            <w:r w:rsidR="006D574C" w:rsidRPr="006D574C">
              <w:rPr>
                <w:rStyle w:val="Hiperligao"/>
                <w:rFonts w:asciiTheme="majorHAnsi" w:hAnsiTheme="majorHAnsi" w:cstheme="majorHAnsi"/>
                <w:i/>
                <w:noProof/>
                <w:szCs w:val="24"/>
              </w:rPr>
              <w:t>4.4.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Contractos administrativos de colaboração:  execução e poderes do contraente público de conformação da relação contratual</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96</w:t>
            </w:r>
            <w:r w:rsidR="006D574C" w:rsidRPr="006D574C">
              <w:rPr>
                <w:rFonts w:asciiTheme="majorHAnsi" w:hAnsiTheme="majorHAnsi" w:cstheme="majorHAnsi"/>
                <w:noProof/>
                <w:webHidden/>
                <w:szCs w:val="24"/>
              </w:rPr>
              <w:fldChar w:fldCharType="end"/>
            </w:r>
          </w:hyperlink>
        </w:p>
        <w:p w14:paraId="001113D2" w14:textId="3947B21F" w:rsidR="006D574C" w:rsidRPr="006D574C" w:rsidRDefault="006B598B">
          <w:pPr>
            <w:pStyle w:val="ndice3"/>
            <w:tabs>
              <w:tab w:val="left" w:pos="1773"/>
              <w:tab w:val="right" w:leader="dot" w:pos="8494"/>
            </w:tabs>
            <w:rPr>
              <w:rFonts w:asciiTheme="majorHAnsi" w:eastAsiaTheme="minorEastAsia" w:hAnsiTheme="majorHAnsi" w:cstheme="majorHAnsi"/>
              <w:noProof/>
              <w:szCs w:val="24"/>
              <w:lang w:eastAsia="pt-PT"/>
            </w:rPr>
          </w:pPr>
          <w:hyperlink w:anchor="_Toc533593797" w:history="1">
            <w:r w:rsidR="006D574C" w:rsidRPr="006D574C">
              <w:rPr>
                <w:rStyle w:val="Hiperligao"/>
                <w:rFonts w:asciiTheme="majorHAnsi" w:hAnsiTheme="majorHAnsi" w:cstheme="majorHAnsi"/>
                <w:i/>
                <w:noProof/>
                <w:szCs w:val="24"/>
              </w:rPr>
              <w:t>4.5.</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i/>
                <w:noProof/>
                <w:szCs w:val="24"/>
              </w:rPr>
              <w:t>Modificação e extinção dos contractos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101</w:t>
            </w:r>
            <w:r w:rsidR="006D574C" w:rsidRPr="006D574C">
              <w:rPr>
                <w:rFonts w:asciiTheme="majorHAnsi" w:hAnsiTheme="majorHAnsi" w:cstheme="majorHAnsi"/>
                <w:noProof/>
                <w:webHidden/>
                <w:szCs w:val="24"/>
              </w:rPr>
              <w:fldChar w:fldCharType="end"/>
            </w:r>
          </w:hyperlink>
        </w:p>
        <w:p w14:paraId="2A3200A2" w14:textId="510E86A8"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798" w:history="1">
            <w:r w:rsidR="006D574C" w:rsidRPr="006D574C">
              <w:rPr>
                <w:rStyle w:val="Hiperligao"/>
                <w:rFonts w:asciiTheme="majorHAnsi" w:hAnsiTheme="majorHAnsi" w:cstheme="majorHAnsi"/>
                <w:noProof/>
                <w:szCs w:val="24"/>
              </w:rPr>
              <w:t>VIII - Responsabilidade pelo exercício da função administrativa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103</w:t>
            </w:r>
            <w:r w:rsidR="006D574C" w:rsidRPr="006D574C">
              <w:rPr>
                <w:rFonts w:asciiTheme="majorHAnsi" w:hAnsiTheme="majorHAnsi" w:cstheme="majorHAnsi"/>
                <w:noProof/>
                <w:webHidden/>
                <w:szCs w:val="24"/>
              </w:rPr>
              <w:fldChar w:fldCharType="end"/>
            </w:r>
          </w:hyperlink>
        </w:p>
        <w:p w14:paraId="5B4F1A2C" w14:textId="131631CC"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799"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Responsabilidade por actos de gestão pública e por actos de gestão privada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_Toc533593799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103</w:t>
            </w:r>
            <w:r w:rsidR="006D574C" w:rsidRPr="006D574C">
              <w:rPr>
                <w:rFonts w:asciiTheme="majorHAnsi" w:hAnsiTheme="majorHAnsi" w:cstheme="majorHAnsi"/>
                <w:noProof/>
                <w:webHidden/>
                <w:szCs w:val="24"/>
              </w:rPr>
              <w:fldChar w:fldCharType="end"/>
            </w:r>
          </w:hyperlink>
        </w:p>
        <w:p w14:paraId="04ABF0DD" w14:textId="1C9B9386"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800"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Repartição de responsabilidades entre a Administração e os seus agentes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_Toc533593800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105</w:t>
            </w:r>
            <w:r w:rsidR="006D574C" w:rsidRPr="006D574C">
              <w:rPr>
                <w:rFonts w:asciiTheme="majorHAnsi" w:hAnsiTheme="majorHAnsi" w:cstheme="majorHAnsi"/>
                <w:noProof/>
                <w:webHidden/>
                <w:szCs w:val="24"/>
              </w:rPr>
              <w:fldChar w:fldCharType="end"/>
            </w:r>
          </w:hyperlink>
        </w:p>
        <w:p w14:paraId="534410D2" w14:textId="44423A9F"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801" w:history="1">
            <w:r w:rsidR="006D574C" w:rsidRPr="006D574C">
              <w:rPr>
                <w:rStyle w:val="Hiperligao"/>
                <w:rFonts w:asciiTheme="majorHAnsi" w:hAnsiTheme="majorHAnsi" w:cstheme="majorHAnsi"/>
                <w:noProof/>
                <w:szCs w:val="24"/>
              </w:rPr>
              <w:t>3.</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Responsabilidade por facto ilícito e culposo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_Toc533593801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107</w:t>
            </w:r>
            <w:r w:rsidR="006D574C" w:rsidRPr="006D574C">
              <w:rPr>
                <w:rFonts w:asciiTheme="majorHAnsi" w:hAnsiTheme="majorHAnsi" w:cstheme="majorHAnsi"/>
                <w:noProof/>
                <w:webHidden/>
                <w:szCs w:val="24"/>
              </w:rPr>
              <w:fldChar w:fldCharType="end"/>
            </w:r>
          </w:hyperlink>
        </w:p>
        <w:p w14:paraId="75462D84" w14:textId="7924D660"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802" w:history="1">
            <w:r w:rsidR="006D574C" w:rsidRPr="006D574C">
              <w:rPr>
                <w:rStyle w:val="Hiperligao"/>
                <w:rFonts w:asciiTheme="majorHAnsi" w:hAnsiTheme="majorHAnsi" w:cstheme="majorHAnsi"/>
                <w:noProof/>
                <w:szCs w:val="24"/>
              </w:rPr>
              <w:t>4.</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 xml:space="preserve">Responsabilidade por falta do serviço </w:t>
            </w:r>
            <w:r w:rsidR="006D574C" w:rsidRPr="006D574C">
              <w:rPr>
                <w:rStyle w:val="Hiperligao"/>
                <w:rFonts w:asciiTheme="majorHAnsi" w:hAnsiTheme="majorHAnsi" w:cstheme="majorHAnsi"/>
                <w:i/>
                <w:iCs/>
                <w:noProof/>
                <w:szCs w:val="24"/>
              </w:rPr>
              <w:t>(faute du service)</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_Toc533593802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108</w:t>
            </w:r>
            <w:r w:rsidR="006D574C" w:rsidRPr="006D574C">
              <w:rPr>
                <w:rFonts w:asciiTheme="majorHAnsi" w:hAnsiTheme="majorHAnsi" w:cstheme="majorHAnsi"/>
                <w:noProof/>
                <w:webHidden/>
                <w:szCs w:val="24"/>
              </w:rPr>
              <w:fldChar w:fldCharType="end"/>
            </w:r>
          </w:hyperlink>
        </w:p>
        <w:p w14:paraId="204D0A01" w14:textId="27BF7A3C"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803" w:history="1">
            <w:r w:rsidR="006D574C" w:rsidRPr="006D574C">
              <w:rPr>
                <w:rStyle w:val="Hiperligao"/>
                <w:rFonts w:asciiTheme="majorHAnsi" w:hAnsiTheme="majorHAnsi" w:cstheme="majorHAnsi"/>
                <w:noProof/>
                <w:szCs w:val="24"/>
              </w:rPr>
              <w:t>5.</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Responsabilidade pelo risco e pela imposição de sacrifícios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_Toc533593803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109</w:t>
            </w:r>
            <w:r w:rsidR="006D574C" w:rsidRPr="006D574C">
              <w:rPr>
                <w:rFonts w:asciiTheme="majorHAnsi" w:hAnsiTheme="majorHAnsi" w:cstheme="majorHAnsi"/>
                <w:noProof/>
                <w:webHidden/>
                <w:szCs w:val="24"/>
              </w:rPr>
              <w:fldChar w:fldCharType="end"/>
            </w:r>
          </w:hyperlink>
        </w:p>
        <w:p w14:paraId="46859551" w14:textId="6B3D905F"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804" w:history="1">
            <w:r w:rsidR="006D574C" w:rsidRPr="006D574C">
              <w:rPr>
                <w:rStyle w:val="Hiperligao"/>
                <w:rFonts w:asciiTheme="majorHAnsi" w:hAnsiTheme="majorHAnsi" w:cstheme="majorHAnsi"/>
                <w:noProof/>
                <w:szCs w:val="24"/>
              </w:rPr>
              <w:t>6.</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Morosidade da justiça – responsabilidade civil do Estado?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_Toc533593804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110</w:t>
            </w:r>
            <w:r w:rsidR="006D574C" w:rsidRPr="006D574C">
              <w:rPr>
                <w:rFonts w:asciiTheme="majorHAnsi" w:hAnsiTheme="majorHAnsi" w:cstheme="majorHAnsi"/>
                <w:noProof/>
                <w:webHidden/>
                <w:szCs w:val="24"/>
              </w:rPr>
              <w:fldChar w:fldCharType="end"/>
            </w:r>
          </w:hyperlink>
        </w:p>
        <w:p w14:paraId="0DBE0CCF" w14:textId="62A066C8"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805" w:history="1">
            <w:r w:rsidR="006D574C" w:rsidRPr="006D574C">
              <w:rPr>
                <w:rStyle w:val="Hiperligao"/>
                <w:rFonts w:asciiTheme="majorHAnsi" w:hAnsiTheme="majorHAnsi" w:cstheme="majorHAnsi"/>
                <w:noProof/>
                <w:szCs w:val="24"/>
              </w:rPr>
              <w:t>IX - Garantias administrativas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_Toc533593805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111</w:t>
            </w:r>
            <w:r w:rsidR="006D574C" w:rsidRPr="006D574C">
              <w:rPr>
                <w:rFonts w:asciiTheme="majorHAnsi" w:hAnsiTheme="majorHAnsi" w:cstheme="majorHAnsi"/>
                <w:noProof/>
                <w:webHidden/>
                <w:szCs w:val="24"/>
              </w:rPr>
              <w:fldChar w:fldCharType="end"/>
            </w:r>
          </w:hyperlink>
        </w:p>
        <w:p w14:paraId="4EFE2682" w14:textId="0E005003"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806" w:history="1">
            <w:r w:rsidR="006D574C" w:rsidRPr="006D574C">
              <w:rPr>
                <w:rStyle w:val="Hiperligao"/>
                <w:rFonts w:asciiTheme="majorHAnsi" w:hAnsiTheme="majorHAnsi" w:cstheme="majorHAnsi"/>
                <w:noProof/>
                <w:szCs w:val="24"/>
              </w:rPr>
              <w:t>1.</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Garantias administrativas: em especial, a reclamação e os recursos administrativos</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_Toc533593806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111</w:t>
            </w:r>
            <w:r w:rsidR="006D574C" w:rsidRPr="006D574C">
              <w:rPr>
                <w:rFonts w:asciiTheme="majorHAnsi" w:hAnsiTheme="majorHAnsi" w:cstheme="majorHAnsi"/>
                <w:noProof/>
                <w:webHidden/>
                <w:szCs w:val="24"/>
              </w:rPr>
              <w:fldChar w:fldCharType="end"/>
            </w:r>
          </w:hyperlink>
        </w:p>
        <w:p w14:paraId="071823BE" w14:textId="1B0CAAB7" w:rsidR="006D574C" w:rsidRPr="006D574C" w:rsidRDefault="006B598B">
          <w:pPr>
            <w:pStyle w:val="ndice2"/>
            <w:tabs>
              <w:tab w:val="left" w:pos="1540"/>
              <w:tab w:val="right" w:leader="dot" w:pos="8494"/>
            </w:tabs>
            <w:rPr>
              <w:rFonts w:asciiTheme="majorHAnsi" w:eastAsiaTheme="minorEastAsia" w:hAnsiTheme="majorHAnsi" w:cstheme="majorHAnsi"/>
              <w:noProof/>
              <w:szCs w:val="24"/>
              <w:lang w:eastAsia="pt-PT"/>
            </w:rPr>
          </w:pPr>
          <w:hyperlink w:anchor="_Toc533593807" w:history="1">
            <w:r w:rsidR="006D574C" w:rsidRPr="006D574C">
              <w:rPr>
                <w:rStyle w:val="Hiperligao"/>
                <w:rFonts w:asciiTheme="majorHAnsi" w:hAnsiTheme="majorHAnsi" w:cstheme="majorHAnsi"/>
                <w:noProof/>
                <w:szCs w:val="24"/>
              </w:rPr>
              <w:t>2.</w:t>
            </w:r>
            <w:r w:rsidR="006D574C" w:rsidRPr="006D574C">
              <w:rPr>
                <w:rFonts w:asciiTheme="majorHAnsi" w:eastAsiaTheme="minorEastAsia" w:hAnsiTheme="majorHAnsi" w:cstheme="majorHAnsi"/>
                <w:noProof/>
                <w:szCs w:val="24"/>
                <w:lang w:eastAsia="pt-PT"/>
              </w:rPr>
              <w:tab/>
            </w:r>
            <w:r w:rsidR="006D574C" w:rsidRPr="006D574C">
              <w:rPr>
                <w:rStyle w:val="Hiperligao"/>
                <w:rFonts w:asciiTheme="majorHAnsi" w:hAnsiTheme="majorHAnsi" w:cstheme="majorHAnsi"/>
                <w:noProof/>
                <w:szCs w:val="24"/>
              </w:rPr>
              <w:t>Garantias contenciosas (remissão)</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_Toc533593807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119</w:t>
            </w:r>
            <w:r w:rsidR="006D574C" w:rsidRPr="006D574C">
              <w:rPr>
                <w:rFonts w:asciiTheme="majorHAnsi" w:hAnsiTheme="majorHAnsi" w:cstheme="majorHAnsi"/>
                <w:noProof/>
                <w:webHidden/>
                <w:szCs w:val="24"/>
              </w:rPr>
              <w:fldChar w:fldCharType="end"/>
            </w:r>
          </w:hyperlink>
        </w:p>
        <w:p w14:paraId="441FF3AF" w14:textId="6EFA0F1B" w:rsidR="006D574C" w:rsidRPr="006D574C" w:rsidRDefault="006B598B">
          <w:pPr>
            <w:pStyle w:val="ndice1"/>
            <w:tabs>
              <w:tab w:val="right" w:leader="dot" w:pos="8494"/>
            </w:tabs>
            <w:rPr>
              <w:rFonts w:asciiTheme="majorHAnsi" w:eastAsiaTheme="minorEastAsia" w:hAnsiTheme="majorHAnsi" w:cstheme="majorHAnsi"/>
              <w:noProof/>
              <w:szCs w:val="24"/>
              <w:lang w:eastAsia="pt-PT"/>
            </w:rPr>
          </w:pPr>
          <w:hyperlink w:anchor="_Toc533593808" w:history="1">
            <w:r w:rsidR="006D574C" w:rsidRPr="006D574C">
              <w:rPr>
                <w:rStyle w:val="Hiperligao"/>
                <w:rFonts w:asciiTheme="majorHAnsi" w:hAnsiTheme="majorHAnsi" w:cstheme="majorHAnsi"/>
                <w:noProof/>
                <w:szCs w:val="24"/>
              </w:rPr>
              <w:t>X - Sistemática do CPA</w:t>
            </w:r>
            <w:r w:rsidR="006D574C" w:rsidRPr="006D574C">
              <w:rPr>
                <w:rFonts w:asciiTheme="majorHAnsi" w:hAnsiTheme="majorHAnsi" w:cstheme="majorHAnsi"/>
                <w:noProof/>
                <w:webHidden/>
                <w:szCs w:val="24"/>
              </w:rPr>
              <w:tab/>
            </w:r>
            <w:r w:rsidR="006D574C" w:rsidRPr="006D574C">
              <w:rPr>
                <w:rFonts w:asciiTheme="majorHAnsi" w:hAnsiTheme="majorHAnsi" w:cstheme="majorHAnsi"/>
                <w:noProof/>
                <w:webHidden/>
                <w:szCs w:val="24"/>
              </w:rPr>
              <w:fldChar w:fldCharType="begin"/>
            </w:r>
            <w:r w:rsidR="006D574C" w:rsidRPr="006D574C">
              <w:rPr>
                <w:rFonts w:asciiTheme="majorHAnsi" w:hAnsiTheme="majorHAnsi" w:cstheme="majorHAnsi"/>
                <w:noProof/>
                <w:webHidden/>
                <w:szCs w:val="24"/>
              </w:rPr>
              <w:instrText xml:space="preserve"> PAGEREF _Toc533593808 \h </w:instrText>
            </w:r>
            <w:r w:rsidR="006D574C" w:rsidRPr="006D574C">
              <w:rPr>
                <w:rFonts w:asciiTheme="majorHAnsi" w:hAnsiTheme="majorHAnsi" w:cstheme="majorHAnsi"/>
                <w:noProof/>
                <w:webHidden/>
                <w:szCs w:val="24"/>
              </w:rPr>
            </w:r>
            <w:r w:rsidR="006D574C" w:rsidRPr="006D574C">
              <w:rPr>
                <w:rFonts w:asciiTheme="majorHAnsi" w:hAnsiTheme="majorHAnsi" w:cstheme="majorHAnsi"/>
                <w:noProof/>
                <w:webHidden/>
                <w:szCs w:val="24"/>
              </w:rPr>
              <w:fldChar w:fldCharType="separate"/>
            </w:r>
            <w:r w:rsidR="009322F8">
              <w:rPr>
                <w:rFonts w:asciiTheme="majorHAnsi" w:hAnsiTheme="majorHAnsi" w:cstheme="majorHAnsi"/>
                <w:noProof/>
                <w:webHidden/>
                <w:szCs w:val="24"/>
              </w:rPr>
              <w:t>119</w:t>
            </w:r>
            <w:r w:rsidR="006D574C" w:rsidRPr="006D574C">
              <w:rPr>
                <w:rFonts w:asciiTheme="majorHAnsi" w:hAnsiTheme="majorHAnsi" w:cstheme="majorHAnsi"/>
                <w:noProof/>
                <w:webHidden/>
                <w:szCs w:val="24"/>
              </w:rPr>
              <w:fldChar w:fldCharType="end"/>
            </w:r>
          </w:hyperlink>
        </w:p>
        <w:p w14:paraId="49DC8CDF" w14:textId="088FAD75" w:rsidR="00FB1C79" w:rsidRDefault="00FB1C79" w:rsidP="00FB1C79">
          <w:pPr>
            <w:outlineLvl w:val="0"/>
          </w:pPr>
          <w:r>
            <w:rPr>
              <w:b/>
              <w:bCs/>
            </w:rPr>
            <w:fldChar w:fldCharType="end"/>
          </w:r>
        </w:p>
      </w:sdtContent>
    </w:sdt>
    <w:p w14:paraId="5BEFB605" w14:textId="6CC83CF0" w:rsidR="00FB1C79" w:rsidRDefault="00FB1C79" w:rsidP="00FB1C79"/>
    <w:p w14:paraId="58D6BE98" w14:textId="72B465F0" w:rsidR="00FB1C79" w:rsidRDefault="00FB1C79" w:rsidP="00FB1C79"/>
    <w:p w14:paraId="0DB79609" w14:textId="570395D5" w:rsidR="00FB1C79" w:rsidRDefault="00FB1C79" w:rsidP="00FB1C79"/>
    <w:p w14:paraId="3F97FFEB" w14:textId="4541B7A8" w:rsidR="00FB1C79" w:rsidRDefault="00FB1C79" w:rsidP="00FB1C79"/>
    <w:p w14:paraId="052F8758" w14:textId="0B67F03F" w:rsidR="00FB1C79" w:rsidRDefault="00FB1C79" w:rsidP="00FB1C79"/>
    <w:p w14:paraId="464CBF8C" w14:textId="5A900448" w:rsidR="00FB1C79" w:rsidRDefault="00FB1C79" w:rsidP="00FB1C79"/>
    <w:p w14:paraId="3F9EF1F6" w14:textId="6D1C8BBD" w:rsidR="005C6CE4" w:rsidRPr="00775AE5" w:rsidRDefault="00983BFE" w:rsidP="00FB1C79">
      <w:pPr>
        <w:pStyle w:val="Ttulo1"/>
      </w:pPr>
      <w:bookmarkStart w:id="144" w:name="_Toc533593732"/>
      <w:r w:rsidRPr="00775AE5">
        <w:lastRenderedPageBreak/>
        <w:t>I</w:t>
      </w:r>
      <w:r w:rsidR="00B6436C" w:rsidRPr="00775AE5">
        <w:t>. Administração Pública e Direito Administrativo</w:t>
      </w:r>
      <w:bookmarkEnd w:id="144"/>
      <w:bookmarkEnd w:id="143"/>
    </w:p>
    <w:p w14:paraId="6F1FBB8E" w14:textId="4BC41F7B" w:rsidR="00E94F33" w:rsidRPr="00775AE5" w:rsidRDefault="00E94F33" w:rsidP="009322F8">
      <w:pPr>
        <w:pStyle w:val="Cabealho2"/>
        <w:numPr>
          <w:ilvl w:val="0"/>
          <w:numId w:val="131"/>
        </w:numPr>
        <w:rPr>
          <w:sz w:val="28"/>
        </w:rPr>
      </w:pPr>
      <w:bookmarkStart w:id="145" w:name="_Toc533038064"/>
      <w:bookmarkStart w:id="146" w:name="_Toc533593733"/>
      <w:r w:rsidRPr="00775AE5">
        <w:rPr>
          <w:sz w:val="28"/>
        </w:rPr>
        <w:t>Direito Administrativo, Administração Pública e Função Administrativa</w:t>
      </w:r>
      <w:bookmarkEnd w:id="145"/>
      <w:bookmarkEnd w:id="146"/>
    </w:p>
    <w:p w14:paraId="79DACE23" w14:textId="296F238B" w:rsidR="006C0CC6" w:rsidRPr="00775AE5" w:rsidRDefault="00EC2CF1" w:rsidP="00261179">
      <w:pPr>
        <w:spacing w:line="276" w:lineRule="auto"/>
        <w:rPr>
          <w:rFonts w:ascii="Times New Roman" w:hAnsi="Times New Roman" w:cs="Times New Roman"/>
          <w:szCs w:val="24"/>
        </w:rPr>
      </w:pPr>
      <w:r w:rsidRPr="00775AE5">
        <w:rPr>
          <w:rFonts w:ascii="Times New Roman" w:hAnsi="Times New Roman" w:cs="Times New Roman"/>
          <w:b/>
          <w:szCs w:val="24"/>
        </w:rPr>
        <w:t>Direito Administrativo:</w:t>
      </w:r>
      <w:r w:rsidRPr="00775AE5">
        <w:rPr>
          <w:rFonts w:ascii="Times New Roman" w:hAnsi="Times New Roman" w:cs="Times New Roman"/>
          <w:szCs w:val="24"/>
        </w:rPr>
        <w:t xml:space="preserve"> </w:t>
      </w:r>
      <w:r w:rsidR="006C0CC6" w:rsidRPr="00775AE5">
        <w:rPr>
          <w:rFonts w:ascii="Times New Roman" w:hAnsi="Times New Roman" w:cs="Times New Roman"/>
          <w:szCs w:val="24"/>
        </w:rPr>
        <w:t>Ramo do direito que disciplina, por um lado, a organização da Administração Pública e, por outro, o quadro das relações jurídicas que se estabelecem no âmbito do exercício da função administrativa (relações jurídicas administrativas</w:t>
      </w:r>
      <w:r w:rsidR="00772990" w:rsidRPr="00775AE5">
        <w:rPr>
          <w:rFonts w:ascii="Times New Roman" w:hAnsi="Times New Roman" w:cs="Times New Roman"/>
          <w:szCs w:val="24"/>
        </w:rPr>
        <w:t xml:space="preserve"> – relacionamento dos cidadãos com as instituições públicas)</w:t>
      </w:r>
      <w:r w:rsidR="006C0CC6" w:rsidRPr="00775AE5">
        <w:rPr>
          <w:rFonts w:ascii="Times New Roman" w:hAnsi="Times New Roman" w:cs="Times New Roman"/>
          <w:szCs w:val="24"/>
        </w:rPr>
        <w:t>.</w:t>
      </w:r>
      <w:r w:rsidR="00772990" w:rsidRPr="00775AE5">
        <w:rPr>
          <w:rFonts w:ascii="Times New Roman" w:hAnsi="Times New Roman" w:cs="Times New Roman"/>
          <w:szCs w:val="24"/>
        </w:rPr>
        <w:t xml:space="preserve"> É o mesmo que dizer que o Direito Administrativo institui a máquina e define o modo como esta funciona/vai funcionar. </w:t>
      </w:r>
    </w:p>
    <w:p w14:paraId="3E064407" w14:textId="7B4BF904" w:rsidR="00E35C7B" w:rsidRPr="00775AE5" w:rsidRDefault="006C0CC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Etimologicamente, administrar é gerir certos meios tendo em conta a prossecução de determinados fins. A palavra é usada, também, para definir o(s) organismo(s) que desenvolve(m) essa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Ora, a sociedade necessita de ser administrada. A partir do momento em que os Homens vivem em sociedade, sentem necessidades que decorrem dessa circunstância: </w:t>
      </w:r>
      <w:r w:rsidR="000E0ED2" w:rsidRPr="00775AE5">
        <w:rPr>
          <w:rFonts w:ascii="Times New Roman" w:hAnsi="Times New Roman" w:cs="Times New Roman"/>
          <w:szCs w:val="24"/>
        </w:rPr>
        <w:t xml:space="preserve">organizar os </w:t>
      </w:r>
      <w:r w:rsidR="00345AC2" w:rsidRPr="00775AE5">
        <w:rPr>
          <w:rFonts w:ascii="Times New Roman" w:hAnsi="Times New Roman" w:cs="Times New Roman"/>
          <w:szCs w:val="24"/>
        </w:rPr>
        <w:t>sectores</w:t>
      </w:r>
      <w:r w:rsidR="000E0ED2" w:rsidRPr="00775AE5">
        <w:rPr>
          <w:rFonts w:ascii="Times New Roman" w:hAnsi="Times New Roman" w:cs="Times New Roman"/>
          <w:szCs w:val="24"/>
        </w:rPr>
        <w:t xml:space="preserve"> da </w:t>
      </w:r>
      <w:r w:rsidRPr="00775AE5">
        <w:rPr>
          <w:rFonts w:ascii="Times New Roman" w:hAnsi="Times New Roman" w:cs="Times New Roman"/>
          <w:szCs w:val="24"/>
        </w:rPr>
        <w:t>segurança, educação,</w:t>
      </w:r>
      <w:r w:rsidR="00E35C7B" w:rsidRPr="00775AE5">
        <w:rPr>
          <w:rFonts w:ascii="Times New Roman" w:hAnsi="Times New Roman" w:cs="Times New Roman"/>
          <w:szCs w:val="24"/>
        </w:rPr>
        <w:t xml:space="preserve"> saúde, etc. Estas necessidades, de bem-estar moral, social e material, </w:t>
      </w:r>
      <w:r w:rsidRPr="00775AE5">
        <w:rPr>
          <w:rFonts w:ascii="Times New Roman" w:hAnsi="Times New Roman" w:cs="Times New Roman"/>
          <w:szCs w:val="24"/>
        </w:rPr>
        <w:t xml:space="preserve">passam a ser assumidas como </w:t>
      </w:r>
      <w:r w:rsidR="00345AC2" w:rsidRPr="00775AE5">
        <w:rPr>
          <w:rFonts w:ascii="Times New Roman" w:hAnsi="Times New Roman" w:cs="Times New Roman"/>
          <w:szCs w:val="24"/>
        </w:rPr>
        <w:t>colectivas</w:t>
      </w:r>
      <w:r w:rsidRPr="00775AE5">
        <w:rPr>
          <w:rFonts w:ascii="Times New Roman" w:hAnsi="Times New Roman" w:cs="Times New Roman"/>
          <w:szCs w:val="24"/>
        </w:rPr>
        <w:t>, públic</w:t>
      </w:r>
      <w:r w:rsidR="00E35C7B" w:rsidRPr="00775AE5">
        <w:rPr>
          <w:rFonts w:ascii="Times New Roman" w:hAnsi="Times New Roman" w:cs="Times New Roman"/>
          <w:szCs w:val="24"/>
        </w:rPr>
        <w:t xml:space="preserve">as. Como tal, a comunidade chama a si a </w:t>
      </w:r>
      <w:r w:rsidR="00345AC2" w:rsidRPr="00775AE5">
        <w:rPr>
          <w:rFonts w:ascii="Times New Roman" w:hAnsi="Times New Roman" w:cs="Times New Roman"/>
          <w:szCs w:val="24"/>
        </w:rPr>
        <w:t>respectiva</w:t>
      </w:r>
      <w:r w:rsidR="00E35C7B" w:rsidRPr="00775AE5">
        <w:rPr>
          <w:rFonts w:ascii="Times New Roman" w:hAnsi="Times New Roman" w:cs="Times New Roman"/>
          <w:szCs w:val="24"/>
        </w:rPr>
        <w:t xml:space="preserve"> satisfação. É isso, já, a </w:t>
      </w:r>
      <w:r w:rsidR="00E35C7B" w:rsidRPr="00775AE5">
        <w:rPr>
          <w:rFonts w:ascii="Times New Roman" w:hAnsi="Times New Roman" w:cs="Times New Roman"/>
          <w:b/>
          <w:szCs w:val="24"/>
        </w:rPr>
        <w:t>administração pública</w:t>
      </w:r>
      <w:r w:rsidR="000E0ED2" w:rsidRPr="00775AE5">
        <w:rPr>
          <w:rFonts w:ascii="Times New Roman" w:hAnsi="Times New Roman" w:cs="Times New Roman"/>
          <w:szCs w:val="24"/>
        </w:rPr>
        <w:t xml:space="preserve"> – sistema organizado de satisfação de necessidades públicas.</w:t>
      </w:r>
      <w:r w:rsidR="009D43B1" w:rsidRPr="00775AE5">
        <w:rPr>
          <w:rFonts w:ascii="Times New Roman" w:hAnsi="Times New Roman" w:cs="Times New Roman"/>
          <w:szCs w:val="24"/>
        </w:rPr>
        <w:t xml:space="preserve"> A </w:t>
      </w:r>
      <w:r w:rsidR="00345AC2" w:rsidRPr="00775AE5">
        <w:rPr>
          <w:rFonts w:ascii="Times New Roman" w:hAnsi="Times New Roman" w:cs="Times New Roman"/>
          <w:szCs w:val="24"/>
        </w:rPr>
        <w:t>afectação</w:t>
      </w:r>
      <w:r w:rsidR="009D43B1" w:rsidRPr="00775AE5">
        <w:rPr>
          <w:rFonts w:ascii="Times New Roman" w:hAnsi="Times New Roman" w:cs="Times New Roman"/>
          <w:szCs w:val="24"/>
        </w:rPr>
        <w:t xml:space="preserve"> de recursos humanos e materiais de que a comunidade dispõe em ordem à satisfação (concreta, regular e contínua) das suas necessidades.</w:t>
      </w:r>
    </w:p>
    <w:p w14:paraId="116C8927" w14:textId="353C3242" w:rsidR="00E35C7B" w:rsidRPr="00775AE5" w:rsidRDefault="009D43B1"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Esta tarefa é encetada por um conjunto de entidades integradas por um vasto conjunto de serviços públicos – </w:t>
      </w:r>
      <w:r w:rsidRPr="00775AE5">
        <w:rPr>
          <w:rFonts w:ascii="Times New Roman" w:hAnsi="Times New Roman" w:cs="Times New Roman"/>
          <w:b/>
          <w:szCs w:val="24"/>
        </w:rPr>
        <w:t>Administração Pública</w:t>
      </w:r>
      <w:r w:rsidRPr="00775AE5">
        <w:rPr>
          <w:rFonts w:ascii="Times New Roman" w:hAnsi="Times New Roman" w:cs="Times New Roman"/>
          <w:szCs w:val="24"/>
        </w:rPr>
        <w:t xml:space="preserve"> (com maiúsculas).</w:t>
      </w:r>
    </w:p>
    <w:p w14:paraId="6EFF0993" w14:textId="215194C5" w:rsidR="00311F1B" w:rsidRPr="00775AE5" w:rsidRDefault="009D43B1"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Pode dizer-se que o conceito enverga dois sentidos distintos, sendo que o primeiro – administração pública com minúsculas – se reporta ao seu </w:t>
      </w:r>
      <w:r w:rsidRPr="00775AE5">
        <w:rPr>
          <w:rFonts w:ascii="Times New Roman" w:hAnsi="Times New Roman" w:cs="Times New Roman"/>
          <w:b/>
          <w:szCs w:val="24"/>
        </w:rPr>
        <w:t>cará</w:t>
      </w:r>
      <w:r w:rsidR="008344DE" w:rsidRPr="00775AE5">
        <w:rPr>
          <w:rFonts w:ascii="Times New Roman" w:hAnsi="Times New Roman" w:cs="Times New Roman"/>
          <w:b/>
          <w:szCs w:val="24"/>
        </w:rPr>
        <w:t>c</w:t>
      </w:r>
      <w:r w:rsidRPr="00775AE5">
        <w:rPr>
          <w:rFonts w:ascii="Times New Roman" w:hAnsi="Times New Roman" w:cs="Times New Roman"/>
          <w:b/>
          <w:szCs w:val="24"/>
        </w:rPr>
        <w:t>ter</w:t>
      </w:r>
      <w:r w:rsidRPr="00775AE5">
        <w:rPr>
          <w:rFonts w:ascii="Times New Roman" w:hAnsi="Times New Roman" w:cs="Times New Roman"/>
          <w:szCs w:val="24"/>
        </w:rPr>
        <w:t xml:space="preserve"> </w:t>
      </w:r>
      <w:r w:rsidRPr="00775AE5">
        <w:rPr>
          <w:rFonts w:ascii="Times New Roman" w:hAnsi="Times New Roman" w:cs="Times New Roman"/>
          <w:b/>
          <w:szCs w:val="24"/>
        </w:rPr>
        <w:t>material/funcional</w:t>
      </w:r>
      <w:r w:rsidRPr="00775AE5">
        <w:rPr>
          <w:rFonts w:ascii="Times New Roman" w:hAnsi="Times New Roman" w:cs="Times New Roman"/>
          <w:szCs w:val="24"/>
        </w:rPr>
        <w:t xml:space="preserve"> de satisfação das necessidades públicas. E, neste sentido, administração pública </w:t>
      </w:r>
      <w:r w:rsidR="00311F1B" w:rsidRPr="00775AE5">
        <w:rPr>
          <w:rFonts w:ascii="Times New Roman" w:hAnsi="Times New Roman" w:cs="Times New Roman"/>
          <w:szCs w:val="24"/>
        </w:rPr>
        <w:t xml:space="preserve">liga-se intimamente com </w:t>
      </w:r>
      <w:r w:rsidR="00311F1B" w:rsidRPr="00775AE5">
        <w:rPr>
          <w:rFonts w:ascii="Times New Roman" w:hAnsi="Times New Roman" w:cs="Times New Roman"/>
          <w:b/>
          <w:szCs w:val="24"/>
        </w:rPr>
        <w:t>função administrativa</w:t>
      </w:r>
      <w:r w:rsidR="00E94F33" w:rsidRPr="00775AE5">
        <w:rPr>
          <w:rFonts w:ascii="Times New Roman" w:hAnsi="Times New Roman" w:cs="Times New Roman"/>
          <w:b/>
          <w:szCs w:val="24"/>
        </w:rPr>
        <w:t xml:space="preserve"> </w:t>
      </w:r>
      <w:r w:rsidR="00E94F33" w:rsidRPr="00775AE5">
        <w:rPr>
          <w:rFonts w:ascii="Times New Roman" w:hAnsi="Times New Roman" w:cs="Times New Roman"/>
          <w:szCs w:val="24"/>
        </w:rPr>
        <w:t>(fazer administração pública)</w:t>
      </w:r>
      <w:r w:rsidR="00311F1B" w:rsidRPr="00775AE5">
        <w:rPr>
          <w:rFonts w:ascii="Times New Roman" w:hAnsi="Times New Roman" w:cs="Times New Roman"/>
          <w:szCs w:val="24"/>
        </w:rPr>
        <w:t xml:space="preserve">; o segundo sentido da expressão tem que ver com a questão </w:t>
      </w:r>
      <w:r w:rsidR="00345AC2" w:rsidRPr="00775AE5">
        <w:rPr>
          <w:rFonts w:ascii="Times New Roman" w:hAnsi="Times New Roman" w:cs="Times New Roman"/>
          <w:szCs w:val="24"/>
        </w:rPr>
        <w:t>organizativa (</w:t>
      </w:r>
      <w:r w:rsidR="00311F1B" w:rsidRPr="00775AE5">
        <w:rPr>
          <w:rFonts w:ascii="Times New Roman" w:hAnsi="Times New Roman" w:cs="Times New Roman"/>
          <w:b/>
          <w:szCs w:val="24"/>
        </w:rPr>
        <w:t>sentido orgânico</w:t>
      </w:r>
      <w:r w:rsidR="00311F1B" w:rsidRPr="00775AE5">
        <w:rPr>
          <w:rFonts w:ascii="Times New Roman" w:hAnsi="Times New Roman" w:cs="Times New Roman"/>
          <w:szCs w:val="24"/>
        </w:rPr>
        <w:t xml:space="preserve">) – </w:t>
      </w:r>
      <w:r w:rsidR="00311F1B" w:rsidRPr="00775AE5">
        <w:rPr>
          <w:rFonts w:ascii="Times New Roman" w:hAnsi="Times New Roman" w:cs="Times New Roman"/>
          <w:b/>
          <w:szCs w:val="24"/>
        </w:rPr>
        <w:t>Administração Pública</w:t>
      </w:r>
      <w:r w:rsidR="00311F1B" w:rsidRPr="00775AE5">
        <w:rPr>
          <w:rFonts w:ascii="Times New Roman" w:hAnsi="Times New Roman" w:cs="Times New Roman"/>
          <w:szCs w:val="24"/>
        </w:rPr>
        <w:t xml:space="preserve"> – através da qual se faz referência ao sistema complexo de pessoas </w:t>
      </w:r>
      <w:r w:rsidR="00345AC2" w:rsidRPr="00775AE5">
        <w:rPr>
          <w:rFonts w:ascii="Times New Roman" w:hAnsi="Times New Roman" w:cs="Times New Roman"/>
          <w:szCs w:val="24"/>
        </w:rPr>
        <w:t>colectivas</w:t>
      </w:r>
      <w:r w:rsidR="00311F1B" w:rsidRPr="00775AE5">
        <w:rPr>
          <w:rFonts w:ascii="Times New Roman" w:hAnsi="Times New Roman" w:cs="Times New Roman"/>
          <w:szCs w:val="24"/>
        </w:rPr>
        <w:t xml:space="preserve"> que são instituídas para desempenhar tarefas de administração pública (com minúscula – sentido material), ou seja, exercer a função administrativa.</w:t>
      </w:r>
    </w:p>
    <w:p w14:paraId="7632A863" w14:textId="557DDC57" w:rsidR="006D454E" w:rsidRPr="00775AE5" w:rsidRDefault="006D454E" w:rsidP="00365324">
      <w:pPr>
        <w:spacing w:after="0" w:line="276" w:lineRule="auto"/>
        <w:rPr>
          <w:rFonts w:ascii="Times New Roman" w:hAnsi="Times New Roman" w:cs="Times New Roman"/>
          <w:szCs w:val="24"/>
        </w:rPr>
      </w:pPr>
      <w:r w:rsidRPr="00775AE5">
        <w:rPr>
          <w:rFonts w:ascii="Times New Roman" w:hAnsi="Times New Roman" w:cs="Times New Roman"/>
          <w:szCs w:val="24"/>
        </w:rPr>
        <w:t xml:space="preserve">Tendo o Direito Administrativo, como vimos, uma </w:t>
      </w:r>
      <w:r w:rsidRPr="00775AE5">
        <w:rPr>
          <w:rFonts w:ascii="Times New Roman" w:hAnsi="Times New Roman" w:cs="Times New Roman"/>
          <w:b/>
          <w:szCs w:val="24"/>
        </w:rPr>
        <w:t>dupla função</w:t>
      </w:r>
      <w:r w:rsidRPr="00775AE5">
        <w:rPr>
          <w:rFonts w:ascii="Times New Roman" w:hAnsi="Times New Roman" w:cs="Times New Roman"/>
          <w:szCs w:val="24"/>
        </w:rPr>
        <w:t xml:space="preserve">, é, pois, possível dividi-lo em </w:t>
      </w:r>
      <w:r w:rsidRPr="00775AE5">
        <w:rPr>
          <w:rFonts w:ascii="Times New Roman" w:hAnsi="Times New Roman" w:cs="Times New Roman"/>
          <w:b/>
          <w:szCs w:val="24"/>
        </w:rPr>
        <w:t xml:space="preserve">dois grandes </w:t>
      </w:r>
      <w:r w:rsidR="00345AC2" w:rsidRPr="00775AE5">
        <w:rPr>
          <w:rFonts w:ascii="Times New Roman" w:hAnsi="Times New Roman" w:cs="Times New Roman"/>
          <w:b/>
          <w:szCs w:val="24"/>
        </w:rPr>
        <w:t>sectores</w:t>
      </w:r>
      <w:r w:rsidRPr="00775AE5">
        <w:rPr>
          <w:rFonts w:ascii="Times New Roman" w:hAnsi="Times New Roman" w:cs="Times New Roman"/>
          <w:b/>
          <w:szCs w:val="24"/>
        </w:rPr>
        <w:t xml:space="preserve"> de normas</w:t>
      </w:r>
      <w:r w:rsidRPr="00775AE5">
        <w:rPr>
          <w:rFonts w:ascii="Times New Roman" w:hAnsi="Times New Roman" w:cs="Times New Roman"/>
          <w:szCs w:val="24"/>
        </w:rPr>
        <w:t>:</w:t>
      </w:r>
    </w:p>
    <w:p w14:paraId="4F65805F" w14:textId="7F93A81A" w:rsidR="006D454E" w:rsidRPr="00775AE5" w:rsidRDefault="006D454E" w:rsidP="00261179">
      <w:pPr>
        <w:pStyle w:val="PargrafodaLista"/>
        <w:numPr>
          <w:ilvl w:val="0"/>
          <w:numId w:val="24"/>
        </w:numPr>
        <w:spacing w:line="276" w:lineRule="auto"/>
        <w:rPr>
          <w:rFonts w:ascii="Times New Roman" w:hAnsi="Times New Roman" w:cs="Times New Roman"/>
          <w:szCs w:val="24"/>
        </w:rPr>
      </w:pPr>
      <w:r w:rsidRPr="00775AE5">
        <w:rPr>
          <w:rFonts w:ascii="Times New Roman" w:hAnsi="Times New Roman" w:cs="Times New Roman"/>
          <w:b/>
          <w:szCs w:val="24"/>
        </w:rPr>
        <w:t>Normas de Direito Administrativo organizatório/orgânico</w:t>
      </w:r>
      <w:r w:rsidRPr="00775AE5">
        <w:rPr>
          <w:rFonts w:ascii="Times New Roman" w:hAnsi="Times New Roman" w:cs="Times New Roman"/>
          <w:szCs w:val="24"/>
        </w:rPr>
        <w:t xml:space="preserve"> – </w:t>
      </w:r>
      <w:r w:rsidR="007D5580" w:rsidRPr="00775AE5">
        <w:rPr>
          <w:rFonts w:ascii="Times New Roman" w:hAnsi="Times New Roman" w:cs="Times New Roman"/>
          <w:szCs w:val="24"/>
        </w:rPr>
        <w:t xml:space="preserve">a parte de </w:t>
      </w:r>
      <w:r w:rsidR="007D5580" w:rsidRPr="00775AE5">
        <w:rPr>
          <w:rFonts w:ascii="Times New Roman" w:hAnsi="Times New Roman" w:cs="Times New Roman"/>
          <w:b/>
          <w:szCs w:val="24"/>
        </w:rPr>
        <w:t>Direito estatutário</w:t>
      </w:r>
      <w:r w:rsidR="007D5580" w:rsidRPr="00775AE5">
        <w:rPr>
          <w:rFonts w:ascii="Times New Roman" w:hAnsi="Times New Roman" w:cs="Times New Roman"/>
          <w:szCs w:val="24"/>
        </w:rPr>
        <w:t xml:space="preserve"> do ramo: </w:t>
      </w:r>
      <w:r w:rsidRPr="00775AE5">
        <w:rPr>
          <w:rFonts w:ascii="Times New Roman" w:hAnsi="Times New Roman" w:cs="Times New Roman"/>
          <w:szCs w:val="24"/>
        </w:rPr>
        <w:t xml:space="preserve">normas que disciplinam a organização da Administração Pública (instituindo entidades públicas que a integrem, determinando a estrutura orgânica dessas entidades, regulando o modo próprio de funcionamento dos </w:t>
      </w:r>
      <w:r w:rsidR="00345AC2" w:rsidRPr="00775AE5">
        <w:rPr>
          <w:rFonts w:ascii="Times New Roman" w:hAnsi="Times New Roman" w:cs="Times New Roman"/>
          <w:szCs w:val="24"/>
        </w:rPr>
        <w:t>respectivos</w:t>
      </w:r>
      <w:r w:rsidRPr="00775AE5">
        <w:rPr>
          <w:rFonts w:ascii="Times New Roman" w:hAnsi="Times New Roman" w:cs="Times New Roman"/>
          <w:szCs w:val="24"/>
        </w:rPr>
        <w:t xml:space="preserve"> órgãos). As entidades são instituídas e reguladas pelo legislador, porquanto é o </w:t>
      </w:r>
      <w:r w:rsidRPr="00775AE5">
        <w:rPr>
          <w:rFonts w:ascii="Times New Roman" w:hAnsi="Times New Roman" w:cs="Times New Roman"/>
          <w:b/>
          <w:szCs w:val="24"/>
        </w:rPr>
        <w:t>poder político</w:t>
      </w:r>
      <w:r w:rsidRPr="00775AE5">
        <w:rPr>
          <w:rFonts w:ascii="Times New Roman" w:hAnsi="Times New Roman" w:cs="Times New Roman"/>
          <w:szCs w:val="24"/>
        </w:rPr>
        <w:t xml:space="preserve"> que, em cada momento, define o que se considera serem necessidades públicas e o modo pelo qual devem ser satisfeitas</w:t>
      </w:r>
      <w:r w:rsidR="00682D88" w:rsidRPr="00775AE5">
        <w:rPr>
          <w:rFonts w:ascii="Times New Roman" w:hAnsi="Times New Roman" w:cs="Times New Roman"/>
          <w:szCs w:val="24"/>
        </w:rPr>
        <w:t xml:space="preserve">. Primeiro, no plano constitucional; depois, no plano da produção legislativa ordinária. </w:t>
      </w:r>
    </w:p>
    <w:p w14:paraId="0DE582C5" w14:textId="10F7B75E" w:rsidR="007C5B26" w:rsidRDefault="00682D88" w:rsidP="007C5B26">
      <w:pPr>
        <w:pStyle w:val="PargrafodaLista"/>
        <w:numPr>
          <w:ilvl w:val="0"/>
          <w:numId w:val="24"/>
        </w:numPr>
        <w:spacing w:line="276" w:lineRule="auto"/>
        <w:rPr>
          <w:rFonts w:ascii="Times New Roman" w:hAnsi="Times New Roman" w:cs="Times New Roman"/>
          <w:szCs w:val="24"/>
        </w:rPr>
      </w:pPr>
      <w:r w:rsidRPr="00775AE5">
        <w:rPr>
          <w:rFonts w:ascii="Times New Roman" w:hAnsi="Times New Roman" w:cs="Times New Roman"/>
          <w:b/>
          <w:szCs w:val="24"/>
        </w:rPr>
        <w:t>Se</w:t>
      </w:r>
      <w:r w:rsidR="00CA5B53" w:rsidRPr="00775AE5">
        <w:rPr>
          <w:rFonts w:ascii="Times New Roman" w:hAnsi="Times New Roman" w:cs="Times New Roman"/>
          <w:b/>
          <w:szCs w:val="24"/>
        </w:rPr>
        <w:t>c</w:t>
      </w:r>
      <w:r w:rsidRPr="00775AE5">
        <w:rPr>
          <w:rFonts w:ascii="Times New Roman" w:hAnsi="Times New Roman" w:cs="Times New Roman"/>
          <w:b/>
          <w:szCs w:val="24"/>
        </w:rPr>
        <w:t>tor de normas que disciplinam as relações jurídicas</w:t>
      </w:r>
      <w:r w:rsidRPr="00775AE5">
        <w:rPr>
          <w:rFonts w:ascii="Times New Roman" w:hAnsi="Times New Roman" w:cs="Times New Roman"/>
          <w:szCs w:val="24"/>
        </w:rPr>
        <w:t xml:space="preserve"> que se estabelecem no âmbito do exercício da função administrativa – relações jurídicas administrativas. </w:t>
      </w:r>
      <w:r w:rsidRPr="00775AE5">
        <w:rPr>
          <w:rFonts w:ascii="Times New Roman" w:hAnsi="Times New Roman" w:cs="Times New Roman"/>
          <w:szCs w:val="24"/>
        </w:rPr>
        <w:lastRenderedPageBreak/>
        <w:t xml:space="preserve">São deste tipo a maior parte das normas de Direito Administrativo. D. Freitas do Amaral apelida-as de </w:t>
      </w:r>
      <w:r w:rsidRPr="00775AE5">
        <w:rPr>
          <w:rFonts w:ascii="Times New Roman" w:hAnsi="Times New Roman" w:cs="Times New Roman"/>
          <w:b/>
          <w:szCs w:val="24"/>
        </w:rPr>
        <w:t>normas relacionais</w:t>
      </w:r>
      <w:r w:rsidRPr="00775AE5">
        <w:rPr>
          <w:rFonts w:ascii="Times New Roman" w:hAnsi="Times New Roman" w:cs="Times New Roman"/>
          <w:szCs w:val="24"/>
        </w:rPr>
        <w:t>.</w:t>
      </w:r>
      <w:r w:rsidR="00145F9E" w:rsidRPr="00775AE5">
        <w:rPr>
          <w:rFonts w:ascii="Times New Roman" w:hAnsi="Times New Roman" w:cs="Times New Roman"/>
          <w:szCs w:val="24"/>
        </w:rPr>
        <w:t xml:space="preserve"> Regem as relações entre a administração pública e os particulares.</w:t>
      </w:r>
      <w:r w:rsidRPr="00775AE5">
        <w:rPr>
          <w:rFonts w:ascii="Times New Roman" w:hAnsi="Times New Roman" w:cs="Times New Roman"/>
          <w:szCs w:val="24"/>
        </w:rPr>
        <w:t xml:space="preserve"> Exemplos:</w:t>
      </w:r>
      <w:r w:rsidR="00BA42B6" w:rsidRPr="00775AE5">
        <w:rPr>
          <w:rFonts w:ascii="Times New Roman" w:hAnsi="Times New Roman" w:cs="Times New Roman"/>
          <w:szCs w:val="24"/>
        </w:rPr>
        <w:t xml:space="preserve"> o próprio CPA,</w:t>
      </w:r>
      <w:r w:rsidRPr="00775AE5">
        <w:rPr>
          <w:rFonts w:ascii="Times New Roman" w:hAnsi="Times New Roman" w:cs="Times New Roman"/>
          <w:szCs w:val="24"/>
        </w:rPr>
        <w:t xml:space="preserve"> normas que regulam os termos do exercício dos poderes de autoridade da Administração, instituindo os instrumentos de </w:t>
      </w:r>
      <w:r w:rsidR="00345AC2" w:rsidRPr="00775AE5">
        <w:rPr>
          <w:rFonts w:ascii="Times New Roman" w:hAnsi="Times New Roman" w:cs="Times New Roman"/>
          <w:szCs w:val="24"/>
        </w:rPr>
        <w:t>actuação</w:t>
      </w:r>
      <w:r w:rsidRPr="00775AE5">
        <w:rPr>
          <w:rFonts w:ascii="Times New Roman" w:hAnsi="Times New Roman" w:cs="Times New Roman"/>
          <w:szCs w:val="24"/>
        </w:rPr>
        <w:t xml:space="preserve"> jurídica de que ela pode lançar mão e estabelecendo os fins a prosseguir e porventura o conteúdo das medidas a </w:t>
      </w:r>
      <w:r w:rsidR="00345AC2" w:rsidRPr="00775AE5">
        <w:rPr>
          <w:rFonts w:ascii="Times New Roman" w:hAnsi="Times New Roman" w:cs="Times New Roman"/>
          <w:szCs w:val="24"/>
        </w:rPr>
        <w:t>adoptar</w:t>
      </w:r>
      <w:r w:rsidRPr="00775AE5">
        <w:rPr>
          <w:rFonts w:ascii="Times New Roman" w:hAnsi="Times New Roman" w:cs="Times New Roman"/>
          <w:szCs w:val="24"/>
        </w:rPr>
        <w:t xml:space="preserve">; normas que impõem deveres, sujeições ou limitações específicas à Administração; etc… </w:t>
      </w:r>
    </w:p>
    <w:p w14:paraId="508735F3" w14:textId="77777777" w:rsidR="007C5B26" w:rsidRPr="007C5B26" w:rsidRDefault="007C5B26" w:rsidP="007C5B26">
      <w:pPr>
        <w:pStyle w:val="PargrafodaLista"/>
        <w:spacing w:line="276" w:lineRule="auto"/>
        <w:ind w:firstLine="0"/>
        <w:rPr>
          <w:rFonts w:ascii="Times New Roman" w:hAnsi="Times New Roman" w:cs="Times New Roman"/>
          <w:szCs w:val="24"/>
        </w:rPr>
      </w:pPr>
    </w:p>
    <w:p w14:paraId="0284ABB1" w14:textId="4C22BF74" w:rsidR="00443752" w:rsidRPr="00775AE5" w:rsidRDefault="000E0ED2" w:rsidP="0026117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hAnsi="Times New Roman" w:cs="Times New Roman"/>
          <w:szCs w:val="24"/>
        </w:rPr>
      </w:pPr>
      <w:r w:rsidRPr="00775AE5">
        <w:rPr>
          <w:rFonts w:ascii="Times New Roman" w:hAnsi="Times New Roman" w:cs="Times New Roman"/>
          <w:szCs w:val="24"/>
        </w:rPr>
        <w:t>História: Durante o Estado Novo, o direito administrativo</w:t>
      </w:r>
      <w:r w:rsidR="00522A99" w:rsidRPr="00775AE5">
        <w:rPr>
          <w:rFonts w:ascii="Times New Roman" w:hAnsi="Times New Roman" w:cs="Times New Roman"/>
          <w:szCs w:val="24"/>
        </w:rPr>
        <w:t xml:space="preserve"> não era relevante - </w:t>
      </w:r>
      <w:r w:rsidRPr="00775AE5">
        <w:rPr>
          <w:rFonts w:ascii="Times New Roman" w:hAnsi="Times New Roman" w:cs="Times New Roman"/>
          <w:szCs w:val="24"/>
        </w:rPr>
        <w:t>era dominado pelo funcionalismo público. A prática administrativa era quase inexistente – regras arcaicas (dos anos 30, 40). A partir da C1976, deu-se uma revolução na prática administrativa (complementada com a entrada de Portugal na CEE e o primeiro CPA (1991/92).</w:t>
      </w:r>
      <w:r w:rsidR="00443752" w:rsidRPr="00775AE5">
        <w:rPr>
          <w:rFonts w:ascii="Times New Roman" w:hAnsi="Times New Roman" w:cs="Times New Roman"/>
          <w:szCs w:val="24"/>
        </w:rPr>
        <w:t xml:space="preserve"> A</w:t>
      </w:r>
      <w:r w:rsidRPr="00775AE5">
        <w:rPr>
          <w:rFonts w:ascii="Times New Roman" w:hAnsi="Times New Roman" w:cs="Times New Roman"/>
          <w:szCs w:val="24"/>
        </w:rPr>
        <w:t xml:space="preserve"> </w:t>
      </w:r>
      <w:r w:rsidR="00443752" w:rsidRPr="00775AE5">
        <w:rPr>
          <w:rFonts w:ascii="Times New Roman" w:hAnsi="Times New Roman" w:cs="Times New Roman"/>
          <w:szCs w:val="24"/>
        </w:rPr>
        <w:t>tarefa essencial do Direito Administrativo</w:t>
      </w:r>
      <w:r w:rsidR="00F52A1E" w:rsidRPr="00775AE5">
        <w:rPr>
          <w:rFonts w:ascii="Times New Roman" w:hAnsi="Times New Roman" w:cs="Times New Roman"/>
          <w:szCs w:val="24"/>
        </w:rPr>
        <w:t xml:space="preserve"> a partir daí</w:t>
      </w:r>
      <w:r w:rsidR="00443752" w:rsidRPr="00775AE5">
        <w:rPr>
          <w:rFonts w:ascii="Times New Roman" w:hAnsi="Times New Roman" w:cs="Times New Roman"/>
          <w:szCs w:val="24"/>
        </w:rPr>
        <w:t xml:space="preserve">: consagrar e garantir os Direitos Fundamentais dos cidadãos perante a Administração Pública. Este é um </w:t>
      </w:r>
      <w:r w:rsidR="00345AC2" w:rsidRPr="00775AE5">
        <w:rPr>
          <w:rFonts w:ascii="Times New Roman" w:hAnsi="Times New Roman" w:cs="Times New Roman"/>
          <w:szCs w:val="24"/>
        </w:rPr>
        <w:t>factor</w:t>
      </w:r>
      <w:r w:rsidR="00443752" w:rsidRPr="00775AE5">
        <w:rPr>
          <w:rFonts w:ascii="Times New Roman" w:hAnsi="Times New Roman" w:cs="Times New Roman"/>
          <w:szCs w:val="24"/>
        </w:rPr>
        <w:t xml:space="preserve"> do Direito Administrativo que não desaparecerá, muito embora o </w:t>
      </w:r>
      <w:r w:rsidR="00345AC2" w:rsidRPr="00775AE5">
        <w:rPr>
          <w:rFonts w:ascii="Times New Roman" w:hAnsi="Times New Roman" w:cs="Times New Roman"/>
          <w:szCs w:val="24"/>
        </w:rPr>
        <w:t>carácter</w:t>
      </w:r>
      <w:r w:rsidR="00443752" w:rsidRPr="00775AE5">
        <w:rPr>
          <w:rFonts w:ascii="Times New Roman" w:hAnsi="Times New Roman" w:cs="Times New Roman"/>
          <w:szCs w:val="24"/>
        </w:rPr>
        <w:t xml:space="preserve"> político das suas decisões. </w:t>
      </w:r>
    </w:p>
    <w:p w14:paraId="48C3EEE4" w14:textId="77777777" w:rsidR="009C5ED0" w:rsidRDefault="009C5ED0" w:rsidP="009C5ED0">
      <w:pPr>
        <w:spacing w:line="276" w:lineRule="auto"/>
        <w:ind w:firstLine="0"/>
        <w:outlineLvl w:val="1"/>
        <w:rPr>
          <w:rFonts w:ascii="Times New Roman" w:hAnsi="Times New Roman" w:cs="Times New Roman"/>
          <w:szCs w:val="24"/>
        </w:rPr>
      </w:pPr>
    </w:p>
    <w:p w14:paraId="336756C2" w14:textId="1308BA99" w:rsidR="00E94F33" w:rsidRPr="009C5ED0" w:rsidRDefault="00E94F33" w:rsidP="009322F8">
      <w:pPr>
        <w:pStyle w:val="PargrafodaLista"/>
        <w:numPr>
          <w:ilvl w:val="0"/>
          <w:numId w:val="131"/>
        </w:numPr>
        <w:spacing w:line="276" w:lineRule="auto"/>
        <w:outlineLvl w:val="1"/>
        <w:rPr>
          <w:rFonts w:asciiTheme="majorHAnsi" w:hAnsiTheme="majorHAnsi" w:cstheme="majorHAnsi"/>
          <w:color w:val="1F3864" w:themeColor="accent1" w:themeShade="80"/>
          <w:sz w:val="28"/>
          <w:szCs w:val="24"/>
        </w:rPr>
      </w:pPr>
      <w:bookmarkStart w:id="147" w:name="_Toc533038065"/>
      <w:bookmarkStart w:id="148" w:name="_Toc533593734"/>
      <w:r w:rsidRPr="009C5ED0">
        <w:rPr>
          <w:rFonts w:asciiTheme="majorHAnsi" w:hAnsiTheme="majorHAnsi" w:cstheme="majorHAnsi"/>
          <w:color w:val="1F3864" w:themeColor="accent1" w:themeShade="80"/>
          <w:sz w:val="28"/>
          <w:szCs w:val="24"/>
        </w:rPr>
        <w:t>Direito Administrativo e formas da Administração Pública</w:t>
      </w:r>
      <w:bookmarkEnd w:id="147"/>
      <w:bookmarkEnd w:id="148"/>
    </w:p>
    <w:p w14:paraId="2C1EC43F" w14:textId="6BE8E25B" w:rsidR="00E94F33" w:rsidRPr="00775AE5" w:rsidRDefault="00E94F33"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Vimos que o Direito Administrativo institui as entidades públicas que compõem </w:t>
      </w:r>
      <w:r w:rsidR="00D11F92">
        <w:rPr>
          <w:rFonts w:ascii="Times New Roman" w:hAnsi="Times New Roman" w:cs="Times New Roman"/>
          <w:szCs w:val="24"/>
        </w:rPr>
        <w:t>a</w:t>
      </w:r>
      <w:r w:rsidRPr="00775AE5">
        <w:rPr>
          <w:rFonts w:ascii="Times New Roman" w:hAnsi="Times New Roman" w:cs="Times New Roman"/>
          <w:szCs w:val="24"/>
        </w:rPr>
        <w:t xml:space="preserve"> Administração Pública</w:t>
      </w:r>
      <w:r w:rsidR="00D11F92">
        <w:rPr>
          <w:rFonts w:ascii="Times New Roman" w:hAnsi="Times New Roman" w:cs="Times New Roman"/>
          <w:szCs w:val="24"/>
        </w:rPr>
        <w:t>.</w:t>
      </w:r>
      <w:r w:rsidRPr="00775AE5">
        <w:rPr>
          <w:rFonts w:ascii="Times New Roman" w:hAnsi="Times New Roman" w:cs="Times New Roman"/>
          <w:szCs w:val="24"/>
        </w:rPr>
        <w:t xml:space="preserve"> </w:t>
      </w:r>
      <w:r w:rsidR="00D11F92">
        <w:rPr>
          <w:rFonts w:ascii="Times New Roman" w:hAnsi="Times New Roman" w:cs="Times New Roman"/>
          <w:szCs w:val="24"/>
        </w:rPr>
        <w:t>C</w:t>
      </w:r>
      <w:r w:rsidRPr="00775AE5">
        <w:rPr>
          <w:rFonts w:ascii="Times New Roman" w:hAnsi="Times New Roman" w:cs="Times New Roman"/>
          <w:szCs w:val="24"/>
        </w:rPr>
        <w:t>ontudo, isto só corresponde em parte à verdade, na m</w:t>
      </w:r>
      <w:r w:rsidR="003D0204" w:rsidRPr="00775AE5">
        <w:rPr>
          <w:rFonts w:ascii="Times New Roman" w:hAnsi="Times New Roman" w:cs="Times New Roman"/>
          <w:szCs w:val="24"/>
        </w:rPr>
        <w:t xml:space="preserve">edida em que estas pessoas </w:t>
      </w:r>
      <w:r w:rsidR="00345AC2" w:rsidRPr="00775AE5">
        <w:rPr>
          <w:rFonts w:ascii="Times New Roman" w:hAnsi="Times New Roman" w:cs="Times New Roman"/>
          <w:szCs w:val="24"/>
        </w:rPr>
        <w:t>colectivas</w:t>
      </w:r>
      <w:r w:rsidR="003D0204" w:rsidRPr="00775AE5">
        <w:rPr>
          <w:rFonts w:ascii="Times New Roman" w:hAnsi="Times New Roman" w:cs="Times New Roman"/>
          <w:szCs w:val="24"/>
        </w:rPr>
        <w:t xml:space="preserve"> de direito público não são as únicas entidades que o Direito Administrativo organizatório institui e regula. Com efeito, existem, cada vez mais de há umas décadas a esta parte, nas sociedades ocidentais, fenómenos em que o Estado ou outra entidade pública opta por criar entidades privadas, incumbindo-as </w:t>
      </w:r>
      <w:r w:rsidR="00345AC2" w:rsidRPr="00775AE5">
        <w:rPr>
          <w:rFonts w:ascii="Times New Roman" w:hAnsi="Times New Roman" w:cs="Times New Roman"/>
          <w:szCs w:val="24"/>
        </w:rPr>
        <w:t>directamente</w:t>
      </w:r>
      <w:r w:rsidR="003D0204" w:rsidRPr="00775AE5">
        <w:rPr>
          <w:rFonts w:ascii="Times New Roman" w:hAnsi="Times New Roman" w:cs="Times New Roman"/>
          <w:szCs w:val="24"/>
        </w:rPr>
        <w:t xml:space="preserve"> de gerir (</w:t>
      </w:r>
      <w:r w:rsidR="00345AC2" w:rsidRPr="00775AE5">
        <w:rPr>
          <w:rFonts w:ascii="Times New Roman" w:hAnsi="Times New Roman" w:cs="Times New Roman"/>
          <w:szCs w:val="24"/>
        </w:rPr>
        <w:t>afecta-lhes</w:t>
      </w:r>
      <w:r w:rsidR="003D0204" w:rsidRPr="00775AE5">
        <w:rPr>
          <w:rFonts w:ascii="Times New Roman" w:hAnsi="Times New Roman" w:cs="Times New Roman"/>
          <w:szCs w:val="24"/>
        </w:rPr>
        <w:t xml:space="preserve">) recursos públicos para prosseguir a satisfação de necessidades públicas, em vez de instituir pessoas </w:t>
      </w:r>
      <w:r w:rsidR="00345AC2" w:rsidRPr="00775AE5">
        <w:rPr>
          <w:rFonts w:ascii="Times New Roman" w:hAnsi="Times New Roman" w:cs="Times New Roman"/>
          <w:szCs w:val="24"/>
        </w:rPr>
        <w:t>colectivas</w:t>
      </w:r>
      <w:r w:rsidR="003D0204" w:rsidRPr="00775AE5">
        <w:rPr>
          <w:rFonts w:ascii="Times New Roman" w:hAnsi="Times New Roman" w:cs="Times New Roman"/>
          <w:szCs w:val="24"/>
        </w:rPr>
        <w:t xml:space="preserve"> de direito público para o efeito – </w:t>
      </w:r>
      <w:r w:rsidR="00722DB8">
        <w:rPr>
          <w:rFonts w:ascii="Times New Roman" w:hAnsi="Times New Roman" w:cs="Times New Roman"/>
          <w:szCs w:val="24"/>
        </w:rPr>
        <w:t>substituem o Estado/</w:t>
      </w:r>
      <w:r w:rsidR="003D0204" w:rsidRPr="00775AE5">
        <w:rPr>
          <w:rFonts w:ascii="Times New Roman" w:hAnsi="Times New Roman" w:cs="Times New Roman"/>
          <w:szCs w:val="24"/>
        </w:rPr>
        <w:t>a entidade pública. Estas entidades cole</w:t>
      </w:r>
      <w:r w:rsidR="001426DE" w:rsidRPr="00775AE5">
        <w:rPr>
          <w:rFonts w:ascii="Times New Roman" w:hAnsi="Times New Roman" w:cs="Times New Roman"/>
          <w:szCs w:val="24"/>
        </w:rPr>
        <w:t>c</w:t>
      </w:r>
      <w:r w:rsidR="003D0204" w:rsidRPr="00775AE5">
        <w:rPr>
          <w:rFonts w:ascii="Times New Roman" w:hAnsi="Times New Roman" w:cs="Times New Roman"/>
          <w:szCs w:val="24"/>
        </w:rPr>
        <w:t xml:space="preserve">tivas de direito privado fazem, assim, também, administração pública em sentido material – exercem função administrativa. </w:t>
      </w:r>
    </w:p>
    <w:p w14:paraId="2D644E20" w14:textId="54428174" w:rsidR="003D0204" w:rsidRPr="00775AE5" w:rsidRDefault="003D0204"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Nota: podem ser entidades privadas criadas propositadamente para o efeito ou o </w:t>
      </w:r>
      <w:r w:rsidR="00345AC2" w:rsidRPr="00775AE5">
        <w:rPr>
          <w:rFonts w:ascii="Times New Roman" w:hAnsi="Times New Roman" w:cs="Times New Roman"/>
          <w:szCs w:val="24"/>
        </w:rPr>
        <w:t>carácter</w:t>
      </w:r>
      <w:r w:rsidRPr="00775AE5">
        <w:rPr>
          <w:rFonts w:ascii="Times New Roman" w:hAnsi="Times New Roman" w:cs="Times New Roman"/>
          <w:szCs w:val="24"/>
        </w:rPr>
        <w:t xml:space="preserve"> privado resulta da privatização formal de entidades públicas. </w:t>
      </w:r>
    </w:p>
    <w:p w14:paraId="54CDE963" w14:textId="666CB6AC" w:rsidR="003D0204" w:rsidRPr="00775AE5" w:rsidRDefault="003D0204" w:rsidP="00261179">
      <w:pPr>
        <w:spacing w:line="276" w:lineRule="auto"/>
        <w:rPr>
          <w:rFonts w:ascii="Times New Roman" w:hAnsi="Times New Roman" w:cs="Times New Roman"/>
          <w:b/>
          <w:szCs w:val="24"/>
        </w:rPr>
      </w:pPr>
      <w:r w:rsidRPr="00775AE5">
        <w:rPr>
          <w:rFonts w:ascii="Times New Roman" w:hAnsi="Times New Roman" w:cs="Times New Roman"/>
          <w:szCs w:val="24"/>
        </w:rPr>
        <w:t>Deste modo</w:t>
      </w:r>
      <w:r w:rsidR="00B155C0" w:rsidRPr="00775AE5">
        <w:rPr>
          <w:rFonts w:ascii="Times New Roman" w:hAnsi="Times New Roman" w:cs="Times New Roman"/>
          <w:szCs w:val="24"/>
        </w:rPr>
        <w:t>, a</w:t>
      </w:r>
      <w:r w:rsidRPr="00775AE5">
        <w:rPr>
          <w:rFonts w:ascii="Times New Roman" w:hAnsi="Times New Roman" w:cs="Times New Roman"/>
          <w:szCs w:val="24"/>
        </w:rPr>
        <w:t xml:space="preserve"> função administrativa passou a obedecer a um </w:t>
      </w:r>
      <w:r w:rsidRPr="00775AE5">
        <w:rPr>
          <w:rFonts w:ascii="Times New Roman" w:hAnsi="Times New Roman" w:cs="Times New Roman"/>
          <w:b/>
          <w:szCs w:val="24"/>
        </w:rPr>
        <w:t>modelo misto</w:t>
      </w:r>
      <w:r w:rsidRPr="00775AE5">
        <w:rPr>
          <w:rFonts w:ascii="Times New Roman" w:hAnsi="Times New Roman" w:cs="Times New Roman"/>
          <w:szCs w:val="24"/>
        </w:rPr>
        <w:t xml:space="preserve"> – as tradicionais pessoas cole</w:t>
      </w:r>
      <w:r w:rsidR="00CD62C9" w:rsidRPr="00775AE5">
        <w:rPr>
          <w:rFonts w:ascii="Times New Roman" w:hAnsi="Times New Roman" w:cs="Times New Roman"/>
          <w:szCs w:val="24"/>
        </w:rPr>
        <w:t>c</w:t>
      </w:r>
      <w:r w:rsidRPr="00775AE5">
        <w:rPr>
          <w:rFonts w:ascii="Times New Roman" w:hAnsi="Times New Roman" w:cs="Times New Roman"/>
          <w:szCs w:val="24"/>
        </w:rPr>
        <w:t xml:space="preserve">tivas de direito público passam a </w:t>
      </w:r>
      <w:r w:rsidR="00681EDE" w:rsidRPr="00775AE5">
        <w:rPr>
          <w:rFonts w:ascii="Times New Roman" w:hAnsi="Times New Roman" w:cs="Times New Roman"/>
          <w:szCs w:val="24"/>
        </w:rPr>
        <w:t>coabitar</w:t>
      </w:r>
      <w:r w:rsidRPr="00775AE5">
        <w:rPr>
          <w:rFonts w:ascii="Times New Roman" w:hAnsi="Times New Roman" w:cs="Times New Roman"/>
          <w:szCs w:val="24"/>
        </w:rPr>
        <w:t xml:space="preserve"> com pessoas </w:t>
      </w:r>
      <w:r w:rsidR="00681EDE" w:rsidRPr="00775AE5">
        <w:rPr>
          <w:rFonts w:ascii="Times New Roman" w:hAnsi="Times New Roman" w:cs="Times New Roman"/>
          <w:szCs w:val="24"/>
        </w:rPr>
        <w:t>colectivas</w:t>
      </w:r>
      <w:r w:rsidRPr="00775AE5">
        <w:rPr>
          <w:rFonts w:ascii="Times New Roman" w:hAnsi="Times New Roman" w:cs="Times New Roman"/>
          <w:szCs w:val="24"/>
        </w:rPr>
        <w:t xml:space="preserve"> também públicas, materialmente falando, mas que assumem formas de Direito Privado, praticando a denominada </w:t>
      </w:r>
      <w:r w:rsidRPr="00775AE5">
        <w:rPr>
          <w:rFonts w:ascii="Times New Roman" w:hAnsi="Times New Roman" w:cs="Times New Roman"/>
          <w:b/>
          <w:szCs w:val="24"/>
        </w:rPr>
        <w:t>administração pública sob vestes privadas/em forma privada</w:t>
      </w:r>
      <w:r w:rsidRPr="00775AE5">
        <w:rPr>
          <w:rFonts w:ascii="Times New Roman" w:hAnsi="Times New Roman" w:cs="Times New Roman"/>
          <w:szCs w:val="24"/>
        </w:rPr>
        <w:t>.</w:t>
      </w:r>
    </w:p>
    <w:p w14:paraId="33584303" w14:textId="5BC7E3C8" w:rsidR="00104046" w:rsidRDefault="0092334D" w:rsidP="00722DB8">
      <w:pPr>
        <w:spacing w:line="276" w:lineRule="auto"/>
        <w:rPr>
          <w:rFonts w:ascii="Times New Roman" w:hAnsi="Times New Roman" w:cs="Times New Roman"/>
          <w:szCs w:val="24"/>
        </w:rPr>
      </w:pPr>
      <w:r w:rsidRPr="00775AE5">
        <w:rPr>
          <w:rFonts w:ascii="Times New Roman" w:hAnsi="Times New Roman" w:cs="Times New Roman"/>
          <w:szCs w:val="24"/>
        </w:rPr>
        <w:t xml:space="preserve">Atenção: as entidades que praticam administração pública sob vestes privadas </w:t>
      </w:r>
      <w:r w:rsidR="00722DB8">
        <w:rPr>
          <w:rFonts w:ascii="Times New Roman" w:hAnsi="Times New Roman" w:cs="Times New Roman"/>
          <w:szCs w:val="24"/>
        </w:rPr>
        <w:t>podem não obedecer</w:t>
      </w:r>
      <w:r w:rsidRPr="00775AE5">
        <w:rPr>
          <w:rFonts w:ascii="Times New Roman" w:hAnsi="Times New Roman" w:cs="Times New Roman"/>
          <w:szCs w:val="24"/>
        </w:rPr>
        <w:t xml:space="preserve"> ao direito administrativo organizatório – têm figurino próprio, que advém do direito privado.</w:t>
      </w:r>
      <w:r w:rsidR="00104046" w:rsidRPr="00775AE5">
        <w:rPr>
          <w:rFonts w:ascii="Times New Roman" w:hAnsi="Times New Roman" w:cs="Times New Roman"/>
          <w:szCs w:val="24"/>
        </w:rPr>
        <w:t xml:space="preserve"> É o direito privado que lhes define normativamente a </w:t>
      </w:r>
      <w:r w:rsidR="00345AC2" w:rsidRPr="00775AE5">
        <w:rPr>
          <w:rFonts w:ascii="Times New Roman" w:hAnsi="Times New Roman" w:cs="Times New Roman"/>
          <w:szCs w:val="24"/>
        </w:rPr>
        <w:t>respectiva</w:t>
      </w:r>
      <w:r w:rsidR="00104046" w:rsidRPr="00775AE5">
        <w:rPr>
          <w:rFonts w:ascii="Times New Roman" w:hAnsi="Times New Roman" w:cs="Times New Roman"/>
          <w:szCs w:val="24"/>
        </w:rPr>
        <w:t xml:space="preserve"> estrutura orgânica e o modo próprio de funcionamento dos seus órgãos.</w:t>
      </w:r>
    </w:p>
    <w:p w14:paraId="1E7A5B08" w14:textId="77777777" w:rsidR="00722DB8" w:rsidRPr="00722DB8" w:rsidRDefault="00722DB8" w:rsidP="00722DB8">
      <w:pPr>
        <w:spacing w:line="276" w:lineRule="auto"/>
        <w:rPr>
          <w:rFonts w:ascii="Times New Roman" w:hAnsi="Times New Roman" w:cs="Times New Roman"/>
          <w:szCs w:val="24"/>
        </w:rPr>
      </w:pPr>
    </w:p>
    <w:p w14:paraId="56D346A4" w14:textId="07114FCC" w:rsidR="00643AA8" w:rsidRPr="00775AE5" w:rsidRDefault="00643AA8" w:rsidP="00261179">
      <w:pPr>
        <w:spacing w:line="276" w:lineRule="auto"/>
        <w:rPr>
          <w:rFonts w:ascii="Times New Roman" w:hAnsi="Times New Roman" w:cs="Times New Roman"/>
          <w:b/>
          <w:szCs w:val="24"/>
        </w:rPr>
      </w:pPr>
      <w:r w:rsidRPr="00775AE5">
        <w:rPr>
          <w:rFonts w:ascii="Times New Roman" w:hAnsi="Times New Roman" w:cs="Times New Roman"/>
          <w:b/>
          <w:szCs w:val="24"/>
        </w:rPr>
        <w:t>Assim:</w:t>
      </w:r>
    </w:p>
    <w:p w14:paraId="295CEDBE" w14:textId="3D42BE2B" w:rsidR="00643AA8" w:rsidRPr="00775AE5" w:rsidRDefault="0028685A" w:rsidP="00261179">
      <w:pPr>
        <w:spacing w:line="276" w:lineRule="auto"/>
        <w:rPr>
          <w:rFonts w:ascii="Times New Roman" w:hAnsi="Times New Roman" w:cs="Times New Roman"/>
          <w:b/>
          <w:szCs w:val="24"/>
        </w:rPr>
      </w:pPr>
      <w:r w:rsidRPr="00775AE5">
        <w:rPr>
          <w:rFonts w:ascii="Times New Roman" w:hAnsi="Times New Roman" w:cs="Times New Roman"/>
          <w:b/>
          <w:noProof/>
          <w:szCs w:val="24"/>
        </w:rPr>
        <mc:AlternateContent>
          <mc:Choice Requires="wps">
            <w:drawing>
              <wp:anchor distT="0" distB="0" distL="114300" distR="114300" simplePos="0" relativeHeight="251658242" behindDoc="0" locked="0" layoutInCell="1" allowOverlap="1" wp14:anchorId="2FAE6733" wp14:editId="6560FE96">
                <wp:simplePos x="0" y="0"/>
                <wp:positionH relativeFrom="column">
                  <wp:posOffset>345786</wp:posOffset>
                </wp:positionH>
                <wp:positionV relativeFrom="paragraph">
                  <wp:posOffset>372374</wp:posOffset>
                </wp:positionV>
                <wp:extent cx="2295525" cy="1099996"/>
                <wp:effectExtent l="0" t="0" r="28575" b="24130"/>
                <wp:wrapNone/>
                <wp:docPr id="3" name="Caixa de texto 3"/>
                <wp:cNvGraphicFramePr/>
                <a:graphic xmlns:a="http://schemas.openxmlformats.org/drawingml/2006/main">
                  <a:graphicData uri="http://schemas.microsoft.com/office/word/2010/wordprocessingShape">
                    <wps:wsp>
                      <wps:cNvSpPr txBox="1"/>
                      <wps:spPr>
                        <a:xfrm>
                          <a:off x="0" y="0"/>
                          <a:ext cx="2295525" cy="1099996"/>
                        </a:xfrm>
                        <a:prstGeom prst="rect">
                          <a:avLst/>
                        </a:prstGeom>
                        <a:solidFill>
                          <a:schemeClr val="lt1"/>
                        </a:solidFill>
                        <a:ln w="6350">
                          <a:solidFill>
                            <a:prstClr val="black"/>
                          </a:solidFill>
                        </a:ln>
                      </wps:spPr>
                      <wps:txbx>
                        <w:txbxContent>
                          <w:p w14:paraId="201A9D7B" w14:textId="50C1E566" w:rsidR="006B598B" w:rsidRDefault="006B598B" w:rsidP="00137099">
                            <w:r w:rsidRPr="00137099">
                              <w:rPr>
                                <w:b/>
                              </w:rPr>
                              <w:t>Ad</w:t>
                            </w:r>
                            <w:r>
                              <w:rPr>
                                <w:b/>
                              </w:rPr>
                              <w:t xml:space="preserve">ministração pública em sentido </w:t>
                            </w:r>
                            <w:r w:rsidRPr="00137099">
                              <w:rPr>
                                <w:b/>
                              </w:rPr>
                              <w:t>estrito</w:t>
                            </w:r>
                            <w:r>
                              <w:t xml:space="preserve"> – conjunto das pessoas colectivas de direito público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E6733" id="Caixa de texto 3" o:spid="_x0000_s1031" type="#_x0000_t202" style="position:absolute;left:0;text-align:left;margin-left:27.25pt;margin-top:29.3pt;width:180.75pt;height:86.6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" fillcolor="white [3201]" strokeweight=".5pt">
                <v:textbox>
                  <w:txbxContent>
                    <w:p w14:paraId="201A9D7B" w14:textId="50C1E566" w:rsidR="006B598B" w:rsidRDefault="006B598B" w:rsidP="00137099">
                      <w:r w:rsidRPr="00137099">
                        <w:rPr>
                          <w:b/>
                        </w:rPr>
                        <w:t>Ad</w:t>
                      </w:r>
                      <w:r>
                        <w:rPr>
                          <w:b/>
                        </w:rPr>
                        <w:t xml:space="preserve">ministração pública em sentido </w:t>
                      </w:r>
                      <w:r w:rsidRPr="00137099">
                        <w:rPr>
                          <w:b/>
                        </w:rPr>
                        <w:t>estrito</w:t>
                      </w:r>
                      <w:r>
                        <w:t xml:space="preserve"> – conjunto das pessoas colectivas de direito público</w:t>
                      </w:r>
                    </w:p>
                  </w:txbxContent>
                </v:textbox>
              </v:shape>
            </w:pict>
          </mc:Fallback>
        </mc:AlternateContent>
      </w:r>
      <w:r w:rsidRPr="00775AE5">
        <w:rPr>
          <w:rFonts w:ascii="Times New Roman" w:hAnsi="Times New Roman" w:cs="Times New Roman"/>
          <w:b/>
          <w:noProof/>
          <w:szCs w:val="24"/>
        </w:rPr>
        <mc:AlternateContent>
          <mc:Choice Requires="wps">
            <w:drawing>
              <wp:anchor distT="0" distB="0" distL="114300" distR="114300" simplePos="0" relativeHeight="251658244" behindDoc="0" locked="0" layoutInCell="1" allowOverlap="1" wp14:anchorId="54D9714B" wp14:editId="5C8F85F2">
                <wp:simplePos x="0" y="0"/>
                <wp:positionH relativeFrom="margin">
                  <wp:align>center</wp:align>
                </wp:positionH>
                <wp:positionV relativeFrom="paragraph">
                  <wp:posOffset>1534582</wp:posOffset>
                </wp:positionV>
                <wp:extent cx="1967950" cy="3810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1967950" cy="381000"/>
                        </a:xfrm>
                        <a:prstGeom prst="rect">
                          <a:avLst/>
                        </a:prstGeom>
                        <a:noFill/>
                        <a:ln w="6350">
                          <a:noFill/>
                        </a:ln>
                      </wps:spPr>
                      <wps:txbx>
                        <w:txbxContent>
                          <w:p w14:paraId="787057F6" w14:textId="33F96DF1" w:rsidR="006B598B" w:rsidRPr="0092334D" w:rsidRDefault="006B598B">
                            <w:pPr>
                              <w:rPr>
                                <w:b/>
                                <w:i/>
                              </w:rPr>
                            </w:pPr>
                            <w:r>
                              <w:rPr>
                                <w:b/>
                                <w:i/>
                              </w:rPr>
                              <w:t>Modelo M</w:t>
                            </w:r>
                            <w:r w:rsidRPr="0092334D">
                              <w:rPr>
                                <w:b/>
                                <w:i/>
                              </w:rPr>
                              <w:t>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714B" id="Caixa de texto 5" o:spid="_x0000_s1032" type="#_x0000_t202" style="position:absolute;left:0;text-align:left;margin-left:0;margin-top:120.85pt;width:154.95pt;height:30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" filled="f" stroked="f" strokeweight=".5pt">
                <v:textbox>
                  <w:txbxContent>
                    <w:p w14:paraId="787057F6" w14:textId="33F96DF1" w:rsidR="006B598B" w:rsidRPr="0092334D" w:rsidRDefault="006B598B">
                      <w:pPr>
                        <w:rPr>
                          <w:b/>
                          <w:i/>
                        </w:rPr>
                      </w:pPr>
                      <w:r>
                        <w:rPr>
                          <w:b/>
                          <w:i/>
                        </w:rPr>
                        <w:t>Modelo M</w:t>
                      </w:r>
                      <w:r w:rsidRPr="0092334D">
                        <w:rPr>
                          <w:b/>
                          <w:i/>
                        </w:rPr>
                        <w:t>isto</w:t>
                      </w:r>
                    </w:p>
                  </w:txbxContent>
                </v:textbox>
                <w10:wrap anchorx="margin"/>
              </v:shape>
            </w:pict>
          </mc:Fallback>
        </mc:AlternateContent>
      </w:r>
      <w:r w:rsidRPr="00775AE5">
        <w:rPr>
          <w:rFonts w:ascii="Times New Roman" w:hAnsi="Times New Roman" w:cs="Times New Roman"/>
          <w:b/>
          <w:noProof/>
          <w:szCs w:val="24"/>
        </w:rPr>
        <mc:AlternateContent>
          <mc:Choice Requires="wps">
            <w:drawing>
              <wp:anchor distT="0" distB="0" distL="114300" distR="114300" simplePos="0" relativeHeight="251658240" behindDoc="0" locked="0" layoutInCell="1" allowOverlap="1" wp14:anchorId="31C31D8A" wp14:editId="19F71B9D">
                <wp:simplePos x="0" y="0"/>
                <wp:positionH relativeFrom="margin">
                  <wp:posOffset>6281</wp:posOffset>
                </wp:positionH>
                <wp:positionV relativeFrom="paragraph">
                  <wp:posOffset>46449</wp:posOffset>
                </wp:positionV>
                <wp:extent cx="5384165" cy="1792586"/>
                <wp:effectExtent l="0" t="0" r="26035" b="17780"/>
                <wp:wrapNone/>
                <wp:docPr id="1" name="Retângulo 1"/>
                <wp:cNvGraphicFramePr/>
                <a:graphic xmlns:a="http://schemas.openxmlformats.org/drawingml/2006/main">
                  <a:graphicData uri="http://schemas.microsoft.com/office/word/2010/wordprocessingShape">
                    <wps:wsp>
                      <wps:cNvSpPr/>
                      <wps:spPr>
                        <a:xfrm>
                          <a:off x="0" y="0"/>
                          <a:ext cx="5384165" cy="17925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865413">
              <v:rect id="Retângulo 1" style="position:absolute;margin-left:.5pt;margin-top:3.65pt;width:423.95pt;height:14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E3C9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">
                <w10:wrap anchorx="margin"/>
              </v:rect>
            </w:pict>
          </mc:Fallback>
        </mc:AlternateContent>
      </w:r>
      <w:r w:rsidRPr="00775AE5">
        <w:rPr>
          <w:rFonts w:ascii="Times New Roman" w:hAnsi="Times New Roman" w:cs="Times New Roman"/>
          <w:b/>
          <w:noProof/>
          <w:szCs w:val="24"/>
        </w:rPr>
        <mc:AlternateContent>
          <mc:Choice Requires="wps">
            <w:drawing>
              <wp:anchor distT="0" distB="0" distL="114300" distR="114300" simplePos="0" relativeHeight="251658243" behindDoc="0" locked="0" layoutInCell="1" allowOverlap="1" wp14:anchorId="330920CD" wp14:editId="36AC2A22">
                <wp:simplePos x="0" y="0"/>
                <wp:positionH relativeFrom="column">
                  <wp:posOffset>2821909</wp:posOffset>
                </wp:positionH>
                <wp:positionV relativeFrom="paragraph">
                  <wp:posOffset>372374</wp:posOffset>
                </wp:positionV>
                <wp:extent cx="2343150" cy="1086416"/>
                <wp:effectExtent l="0" t="0" r="19050" b="19050"/>
                <wp:wrapNone/>
                <wp:docPr id="4" name="Caixa de texto 4"/>
                <wp:cNvGraphicFramePr/>
                <a:graphic xmlns:a="http://schemas.openxmlformats.org/drawingml/2006/main">
                  <a:graphicData uri="http://schemas.microsoft.com/office/word/2010/wordprocessingShape">
                    <wps:wsp>
                      <wps:cNvSpPr txBox="1"/>
                      <wps:spPr>
                        <a:xfrm>
                          <a:off x="0" y="0"/>
                          <a:ext cx="2343150" cy="1086416"/>
                        </a:xfrm>
                        <a:prstGeom prst="rect">
                          <a:avLst/>
                        </a:prstGeom>
                        <a:solidFill>
                          <a:schemeClr val="lt1"/>
                        </a:solidFill>
                        <a:ln w="6350">
                          <a:solidFill>
                            <a:prstClr val="black"/>
                          </a:solidFill>
                        </a:ln>
                      </wps:spPr>
                      <wps:txbx>
                        <w:txbxContent>
                          <w:p w14:paraId="35664B14" w14:textId="12E520F7" w:rsidR="006B598B" w:rsidRDefault="006B598B" w:rsidP="00137099">
                            <w:r w:rsidRPr="00137099">
                              <w:rPr>
                                <w:b/>
                              </w:rPr>
                              <w:t>Administração pública sob vestes privadas</w:t>
                            </w:r>
                            <w:r>
                              <w:t xml:space="preserve"> –  conjunto de pessoas colectivas de direito privado. Materialmente administração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920CD" id="Caixa de texto 4" o:spid="_x0000_s1033" type="#_x0000_t202" style="position:absolute;left:0;text-align:left;margin-left:222.2pt;margin-top:29.3pt;width:184.5pt;height:85.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" fillcolor="white [3201]" strokeweight=".5pt">
                <v:textbox>
                  <w:txbxContent>
                    <w:p w14:paraId="35664B14" w14:textId="12E520F7" w:rsidR="006B598B" w:rsidRDefault="006B598B" w:rsidP="00137099">
                      <w:r w:rsidRPr="00137099">
                        <w:rPr>
                          <w:b/>
                        </w:rPr>
                        <w:t>Administração pública sob vestes privadas</w:t>
                      </w:r>
                      <w:r>
                        <w:t xml:space="preserve"> –  conjunto de pessoas colectivas de direito privado. Materialmente administração pública</w:t>
                      </w:r>
                    </w:p>
                  </w:txbxContent>
                </v:textbox>
              </v:shape>
            </w:pict>
          </mc:Fallback>
        </mc:AlternateContent>
      </w:r>
      <w:r w:rsidRPr="00775AE5">
        <w:rPr>
          <w:rFonts w:ascii="Times New Roman" w:hAnsi="Times New Roman" w:cs="Times New Roman"/>
          <w:b/>
          <w:noProof/>
          <w:szCs w:val="24"/>
        </w:rPr>
        <mc:AlternateContent>
          <mc:Choice Requires="wps">
            <w:drawing>
              <wp:anchor distT="0" distB="0" distL="114300" distR="114300" simplePos="0" relativeHeight="251658241" behindDoc="0" locked="0" layoutInCell="1" allowOverlap="1" wp14:anchorId="23B597B0" wp14:editId="0D89F53D">
                <wp:simplePos x="0" y="0"/>
                <wp:positionH relativeFrom="margin">
                  <wp:align>center</wp:align>
                </wp:positionH>
                <wp:positionV relativeFrom="paragraph">
                  <wp:posOffset>50800</wp:posOffset>
                </wp:positionV>
                <wp:extent cx="4665515" cy="390525"/>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4665515" cy="390525"/>
                        </a:xfrm>
                        <a:prstGeom prst="rect">
                          <a:avLst/>
                        </a:prstGeom>
                        <a:noFill/>
                        <a:ln w="6350">
                          <a:noFill/>
                        </a:ln>
                      </wps:spPr>
                      <wps:txbx>
                        <w:txbxContent>
                          <w:p w14:paraId="12298580" w14:textId="4A1907A6" w:rsidR="006B598B" w:rsidRDefault="006B598B">
                            <w:r>
                              <w:t>Administração pública em sentido amplo/função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97B0" id="_x0000_s1034" type="#_x0000_t202" style="position:absolute;left:0;text-align:left;margin-left:0;margin-top:4pt;width:367.35pt;height:30.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" filled="f" stroked="f" strokeweight=".5pt">
                <v:textbox>
                  <w:txbxContent>
                    <w:p w14:paraId="12298580" w14:textId="4A1907A6" w:rsidR="006B598B" w:rsidRDefault="006B598B">
                      <w:r>
                        <w:t>Administração pública em sentido amplo/função administrativa:</w:t>
                      </w:r>
                    </w:p>
                  </w:txbxContent>
                </v:textbox>
                <w10:wrap anchorx="margin"/>
              </v:shape>
            </w:pict>
          </mc:Fallback>
        </mc:AlternateContent>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r w:rsidR="00643AA8" w:rsidRPr="00775AE5">
        <w:rPr>
          <w:rFonts w:ascii="Times New Roman" w:hAnsi="Times New Roman" w:cs="Times New Roman"/>
          <w:b/>
          <w:szCs w:val="24"/>
        </w:rPr>
        <w:tab/>
      </w:r>
    </w:p>
    <w:p w14:paraId="39C32028" w14:textId="0DB573F4" w:rsidR="0092334D" w:rsidRPr="00775AE5" w:rsidRDefault="0092334D" w:rsidP="00261179">
      <w:pPr>
        <w:spacing w:line="276" w:lineRule="auto"/>
        <w:rPr>
          <w:rFonts w:ascii="Times New Roman" w:hAnsi="Times New Roman" w:cs="Times New Roman"/>
          <w:b/>
          <w:szCs w:val="24"/>
        </w:rPr>
      </w:pPr>
    </w:p>
    <w:p w14:paraId="052E0DD1" w14:textId="2CA78D3B" w:rsidR="0092334D" w:rsidRPr="00775AE5" w:rsidRDefault="00C253EB" w:rsidP="00261179">
      <w:pPr>
        <w:spacing w:line="276" w:lineRule="auto"/>
        <w:rPr>
          <w:rFonts w:ascii="Times New Roman" w:hAnsi="Times New Roman" w:cs="Times New Roman"/>
          <w:i/>
          <w:szCs w:val="24"/>
        </w:rPr>
      </w:pPr>
      <w:r w:rsidRPr="00775AE5">
        <w:rPr>
          <w:rFonts w:ascii="Times New Roman" w:hAnsi="Times New Roman" w:cs="Times New Roman"/>
          <w:szCs w:val="24"/>
        </w:rPr>
        <w:t>Razões para o ado</w:t>
      </w:r>
      <w:r w:rsidR="006E3807" w:rsidRPr="00775AE5">
        <w:rPr>
          <w:rFonts w:ascii="Times New Roman" w:hAnsi="Times New Roman" w:cs="Times New Roman"/>
          <w:szCs w:val="24"/>
        </w:rPr>
        <w:t>p</w:t>
      </w:r>
      <w:r w:rsidRPr="00775AE5">
        <w:rPr>
          <w:rFonts w:ascii="Times New Roman" w:hAnsi="Times New Roman" w:cs="Times New Roman"/>
          <w:szCs w:val="24"/>
        </w:rPr>
        <w:t>tar deste modelo</w:t>
      </w:r>
      <w:r w:rsidR="006D574C">
        <w:rPr>
          <w:rFonts w:ascii="Times New Roman" w:hAnsi="Times New Roman" w:cs="Times New Roman"/>
          <w:szCs w:val="24"/>
        </w:rPr>
        <w:t>:</w:t>
      </w:r>
      <w:r w:rsidRPr="00775AE5">
        <w:rPr>
          <w:rFonts w:ascii="Times New Roman" w:hAnsi="Times New Roman" w:cs="Times New Roman"/>
          <w:szCs w:val="24"/>
        </w:rPr>
        <w:t xml:space="preserve"> </w:t>
      </w:r>
      <w:r w:rsidRPr="00775AE5">
        <w:rPr>
          <w:rFonts w:ascii="Times New Roman" w:hAnsi="Times New Roman" w:cs="Times New Roman"/>
          <w:i/>
          <w:szCs w:val="24"/>
        </w:rPr>
        <w:t>o fenómeno a que, nas sociedades ocidentais, se assistiu da instituição de uma vasta Administração Pública (…) foi o resultado de uma conce</w:t>
      </w:r>
      <w:r w:rsidR="00C157B6" w:rsidRPr="00775AE5">
        <w:rPr>
          <w:rFonts w:ascii="Times New Roman" w:hAnsi="Times New Roman" w:cs="Times New Roman"/>
          <w:i/>
          <w:szCs w:val="24"/>
        </w:rPr>
        <w:t>p</w:t>
      </w:r>
      <w:r w:rsidRPr="00775AE5">
        <w:rPr>
          <w:rFonts w:ascii="Times New Roman" w:hAnsi="Times New Roman" w:cs="Times New Roman"/>
          <w:i/>
          <w:szCs w:val="24"/>
        </w:rPr>
        <w:t xml:space="preserve">ção geográfica e historicamente determinada sobre o que a comunidade entendeu serem necessidades públicas e sobre o modo pelo qual entendeu que elas deviam ser satisfeitas. As opções que, nessa matéria sejam </w:t>
      </w:r>
      <w:r w:rsidR="00345AC2" w:rsidRPr="00775AE5">
        <w:rPr>
          <w:rFonts w:ascii="Times New Roman" w:hAnsi="Times New Roman" w:cs="Times New Roman"/>
          <w:i/>
          <w:szCs w:val="24"/>
        </w:rPr>
        <w:t>efectuadas</w:t>
      </w:r>
      <w:r w:rsidRPr="00775AE5">
        <w:rPr>
          <w:rFonts w:ascii="Times New Roman" w:hAnsi="Times New Roman" w:cs="Times New Roman"/>
          <w:i/>
          <w:szCs w:val="24"/>
        </w:rPr>
        <w:t xml:space="preserve">, em cada comunidade e em cada momento histórico, dependem do entendimento que, nesse contexto, prevaleça sobre a questão de saber se, em que medida e por que meios, a comunidade deve tomar nas suas mãos a satisfação de necessidades </w:t>
      </w:r>
      <w:r w:rsidR="00345AC2" w:rsidRPr="00775AE5">
        <w:rPr>
          <w:rFonts w:ascii="Times New Roman" w:hAnsi="Times New Roman" w:cs="Times New Roman"/>
          <w:i/>
          <w:szCs w:val="24"/>
        </w:rPr>
        <w:t>colectivas</w:t>
      </w:r>
      <w:r w:rsidRPr="00775AE5">
        <w:rPr>
          <w:rFonts w:ascii="Times New Roman" w:hAnsi="Times New Roman" w:cs="Times New Roman"/>
          <w:i/>
          <w:szCs w:val="24"/>
        </w:rPr>
        <w:t>, através da instituição de entidades criadas para a</w:t>
      </w:r>
      <w:r w:rsidR="006D574C">
        <w:rPr>
          <w:rFonts w:ascii="Times New Roman" w:hAnsi="Times New Roman" w:cs="Times New Roman"/>
          <w:i/>
          <w:szCs w:val="24"/>
        </w:rPr>
        <w:t xml:space="preserve"> satisfação dessas necessidades</w:t>
      </w:r>
      <w:r w:rsidRPr="00775AE5">
        <w:rPr>
          <w:rFonts w:ascii="Times New Roman" w:hAnsi="Times New Roman" w:cs="Times New Roman"/>
          <w:i/>
          <w:szCs w:val="24"/>
        </w:rPr>
        <w:t xml:space="preserve"> </w:t>
      </w:r>
      <w:r w:rsidR="006D574C">
        <w:rPr>
          <w:rFonts w:ascii="Times New Roman" w:hAnsi="Times New Roman" w:cs="Times New Roman"/>
          <w:szCs w:val="24"/>
        </w:rPr>
        <w:t xml:space="preserve">[manual do prof. </w:t>
      </w:r>
      <w:r w:rsidR="006D574C" w:rsidRPr="00775AE5">
        <w:rPr>
          <w:rFonts w:ascii="Times New Roman" w:hAnsi="Times New Roman" w:cs="Times New Roman"/>
          <w:szCs w:val="24"/>
        </w:rPr>
        <w:t>M. Aroso de A</w:t>
      </w:r>
      <w:r w:rsidR="006D574C">
        <w:rPr>
          <w:rFonts w:ascii="Times New Roman" w:hAnsi="Times New Roman" w:cs="Times New Roman"/>
          <w:szCs w:val="24"/>
        </w:rPr>
        <w:t>lmeida].</w:t>
      </w:r>
    </w:p>
    <w:p w14:paraId="1B7AD9AE" w14:textId="25740482" w:rsidR="008457D7" w:rsidRPr="00775AE5" w:rsidRDefault="008457D7"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 fenómeno da administração pública sob vestes privadas interessa à Ciência do Direito Administrativo do ponto de vista da caracterização dos </w:t>
      </w:r>
      <w:r w:rsidRPr="00775AE5">
        <w:rPr>
          <w:rFonts w:ascii="Times New Roman" w:hAnsi="Times New Roman" w:cs="Times New Roman"/>
          <w:b/>
          <w:szCs w:val="24"/>
        </w:rPr>
        <w:t>termos em que se processa o relacionamento</w:t>
      </w:r>
      <w:r w:rsidRPr="00775AE5">
        <w:rPr>
          <w:rFonts w:ascii="Times New Roman" w:hAnsi="Times New Roman" w:cs="Times New Roman"/>
          <w:szCs w:val="24"/>
        </w:rPr>
        <w:t xml:space="preserve"> que se estabelece entre estas entidades privadas e o Estado/outras entidades públicas que sobre elas exerçam poderes de controlo.</w:t>
      </w:r>
      <w:r w:rsidR="007F0F14">
        <w:rPr>
          <w:rFonts w:ascii="Times New Roman" w:hAnsi="Times New Roman" w:cs="Times New Roman"/>
          <w:szCs w:val="24"/>
        </w:rPr>
        <w:t xml:space="preserve"> </w:t>
      </w:r>
      <w:r w:rsidRPr="00775AE5">
        <w:rPr>
          <w:rFonts w:ascii="Times New Roman" w:hAnsi="Times New Roman" w:cs="Times New Roman"/>
          <w:szCs w:val="24"/>
        </w:rPr>
        <w:t xml:space="preserve">Trata-se de matéria de fronteira entre o direito público e o direito privado: o regime por que se regem as entidades privadas no seu relacionamento com o Estado é definido pelo direito privado. Deste modo, por exemplo, o Estado intervém como </w:t>
      </w:r>
      <w:r w:rsidR="00345AC2" w:rsidRPr="00775AE5">
        <w:rPr>
          <w:rFonts w:ascii="Times New Roman" w:hAnsi="Times New Roman" w:cs="Times New Roman"/>
          <w:szCs w:val="24"/>
        </w:rPr>
        <w:t>accionista</w:t>
      </w:r>
      <w:r w:rsidRPr="00775AE5">
        <w:rPr>
          <w:rFonts w:ascii="Times New Roman" w:hAnsi="Times New Roman" w:cs="Times New Roman"/>
          <w:szCs w:val="24"/>
        </w:rPr>
        <w:t xml:space="preserve"> na vida das sociedades comerciais em cujo capital participa (é o direito privado que reconhece poderes aos </w:t>
      </w:r>
      <w:r w:rsidR="00345AC2" w:rsidRPr="00775AE5">
        <w:rPr>
          <w:rFonts w:ascii="Times New Roman" w:hAnsi="Times New Roman" w:cs="Times New Roman"/>
          <w:szCs w:val="24"/>
        </w:rPr>
        <w:t>accionistas</w:t>
      </w:r>
      <w:r w:rsidRPr="00775AE5">
        <w:rPr>
          <w:rFonts w:ascii="Times New Roman" w:hAnsi="Times New Roman" w:cs="Times New Roman"/>
          <w:szCs w:val="24"/>
        </w:rPr>
        <w:t>).</w:t>
      </w:r>
    </w:p>
    <w:p w14:paraId="51CE5AC9" w14:textId="05B12BDD" w:rsidR="00624DC7" w:rsidRPr="00775AE5" w:rsidRDefault="009C5ED0" w:rsidP="007C5B26">
      <w:pPr>
        <w:spacing w:line="276" w:lineRule="auto"/>
        <w:ind w:firstLine="0"/>
        <w:rPr>
          <w:rFonts w:ascii="Times New Roman" w:hAnsi="Times New Roman" w:cs="Times New Roman"/>
          <w:szCs w:val="24"/>
        </w:rPr>
      </w:pPr>
      <w:r w:rsidRPr="00775AE5">
        <w:rPr>
          <w:rFonts w:ascii="Times New Roman" w:hAnsi="Times New Roman" w:cs="Times New Roman"/>
          <w:b/>
          <w:noProof/>
          <w:szCs w:val="24"/>
        </w:rPr>
        <mc:AlternateContent>
          <mc:Choice Requires="wps">
            <w:drawing>
              <wp:anchor distT="0" distB="0" distL="114300" distR="114300" simplePos="0" relativeHeight="251658249" behindDoc="0" locked="0" layoutInCell="1" allowOverlap="1" wp14:anchorId="07A376B4" wp14:editId="5756174A">
                <wp:simplePos x="0" y="0"/>
                <wp:positionH relativeFrom="column">
                  <wp:posOffset>3110865</wp:posOffset>
                </wp:positionH>
                <wp:positionV relativeFrom="paragraph">
                  <wp:posOffset>315595</wp:posOffset>
                </wp:positionV>
                <wp:extent cx="1952625" cy="2438400"/>
                <wp:effectExtent l="0" t="0" r="28575" b="19050"/>
                <wp:wrapNone/>
                <wp:docPr id="13" name="Caixa de texto 13"/>
                <wp:cNvGraphicFramePr/>
                <a:graphic xmlns:a="http://schemas.openxmlformats.org/drawingml/2006/main">
                  <a:graphicData uri="http://schemas.microsoft.com/office/word/2010/wordprocessingShape">
                    <wps:wsp>
                      <wps:cNvSpPr txBox="1"/>
                      <wps:spPr>
                        <a:xfrm>
                          <a:off x="0" y="0"/>
                          <a:ext cx="1952625" cy="2438400"/>
                        </a:xfrm>
                        <a:prstGeom prst="rect">
                          <a:avLst/>
                        </a:prstGeom>
                        <a:solidFill>
                          <a:schemeClr val="lt1"/>
                        </a:solidFill>
                        <a:ln w="6350">
                          <a:solidFill>
                            <a:prstClr val="black"/>
                          </a:solidFill>
                        </a:ln>
                      </wps:spPr>
                      <wps:txbx>
                        <w:txbxContent>
                          <w:p w14:paraId="3982A51C" w14:textId="0F40DCDE" w:rsidR="006B598B" w:rsidRPr="00677BDB" w:rsidRDefault="006B598B" w:rsidP="00624DC7">
                            <w:pPr>
                              <w:rPr>
                                <w:sz w:val="21"/>
                                <w:szCs w:val="21"/>
                              </w:rPr>
                            </w:pPr>
                            <w:r w:rsidRPr="00677BDB">
                              <w:rPr>
                                <w:sz w:val="21"/>
                                <w:szCs w:val="21"/>
                              </w:rPr>
                              <w:t>1 – A</w:t>
                            </w:r>
                            <w:r>
                              <w:rPr>
                                <w:sz w:val="21"/>
                                <w:szCs w:val="21"/>
                              </w:rPr>
                              <w:t>c</w:t>
                            </w:r>
                            <w:r w:rsidRPr="00677BDB">
                              <w:rPr>
                                <w:sz w:val="21"/>
                                <w:szCs w:val="21"/>
                              </w:rPr>
                              <w:t>tividade da Administração Pública em sentido estrito que não é exercício da função administrativa</w:t>
                            </w:r>
                            <w:r>
                              <w:rPr>
                                <w:sz w:val="21"/>
                                <w:szCs w:val="21"/>
                              </w:rPr>
                              <w:t>;</w:t>
                            </w:r>
                          </w:p>
                          <w:p w14:paraId="7AEEB4FD" w14:textId="73C21D2D" w:rsidR="006B598B" w:rsidRPr="00677BDB" w:rsidRDefault="006B598B" w:rsidP="00624DC7">
                            <w:pPr>
                              <w:rPr>
                                <w:sz w:val="21"/>
                                <w:szCs w:val="21"/>
                              </w:rPr>
                            </w:pPr>
                            <w:r w:rsidRPr="00677BDB">
                              <w:rPr>
                                <w:sz w:val="21"/>
                                <w:szCs w:val="21"/>
                              </w:rPr>
                              <w:t>2 – Exercício da função administrativa pela administração pública em sentido estrito</w:t>
                            </w:r>
                          </w:p>
                          <w:p w14:paraId="78E64B4B" w14:textId="7A0CD1BC" w:rsidR="006B598B" w:rsidRPr="00677BDB" w:rsidRDefault="006B598B" w:rsidP="00624DC7">
                            <w:pPr>
                              <w:rPr>
                                <w:sz w:val="21"/>
                                <w:szCs w:val="21"/>
                              </w:rPr>
                            </w:pPr>
                            <w:r w:rsidRPr="00677BDB">
                              <w:rPr>
                                <w:sz w:val="21"/>
                                <w:szCs w:val="21"/>
                              </w:rPr>
                              <w:t>3 – Exercício da função administrativa que não é feito pela Administração Pública em sentido estrito, mas por entidades privadas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376B4" id="Caixa de texto 13" o:spid="_x0000_s1035" type="#_x0000_t202" style="position:absolute;left:0;text-align:left;margin-left:244.95pt;margin-top:24.85pt;width:153.75pt;height:192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" fillcolor="white [3201]" strokeweight=".5pt">
                <v:textbox>
                  <w:txbxContent>
                    <w:p w14:paraId="3982A51C" w14:textId="0F40DCDE" w:rsidR="006B598B" w:rsidRPr="00677BDB" w:rsidRDefault="006B598B" w:rsidP="00624DC7">
                      <w:pPr>
                        <w:rPr>
                          <w:sz w:val="21"/>
                          <w:szCs w:val="21"/>
                        </w:rPr>
                      </w:pPr>
                      <w:r w:rsidRPr="00677BDB">
                        <w:rPr>
                          <w:sz w:val="21"/>
                          <w:szCs w:val="21"/>
                        </w:rPr>
                        <w:t>1 – A</w:t>
                      </w:r>
                      <w:r>
                        <w:rPr>
                          <w:sz w:val="21"/>
                          <w:szCs w:val="21"/>
                        </w:rPr>
                        <w:t>c</w:t>
                      </w:r>
                      <w:r w:rsidRPr="00677BDB">
                        <w:rPr>
                          <w:sz w:val="21"/>
                          <w:szCs w:val="21"/>
                        </w:rPr>
                        <w:t>tividade da Administração Pública em sentido estrito que não é exercício da função administrativa</w:t>
                      </w:r>
                      <w:r>
                        <w:rPr>
                          <w:sz w:val="21"/>
                          <w:szCs w:val="21"/>
                        </w:rPr>
                        <w:t>;</w:t>
                      </w:r>
                    </w:p>
                    <w:p w14:paraId="7AEEB4FD" w14:textId="73C21D2D" w:rsidR="006B598B" w:rsidRPr="00677BDB" w:rsidRDefault="006B598B" w:rsidP="00624DC7">
                      <w:pPr>
                        <w:rPr>
                          <w:sz w:val="21"/>
                          <w:szCs w:val="21"/>
                        </w:rPr>
                      </w:pPr>
                      <w:r w:rsidRPr="00677BDB">
                        <w:rPr>
                          <w:sz w:val="21"/>
                          <w:szCs w:val="21"/>
                        </w:rPr>
                        <w:t>2 – Exercício da função administrativa pela administração pública em sentido estrito</w:t>
                      </w:r>
                    </w:p>
                    <w:p w14:paraId="78E64B4B" w14:textId="7A0CD1BC" w:rsidR="006B598B" w:rsidRPr="00677BDB" w:rsidRDefault="006B598B" w:rsidP="00624DC7">
                      <w:pPr>
                        <w:rPr>
                          <w:sz w:val="21"/>
                          <w:szCs w:val="21"/>
                        </w:rPr>
                      </w:pPr>
                      <w:r w:rsidRPr="00677BDB">
                        <w:rPr>
                          <w:sz w:val="21"/>
                          <w:szCs w:val="21"/>
                        </w:rPr>
                        <w:t>3 – Exercício da função administrativa que não é feito pela Administração Pública em sentido estrito, mas por entidades privadas</w:t>
                      </w:r>
                    </w:p>
                  </w:txbxContent>
                </v:textbox>
              </v:shape>
            </w:pict>
          </mc:Fallback>
        </mc:AlternateContent>
      </w:r>
      <w:r w:rsidR="001731E3" w:rsidRPr="00775AE5">
        <w:rPr>
          <w:rFonts w:ascii="Times New Roman" w:hAnsi="Times New Roman" w:cs="Times New Roman"/>
          <w:szCs w:val="24"/>
        </w:rPr>
        <w:t xml:space="preserve">Atenção: o </w:t>
      </w:r>
      <w:r w:rsidR="001731E3" w:rsidRPr="00775AE5">
        <w:rPr>
          <w:rFonts w:ascii="Times New Roman" w:hAnsi="Times New Roman" w:cs="Times New Roman"/>
          <w:b/>
          <w:szCs w:val="24"/>
        </w:rPr>
        <w:t>exercício de funções públicas por privados</w:t>
      </w:r>
      <w:r w:rsidR="001731E3" w:rsidRPr="00775AE5">
        <w:rPr>
          <w:rFonts w:ascii="Times New Roman" w:hAnsi="Times New Roman" w:cs="Times New Roman"/>
          <w:szCs w:val="24"/>
        </w:rPr>
        <w:t xml:space="preserve"> </w:t>
      </w:r>
      <w:r w:rsidR="001731E3" w:rsidRPr="00775AE5">
        <w:rPr>
          <w:rFonts w:ascii="Times New Roman" w:hAnsi="Times New Roman" w:cs="Times New Roman"/>
          <w:b/>
          <w:szCs w:val="24"/>
        </w:rPr>
        <w:t>não é o mesmo</w:t>
      </w:r>
      <w:r w:rsidR="001731E3" w:rsidRPr="00775AE5">
        <w:rPr>
          <w:rFonts w:ascii="Times New Roman" w:hAnsi="Times New Roman" w:cs="Times New Roman"/>
          <w:szCs w:val="24"/>
        </w:rPr>
        <w:t xml:space="preserve"> que </w:t>
      </w:r>
      <w:r w:rsidR="001731E3" w:rsidRPr="00775AE5">
        <w:rPr>
          <w:rFonts w:ascii="Times New Roman" w:hAnsi="Times New Roman" w:cs="Times New Roman"/>
          <w:b/>
          <w:szCs w:val="24"/>
        </w:rPr>
        <w:t>administração pública sob a forma privada</w:t>
      </w:r>
      <w:r w:rsidR="001731E3" w:rsidRPr="00775AE5">
        <w:rPr>
          <w:rFonts w:ascii="Times New Roman" w:hAnsi="Times New Roman" w:cs="Times New Roman"/>
          <w:szCs w:val="24"/>
        </w:rPr>
        <w:t xml:space="preserve">. </w:t>
      </w:r>
    </w:p>
    <w:p w14:paraId="71FA8F9E" w14:textId="686855D1" w:rsidR="00624DC7" w:rsidRPr="00775AE5" w:rsidRDefault="00624DC7" w:rsidP="00261179">
      <w:pPr>
        <w:spacing w:line="276" w:lineRule="auto"/>
        <w:rPr>
          <w:rFonts w:ascii="Times New Roman" w:hAnsi="Times New Roman" w:cs="Times New Roman"/>
          <w:b/>
          <w:szCs w:val="24"/>
        </w:rPr>
      </w:pPr>
      <w:r w:rsidRPr="00775AE5">
        <w:rPr>
          <w:rFonts w:ascii="Times New Roman" w:hAnsi="Times New Roman" w:cs="Times New Roman"/>
          <w:b/>
          <w:szCs w:val="24"/>
        </w:rPr>
        <w:t>Súmula:</w:t>
      </w:r>
    </w:p>
    <w:p w14:paraId="50799528" w14:textId="3CFCA47E" w:rsidR="00624DC7" w:rsidRPr="00775AE5" w:rsidRDefault="00894E36" w:rsidP="00261179">
      <w:pPr>
        <w:spacing w:line="276" w:lineRule="auto"/>
        <w:rPr>
          <w:rFonts w:ascii="Times New Roman" w:hAnsi="Times New Roman" w:cs="Times New Roman"/>
          <w:szCs w:val="24"/>
        </w:rPr>
      </w:pPr>
      <w:r w:rsidRPr="00775AE5">
        <w:rPr>
          <w:rFonts w:ascii="Times New Roman" w:hAnsi="Times New Roman" w:cs="Times New Roman"/>
          <w:noProof/>
          <w:szCs w:val="24"/>
        </w:rPr>
        <mc:AlternateContent>
          <mc:Choice Requires="wps">
            <w:drawing>
              <wp:anchor distT="0" distB="0" distL="114300" distR="114300" simplePos="0" relativeHeight="251658246" behindDoc="0" locked="0" layoutInCell="1" allowOverlap="1" wp14:anchorId="06A89719" wp14:editId="05D5FDE8">
                <wp:simplePos x="0" y="0"/>
                <wp:positionH relativeFrom="margin">
                  <wp:posOffset>1109600</wp:posOffset>
                </wp:positionH>
                <wp:positionV relativeFrom="paragraph">
                  <wp:posOffset>2938</wp:posOffset>
                </wp:positionV>
                <wp:extent cx="1771650" cy="1743075"/>
                <wp:effectExtent l="0" t="0" r="19050" b="28575"/>
                <wp:wrapNone/>
                <wp:docPr id="7" name="Oval 7"/>
                <wp:cNvGraphicFramePr/>
                <a:graphic xmlns:a="http://schemas.openxmlformats.org/drawingml/2006/main">
                  <a:graphicData uri="http://schemas.microsoft.com/office/word/2010/wordprocessingShape">
                    <wps:wsp>
                      <wps:cNvSpPr/>
                      <wps:spPr>
                        <a:xfrm>
                          <a:off x="0" y="0"/>
                          <a:ext cx="1771650" cy="1743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2947245">
              <v:oval id="Oval 7" style="position:absolute;margin-left:87.35pt;margin-top:.25pt;width:139.5pt;height:137.2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black [3213]" strokeweight="1pt" w14:anchorId="7545F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">
                <v:stroke joinstyle="miter"/>
                <w10:wrap anchorx="margin"/>
              </v:oval>
            </w:pict>
          </mc:Fallback>
        </mc:AlternateContent>
      </w:r>
      <w:r w:rsidR="00624DC7" w:rsidRPr="00775AE5">
        <w:rPr>
          <w:rFonts w:ascii="Times New Roman" w:hAnsi="Times New Roman" w:cs="Times New Roman"/>
          <w:noProof/>
          <w:szCs w:val="24"/>
        </w:rPr>
        <mc:AlternateContent>
          <mc:Choice Requires="wps">
            <w:drawing>
              <wp:anchor distT="0" distB="0" distL="114300" distR="114300" simplePos="0" relativeHeight="251658245" behindDoc="0" locked="0" layoutInCell="1" allowOverlap="1" wp14:anchorId="1B59E7B3" wp14:editId="18DEE496">
                <wp:simplePos x="0" y="0"/>
                <wp:positionH relativeFrom="margin">
                  <wp:posOffset>98017</wp:posOffset>
                </wp:positionH>
                <wp:positionV relativeFrom="paragraph">
                  <wp:posOffset>1848</wp:posOffset>
                </wp:positionV>
                <wp:extent cx="1771650" cy="1743075"/>
                <wp:effectExtent l="0" t="0" r="19050" b="28575"/>
                <wp:wrapNone/>
                <wp:docPr id="6" name="Oval 6"/>
                <wp:cNvGraphicFramePr/>
                <a:graphic xmlns:a="http://schemas.openxmlformats.org/drawingml/2006/main">
                  <a:graphicData uri="http://schemas.microsoft.com/office/word/2010/wordprocessingShape">
                    <wps:wsp>
                      <wps:cNvSpPr/>
                      <wps:spPr>
                        <a:xfrm>
                          <a:off x="0" y="0"/>
                          <a:ext cx="1771650" cy="1743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68A5FAE">
              <v:oval id="Oval 6" style="position:absolute;margin-left:7.7pt;margin-top:.15pt;width:139.5pt;height:137.25pt;z-index:25165824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black [3213]" strokeweight="1pt" w14:anchorId="749E8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">
                <v:stroke joinstyle="miter"/>
                <w10:wrap anchorx="margin"/>
              </v:oval>
            </w:pict>
          </mc:Fallback>
        </mc:AlternateContent>
      </w:r>
      <w:r w:rsidR="00624DC7" w:rsidRPr="00775AE5">
        <w:rPr>
          <w:rFonts w:ascii="Times New Roman" w:hAnsi="Times New Roman" w:cs="Times New Roman"/>
          <w:szCs w:val="24"/>
        </w:rPr>
        <w:tab/>
      </w:r>
      <w:r w:rsidR="00624DC7" w:rsidRPr="00775AE5">
        <w:rPr>
          <w:rFonts w:ascii="Times New Roman" w:hAnsi="Times New Roman" w:cs="Times New Roman"/>
          <w:szCs w:val="24"/>
        </w:rPr>
        <w:tab/>
      </w:r>
      <w:r w:rsidR="00624DC7" w:rsidRPr="00775AE5">
        <w:rPr>
          <w:rFonts w:ascii="Times New Roman" w:hAnsi="Times New Roman" w:cs="Times New Roman"/>
          <w:szCs w:val="24"/>
        </w:rPr>
        <w:tab/>
      </w:r>
      <w:r w:rsidR="00624DC7" w:rsidRPr="00775AE5">
        <w:rPr>
          <w:rFonts w:ascii="Times New Roman" w:hAnsi="Times New Roman" w:cs="Times New Roman"/>
          <w:szCs w:val="24"/>
        </w:rPr>
        <w:tab/>
      </w:r>
      <w:r w:rsidR="00624DC7" w:rsidRPr="00775AE5">
        <w:rPr>
          <w:rFonts w:ascii="Times New Roman" w:hAnsi="Times New Roman" w:cs="Times New Roman"/>
          <w:szCs w:val="24"/>
        </w:rPr>
        <w:tab/>
      </w:r>
      <w:r w:rsidR="00624DC7" w:rsidRPr="00775AE5">
        <w:rPr>
          <w:rFonts w:ascii="Times New Roman" w:hAnsi="Times New Roman" w:cs="Times New Roman"/>
          <w:szCs w:val="24"/>
        </w:rPr>
        <w:tab/>
      </w:r>
      <w:r w:rsidR="00624DC7" w:rsidRPr="00775AE5">
        <w:rPr>
          <w:rFonts w:ascii="Times New Roman" w:hAnsi="Times New Roman" w:cs="Times New Roman"/>
          <w:szCs w:val="24"/>
        </w:rPr>
        <w:tab/>
      </w:r>
      <w:r w:rsidR="00624DC7" w:rsidRPr="00775AE5">
        <w:rPr>
          <w:rFonts w:ascii="Times New Roman" w:hAnsi="Times New Roman" w:cs="Times New Roman"/>
          <w:szCs w:val="24"/>
        </w:rPr>
        <w:tab/>
      </w:r>
      <w:r w:rsidR="00624DC7" w:rsidRPr="00775AE5">
        <w:rPr>
          <w:rFonts w:ascii="Times New Roman" w:hAnsi="Times New Roman" w:cs="Times New Roman"/>
          <w:szCs w:val="24"/>
        </w:rPr>
        <w:tab/>
      </w:r>
    </w:p>
    <w:p w14:paraId="13500B44" w14:textId="3DEFFD24" w:rsidR="00624DC7" w:rsidRPr="00775AE5" w:rsidRDefault="007C5B26" w:rsidP="00261179">
      <w:pPr>
        <w:spacing w:line="276" w:lineRule="auto"/>
        <w:rPr>
          <w:rFonts w:ascii="Times New Roman" w:hAnsi="Times New Roman" w:cs="Times New Roman"/>
          <w:szCs w:val="24"/>
        </w:rPr>
      </w:pPr>
      <w:r w:rsidRPr="00775AE5">
        <w:rPr>
          <w:rFonts w:ascii="Times New Roman" w:hAnsi="Times New Roman" w:cs="Times New Roman"/>
          <w:noProof/>
          <w:szCs w:val="24"/>
        </w:rPr>
        <mc:AlternateContent>
          <mc:Choice Requires="wps">
            <w:drawing>
              <wp:anchor distT="0" distB="0" distL="114300" distR="114300" simplePos="0" relativeHeight="251658266" behindDoc="1" locked="0" layoutInCell="1" allowOverlap="1" wp14:anchorId="2678DC4F" wp14:editId="3ACF29CA">
                <wp:simplePos x="0" y="0"/>
                <wp:positionH relativeFrom="margin">
                  <wp:posOffset>1790700</wp:posOffset>
                </wp:positionH>
                <wp:positionV relativeFrom="paragraph">
                  <wp:posOffset>183515</wp:posOffset>
                </wp:positionV>
                <wp:extent cx="914400" cy="914400"/>
                <wp:effectExtent l="0" t="0" r="0" b="0"/>
                <wp:wrapNone/>
                <wp:docPr id="23" name="Caixa de texto 2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45E4B4FD" w14:textId="108D7043" w:rsidR="006B598B" w:rsidRPr="00624DC7" w:rsidRDefault="006B598B" w:rsidP="007C5B26">
                            <w:pPr>
                              <w:rPr>
                                <w:b/>
                                <w:sz w:val="56"/>
                              </w:rPr>
                            </w:pPr>
                            <w:r>
                              <w:rPr>
                                <w:b/>
                                <w:sz w:val="5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8DC4F" id="Caixa de texto 23" o:spid="_x0000_s1036" type="#_x0000_t202" style="position:absolute;left:0;text-align:left;margin-left:141pt;margin-top:14.45pt;width:1in;height:1in;z-index:-25165821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" fillcolor="white [3201]" stroked="f" strokeweight=".5pt">
                <v:textbox>
                  <w:txbxContent>
                    <w:p w14:paraId="45E4B4FD" w14:textId="108D7043" w:rsidR="006B598B" w:rsidRPr="00624DC7" w:rsidRDefault="006B598B" w:rsidP="007C5B26">
                      <w:pPr>
                        <w:rPr>
                          <w:b/>
                          <w:sz w:val="56"/>
                        </w:rPr>
                      </w:pPr>
                      <w:r>
                        <w:rPr>
                          <w:b/>
                          <w:sz w:val="56"/>
                        </w:rPr>
                        <w:t>3</w:t>
                      </w:r>
                    </w:p>
                  </w:txbxContent>
                </v:textbox>
                <w10:wrap anchorx="margin"/>
              </v:shape>
            </w:pict>
          </mc:Fallback>
        </mc:AlternateContent>
      </w:r>
      <w:r w:rsidRPr="00775AE5">
        <w:rPr>
          <w:rFonts w:ascii="Times New Roman" w:hAnsi="Times New Roman" w:cs="Times New Roman"/>
          <w:noProof/>
          <w:szCs w:val="24"/>
        </w:rPr>
        <mc:AlternateContent>
          <mc:Choice Requires="wps">
            <w:drawing>
              <wp:anchor distT="0" distB="0" distL="114300" distR="114300" simplePos="0" relativeHeight="251658265" behindDoc="1" locked="0" layoutInCell="1" allowOverlap="1" wp14:anchorId="59D1E581" wp14:editId="35F80635">
                <wp:simplePos x="0" y="0"/>
                <wp:positionH relativeFrom="margin">
                  <wp:posOffset>847725</wp:posOffset>
                </wp:positionH>
                <wp:positionV relativeFrom="paragraph">
                  <wp:posOffset>193040</wp:posOffset>
                </wp:positionV>
                <wp:extent cx="914400" cy="914400"/>
                <wp:effectExtent l="0" t="0" r="0" b="0"/>
                <wp:wrapNone/>
                <wp:docPr id="21" name="Caixa de texto 2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BA5F24A" w14:textId="6EB3EDFB" w:rsidR="006B598B" w:rsidRPr="00624DC7" w:rsidRDefault="006B598B" w:rsidP="007C5B26">
                            <w:pPr>
                              <w:rPr>
                                <w:b/>
                                <w:sz w:val="56"/>
                              </w:rPr>
                            </w:pPr>
                            <w:r>
                              <w:rPr>
                                <w:b/>
                                <w:sz w:val="5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1E581" id="Caixa de texto 21" o:spid="_x0000_s1037" type="#_x0000_t202" style="position:absolute;left:0;text-align:left;margin-left:66.75pt;margin-top:15.2pt;width:1in;height:1in;z-index:-251658215;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" fillcolor="white [3201]" stroked="f" strokeweight=".5pt">
                <v:textbox>
                  <w:txbxContent>
                    <w:p w14:paraId="0BA5F24A" w14:textId="6EB3EDFB" w:rsidR="006B598B" w:rsidRPr="00624DC7" w:rsidRDefault="006B598B" w:rsidP="007C5B26">
                      <w:pPr>
                        <w:rPr>
                          <w:b/>
                          <w:sz w:val="56"/>
                        </w:rPr>
                      </w:pPr>
                      <w:r>
                        <w:rPr>
                          <w:b/>
                          <w:sz w:val="56"/>
                        </w:rPr>
                        <w:t>2</w:t>
                      </w:r>
                    </w:p>
                  </w:txbxContent>
                </v:textbox>
                <w10:wrap anchorx="margin"/>
              </v:shape>
            </w:pict>
          </mc:Fallback>
        </mc:AlternateContent>
      </w:r>
      <w:r w:rsidR="00A93E59" w:rsidRPr="00775AE5">
        <w:rPr>
          <w:rFonts w:ascii="Times New Roman" w:hAnsi="Times New Roman" w:cs="Times New Roman"/>
          <w:noProof/>
          <w:szCs w:val="24"/>
        </w:rPr>
        <mc:AlternateContent>
          <mc:Choice Requires="wps">
            <w:drawing>
              <wp:anchor distT="0" distB="0" distL="114300" distR="114300" simplePos="0" relativeHeight="251658247" behindDoc="1" locked="0" layoutInCell="1" allowOverlap="1" wp14:anchorId="3E23CEB7" wp14:editId="5002B790">
                <wp:simplePos x="0" y="0"/>
                <wp:positionH relativeFrom="margin">
                  <wp:align>left</wp:align>
                </wp:positionH>
                <wp:positionV relativeFrom="paragraph">
                  <wp:posOffset>140221</wp:posOffset>
                </wp:positionV>
                <wp:extent cx="914400" cy="914400"/>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3615ABD8" w14:textId="6596FEF0" w:rsidR="006B598B" w:rsidRPr="00624DC7" w:rsidRDefault="006B598B">
                            <w:pPr>
                              <w:rPr>
                                <w:b/>
                                <w:sz w:val="56"/>
                              </w:rPr>
                            </w:pPr>
                            <w:r w:rsidRPr="00624DC7">
                              <w:rPr>
                                <w:b/>
                                <w:sz w:val="5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23CEB7" id="Caixa de texto 9" o:spid="_x0000_s1038" type="#_x0000_t202" style="position:absolute;left:0;text-align:left;margin-left:0;margin-top:11.05pt;width:1in;height:1in;z-index:-251658233;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" fillcolor="white [3201]" stroked="f" strokeweight=".5pt">
                <v:textbox>
                  <w:txbxContent>
                    <w:p w14:paraId="3615ABD8" w14:textId="6596FEF0" w:rsidR="006B598B" w:rsidRPr="00624DC7" w:rsidRDefault="006B598B">
                      <w:pPr>
                        <w:rPr>
                          <w:b/>
                          <w:sz w:val="56"/>
                        </w:rPr>
                      </w:pPr>
                      <w:r w:rsidRPr="00624DC7">
                        <w:rPr>
                          <w:b/>
                          <w:sz w:val="56"/>
                        </w:rPr>
                        <w:t>1</w:t>
                      </w:r>
                    </w:p>
                  </w:txbxContent>
                </v:textbox>
                <w10:wrap anchorx="margin"/>
              </v:shape>
            </w:pict>
          </mc:Fallback>
        </mc:AlternateContent>
      </w:r>
      <w:r w:rsidR="00624DC7" w:rsidRPr="00775AE5">
        <w:rPr>
          <w:rFonts w:ascii="Times New Roman" w:hAnsi="Times New Roman" w:cs="Times New Roman"/>
          <w:noProof/>
          <w:szCs w:val="24"/>
        </w:rPr>
        <mc:AlternateContent>
          <mc:Choice Requires="wps">
            <w:drawing>
              <wp:anchor distT="0" distB="0" distL="114300" distR="114300" simplePos="0" relativeHeight="251658248" behindDoc="0" locked="0" layoutInCell="1" allowOverlap="1" wp14:anchorId="009D6482" wp14:editId="17DFB325">
                <wp:simplePos x="0" y="0"/>
                <wp:positionH relativeFrom="column">
                  <wp:posOffset>2920365</wp:posOffset>
                </wp:positionH>
                <wp:positionV relativeFrom="paragraph">
                  <wp:posOffset>135890</wp:posOffset>
                </wp:positionV>
                <wp:extent cx="504825" cy="485775"/>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504825" cy="485775"/>
                        </a:xfrm>
                        <a:prstGeom prst="rect">
                          <a:avLst/>
                        </a:prstGeom>
                        <a:noFill/>
                        <a:ln w="6350">
                          <a:noFill/>
                        </a:ln>
                      </wps:spPr>
                      <wps:txbx>
                        <w:txbxContent>
                          <w:p w14:paraId="0E85BC4D" w14:textId="3873F3B3" w:rsidR="006B598B" w:rsidRPr="00624DC7" w:rsidRDefault="006B598B">
                            <w:pPr>
                              <w:rPr>
                                <w:b/>
                                <w:sz w:val="56"/>
                              </w:rPr>
                            </w:pPr>
                            <w:r w:rsidRPr="00624DC7">
                              <w:rPr>
                                <w:b/>
                                <w:sz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D6482" id="Caixa de texto 12" o:spid="_x0000_s1039" type="#_x0000_t202" style="position:absolute;left:0;text-align:left;margin-left:229.95pt;margin-top:10.7pt;width:39.75pt;height:38.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" filled="f" stroked="f" strokeweight=".5pt">
                <v:textbox>
                  <w:txbxContent>
                    <w:p w14:paraId="0E85BC4D" w14:textId="3873F3B3" w:rsidR="006B598B" w:rsidRPr="00624DC7" w:rsidRDefault="006B598B">
                      <w:pPr>
                        <w:rPr>
                          <w:b/>
                          <w:sz w:val="56"/>
                        </w:rPr>
                      </w:pPr>
                      <w:r w:rsidRPr="00624DC7">
                        <w:rPr>
                          <w:b/>
                          <w:sz w:val="56"/>
                        </w:rPr>
                        <w:t>3</w:t>
                      </w:r>
                    </w:p>
                  </w:txbxContent>
                </v:textbox>
              </v:shape>
            </w:pict>
          </mc:Fallback>
        </mc:AlternateContent>
      </w:r>
    </w:p>
    <w:p w14:paraId="4EEF307C" w14:textId="23CB6CE7" w:rsidR="00624DC7" w:rsidRPr="00775AE5" w:rsidRDefault="009C5ED0" w:rsidP="00261179">
      <w:pPr>
        <w:spacing w:line="276" w:lineRule="auto"/>
        <w:rPr>
          <w:rFonts w:ascii="Times New Roman" w:hAnsi="Times New Roman" w:cs="Times New Roman"/>
          <w:szCs w:val="24"/>
        </w:rPr>
      </w:pPr>
      <w:r w:rsidRPr="00775AE5">
        <w:rPr>
          <w:rFonts w:ascii="Times New Roman" w:hAnsi="Times New Roman" w:cs="Times New Roman"/>
          <w:b/>
          <w:noProof/>
          <w:szCs w:val="24"/>
        </w:rPr>
        <mc:AlternateContent>
          <mc:Choice Requires="wps">
            <w:drawing>
              <wp:anchor distT="0" distB="0" distL="114300" distR="114300" simplePos="0" relativeHeight="251658250" behindDoc="0" locked="0" layoutInCell="1" allowOverlap="1" wp14:anchorId="0E8A0C31" wp14:editId="6BB9573E">
                <wp:simplePos x="0" y="0"/>
                <wp:positionH relativeFrom="column">
                  <wp:posOffset>-851535</wp:posOffset>
                </wp:positionH>
                <wp:positionV relativeFrom="paragraph">
                  <wp:posOffset>422910</wp:posOffset>
                </wp:positionV>
                <wp:extent cx="1552575" cy="952500"/>
                <wp:effectExtent l="0" t="0" r="28575" b="19050"/>
                <wp:wrapNone/>
                <wp:docPr id="14" name="Caixa de texto 14"/>
                <wp:cNvGraphicFramePr/>
                <a:graphic xmlns:a="http://schemas.openxmlformats.org/drawingml/2006/main">
                  <a:graphicData uri="http://schemas.microsoft.com/office/word/2010/wordprocessingShape">
                    <wps:wsp>
                      <wps:cNvSpPr txBox="1"/>
                      <wps:spPr>
                        <a:xfrm>
                          <a:off x="0" y="0"/>
                          <a:ext cx="1552575" cy="952500"/>
                        </a:xfrm>
                        <a:prstGeom prst="rect">
                          <a:avLst/>
                        </a:prstGeom>
                        <a:solidFill>
                          <a:schemeClr val="lt1"/>
                        </a:solidFill>
                        <a:ln w="6350">
                          <a:solidFill>
                            <a:prstClr val="black"/>
                          </a:solidFill>
                        </a:ln>
                      </wps:spPr>
                      <wps:txbx>
                        <w:txbxContent>
                          <w:p w14:paraId="534B3628" w14:textId="47BDB1E9" w:rsidR="006B598B" w:rsidRDefault="006B598B">
                            <w:r>
                              <w:t>1 – Administração Pública</w:t>
                            </w:r>
                          </w:p>
                          <w:p w14:paraId="535F03FF" w14:textId="1D8E7DF3" w:rsidR="006B598B" w:rsidRDefault="006B598B">
                            <w:r>
                              <w:t>2 – Função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A0C31" id="Caixa de texto 14" o:spid="_x0000_s1040" type="#_x0000_t202" style="position:absolute;left:0;text-align:left;margin-left:-67.05pt;margin-top:33.3pt;width:122.25pt;height:7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" fillcolor="white [3201]" strokeweight=".5pt">
                <v:textbox>
                  <w:txbxContent>
                    <w:p w14:paraId="534B3628" w14:textId="47BDB1E9" w:rsidR="006B598B" w:rsidRDefault="006B598B">
                      <w:r>
                        <w:t>1 – Administração Pública</w:t>
                      </w:r>
                    </w:p>
                    <w:p w14:paraId="535F03FF" w14:textId="1D8E7DF3" w:rsidR="006B598B" w:rsidRDefault="006B598B">
                      <w:r>
                        <w:t>2 – Função administrativa</w:t>
                      </w:r>
                    </w:p>
                  </w:txbxContent>
                </v:textbox>
              </v:shape>
            </w:pict>
          </mc:Fallback>
        </mc:AlternateContent>
      </w:r>
    </w:p>
    <w:p w14:paraId="662D41BB" w14:textId="4E6BB959" w:rsidR="007C5B26" w:rsidRPr="00775AE5" w:rsidRDefault="007C5B26" w:rsidP="007C5B26">
      <w:pPr>
        <w:spacing w:line="276" w:lineRule="auto"/>
        <w:ind w:firstLine="0"/>
        <w:rPr>
          <w:rFonts w:ascii="Times New Roman" w:hAnsi="Times New Roman" w:cs="Times New Roman"/>
          <w:szCs w:val="24"/>
        </w:rPr>
      </w:pPr>
    </w:p>
    <w:p w14:paraId="5A246A2F" w14:textId="1EE5A35D" w:rsidR="00004376" w:rsidRPr="007C5B26" w:rsidRDefault="00104046" w:rsidP="009322F8">
      <w:pPr>
        <w:pStyle w:val="Cabealho2"/>
        <w:numPr>
          <w:ilvl w:val="0"/>
          <w:numId w:val="131"/>
        </w:numPr>
        <w:rPr>
          <w:rFonts w:cstheme="majorHAnsi"/>
          <w:sz w:val="28"/>
        </w:rPr>
      </w:pPr>
      <w:bookmarkStart w:id="149" w:name="_Toc533038066"/>
      <w:bookmarkStart w:id="150" w:name="_Toc533593735"/>
      <w:r w:rsidRPr="007C5B26">
        <w:rPr>
          <w:rFonts w:cstheme="majorHAnsi"/>
          <w:sz w:val="28"/>
        </w:rPr>
        <w:lastRenderedPageBreak/>
        <w:t>Âmbito de aplicação do direito administrativo</w:t>
      </w:r>
      <w:bookmarkEnd w:id="149"/>
      <w:bookmarkEnd w:id="150"/>
    </w:p>
    <w:p w14:paraId="3F549AB2" w14:textId="3FA62D6F" w:rsidR="00104046" w:rsidRPr="00775AE5" w:rsidRDefault="0010404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Os conceitos de Administração Pública e função administrativa estão intimamente relacionados, o que não significa, porém, que sejam indissociáveis:</w:t>
      </w:r>
    </w:p>
    <w:p w14:paraId="7D6632FE" w14:textId="70A0E4CD" w:rsidR="00AA44CE" w:rsidRPr="00775AE5" w:rsidRDefault="00104046" w:rsidP="00A07A37">
      <w:pPr>
        <w:pStyle w:val="PargrafodaLista"/>
        <w:numPr>
          <w:ilvl w:val="0"/>
          <w:numId w:val="41"/>
        </w:numPr>
        <w:spacing w:line="276" w:lineRule="auto"/>
        <w:rPr>
          <w:rFonts w:ascii="Times New Roman" w:hAnsi="Times New Roman" w:cs="Times New Roman"/>
          <w:szCs w:val="24"/>
        </w:rPr>
      </w:pPr>
      <w:r w:rsidRPr="00775AE5">
        <w:rPr>
          <w:rFonts w:ascii="Times New Roman" w:hAnsi="Times New Roman" w:cs="Times New Roman"/>
          <w:szCs w:val="24"/>
        </w:rPr>
        <w:t xml:space="preserve">Nem toda 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que é desenvolvida pelas entidades que integram a Administração Pública corresponde ao exercício da função administrativa, o que implica que nem todas as relações jurídicas que envolvem a Administração Pública são reguladas pelo Direito Administrativo</w:t>
      </w:r>
      <w:r w:rsidR="0060559C" w:rsidRPr="00775AE5">
        <w:rPr>
          <w:rFonts w:ascii="Times New Roman" w:hAnsi="Times New Roman" w:cs="Times New Roman"/>
          <w:szCs w:val="24"/>
        </w:rPr>
        <w:t>:</w:t>
      </w:r>
    </w:p>
    <w:p w14:paraId="0C18CB76" w14:textId="1C2144BB" w:rsidR="00AA44CE" w:rsidRPr="00775AE5" w:rsidRDefault="009E1FDB" w:rsidP="00A07A37">
      <w:pPr>
        <w:pStyle w:val="PargrafodaLista"/>
        <w:numPr>
          <w:ilvl w:val="0"/>
          <w:numId w:val="42"/>
        </w:numPr>
        <w:spacing w:line="276" w:lineRule="auto"/>
        <w:rPr>
          <w:rFonts w:ascii="Times New Roman" w:hAnsi="Times New Roman" w:cs="Times New Roman"/>
          <w:b/>
          <w:i/>
          <w:szCs w:val="24"/>
        </w:rPr>
      </w:pPr>
      <w:r w:rsidRPr="00775AE5">
        <w:rPr>
          <w:rFonts w:ascii="Times New Roman" w:hAnsi="Times New Roman" w:cs="Times New Roman"/>
          <w:szCs w:val="24"/>
        </w:rPr>
        <w:t>O direito administrativo só disciplina a</w:t>
      </w:r>
      <w:r w:rsidR="0060559C" w:rsidRPr="00775AE5">
        <w:rPr>
          <w:rFonts w:ascii="Times New Roman" w:hAnsi="Times New Roman" w:cs="Times New Roman"/>
          <w:szCs w:val="24"/>
        </w:rPr>
        <w:t>s</w:t>
      </w:r>
      <w:r w:rsidRPr="00775AE5">
        <w:rPr>
          <w:rFonts w:ascii="Times New Roman" w:hAnsi="Times New Roman" w:cs="Times New Roman"/>
          <w:szCs w:val="24"/>
        </w:rPr>
        <w:t xml:space="preserve"> a</w:t>
      </w:r>
      <w:r w:rsidR="0060559C" w:rsidRPr="00775AE5">
        <w:rPr>
          <w:rFonts w:ascii="Times New Roman" w:hAnsi="Times New Roman" w:cs="Times New Roman"/>
          <w:szCs w:val="24"/>
        </w:rPr>
        <w:t>c</w:t>
      </w:r>
      <w:r w:rsidRPr="00775AE5">
        <w:rPr>
          <w:rFonts w:ascii="Times New Roman" w:hAnsi="Times New Roman" w:cs="Times New Roman"/>
          <w:szCs w:val="24"/>
        </w:rPr>
        <w:t>tividade</w:t>
      </w:r>
      <w:r w:rsidR="007C5B26">
        <w:rPr>
          <w:rFonts w:ascii="Times New Roman" w:hAnsi="Times New Roman" w:cs="Times New Roman"/>
          <w:szCs w:val="24"/>
        </w:rPr>
        <w:t>s</w:t>
      </w:r>
      <w:r w:rsidRPr="00775AE5">
        <w:rPr>
          <w:rFonts w:ascii="Times New Roman" w:hAnsi="Times New Roman" w:cs="Times New Roman"/>
          <w:szCs w:val="24"/>
        </w:rPr>
        <w:t xml:space="preserve"> que a Administração Pública desenvolve no exercício da função administrativa (das pessoas cole</w:t>
      </w:r>
      <w:r w:rsidR="0060559C" w:rsidRPr="00775AE5">
        <w:rPr>
          <w:rFonts w:ascii="Times New Roman" w:hAnsi="Times New Roman" w:cs="Times New Roman"/>
          <w:szCs w:val="24"/>
        </w:rPr>
        <w:t>c</w:t>
      </w:r>
      <w:r w:rsidRPr="00775AE5">
        <w:rPr>
          <w:rFonts w:ascii="Times New Roman" w:hAnsi="Times New Roman" w:cs="Times New Roman"/>
          <w:szCs w:val="24"/>
        </w:rPr>
        <w:t>tivas de direito público com funções administrativas). A presença da Administração Pública não é um requisito necessário para que exista uma relação jurídica administrativa, na medida em que pode haver relações jurídicas administrativas entre dois ou mais particulares sem qualquer presença da Administração Pública. O direito administrativo já não disciplina a a</w:t>
      </w:r>
      <w:r w:rsidR="0060559C" w:rsidRPr="00775AE5">
        <w:rPr>
          <w:rFonts w:ascii="Times New Roman" w:hAnsi="Times New Roman" w:cs="Times New Roman"/>
          <w:szCs w:val="24"/>
        </w:rPr>
        <w:t>c</w:t>
      </w:r>
      <w:r w:rsidRPr="00775AE5">
        <w:rPr>
          <w:rFonts w:ascii="Times New Roman" w:hAnsi="Times New Roman" w:cs="Times New Roman"/>
          <w:szCs w:val="24"/>
        </w:rPr>
        <w:t>tividade dos órgãos da Administração Pública quando estes a</w:t>
      </w:r>
      <w:r w:rsidR="0060559C" w:rsidRPr="00775AE5">
        <w:rPr>
          <w:rFonts w:ascii="Times New Roman" w:hAnsi="Times New Roman" w:cs="Times New Roman"/>
          <w:szCs w:val="24"/>
        </w:rPr>
        <w:t>c</w:t>
      </w:r>
      <w:r w:rsidRPr="00775AE5">
        <w:rPr>
          <w:rFonts w:ascii="Times New Roman" w:hAnsi="Times New Roman" w:cs="Times New Roman"/>
          <w:szCs w:val="24"/>
        </w:rPr>
        <w:t>tuem como se de sujeitos privados se tratassem. Neste caso, as relações jurídicas que estas entidades estabelecem regem-se pelo ramo de direito privado adequado à natureza dessas relações (reconhece-se que as pessoas cole</w:t>
      </w:r>
      <w:r w:rsidR="007F6C8A" w:rsidRPr="00775AE5">
        <w:rPr>
          <w:rFonts w:ascii="Times New Roman" w:hAnsi="Times New Roman" w:cs="Times New Roman"/>
          <w:szCs w:val="24"/>
        </w:rPr>
        <w:t>c</w:t>
      </w:r>
      <w:r w:rsidRPr="00775AE5">
        <w:rPr>
          <w:rFonts w:ascii="Times New Roman" w:hAnsi="Times New Roman" w:cs="Times New Roman"/>
          <w:szCs w:val="24"/>
        </w:rPr>
        <w:t xml:space="preserve">tivas de direito público gozam do direito privado dentro dos limites que decorrem do princípio da especialidade). Contudo, no </w:t>
      </w:r>
      <w:r w:rsidR="00722DB8">
        <w:rPr>
          <w:rFonts w:ascii="Times New Roman" w:hAnsi="Times New Roman" w:cs="Times New Roman"/>
          <w:szCs w:val="24"/>
        </w:rPr>
        <w:t>a</w:t>
      </w:r>
      <w:r w:rsidRPr="00775AE5">
        <w:rPr>
          <w:rFonts w:ascii="Times New Roman" w:hAnsi="Times New Roman" w:cs="Times New Roman"/>
          <w:szCs w:val="24"/>
        </w:rPr>
        <w:t>rt. 2</w:t>
      </w:r>
      <w:r w:rsidR="00722DB8">
        <w:rPr>
          <w:rFonts w:ascii="Times New Roman" w:hAnsi="Times New Roman" w:cs="Times New Roman"/>
          <w:szCs w:val="24"/>
        </w:rPr>
        <w:t>.</w:t>
      </w:r>
      <w:r w:rsidRPr="00775AE5">
        <w:rPr>
          <w:rFonts w:ascii="Times New Roman" w:hAnsi="Times New Roman" w:cs="Times New Roman"/>
          <w:szCs w:val="24"/>
        </w:rPr>
        <w:t>º/3 CPA define-se que mesmo estas a</w:t>
      </w:r>
      <w:r w:rsidR="007F6C8A" w:rsidRPr="00775AE5">
        <w:rPr>
          <w:rFonts w:ascii="Times New Roman" w:hAnsi="Times New Roman" w:cs="Times New Roman"/>
          <w:szCs w:val="24"/>
        </w:rPr>
        <w:t>c</w:t>
      </w:r>
      <w:r w:rsidRPr="00775AE5">
        <w:rPr>
          <w:rFonts w:ascii="Times New Roman" w:hAnsi="Times New Roman" w:cs="Times New Roman"/>
          <w:szCs w:val="24"/>
        </w:rPr>
        <w:t xml:space="preserve">tividades de gestão privada estão sujeitas à aplicabilidade dos princípios do Direito Administrativo e dos preceitos constitucionais </w:t>
      </w:r>
      <w:r w:rsidR="00CE005A" w:rsidRPr="00775AE5">
        <w:rPr>
          <w:rFonts w:ascii="Times New Roman" w:hAnsi="Times New Roman" w:cs="Times New Roman"/>
          <w:szCs w:val="24"/>
        </w:rPr>
        <w:t>desenvolvidos</w:t>
      </w:r>
      <w:r w:rsidRPr="00775AE5">
        <w:rPr>
          <w:rFonts w:ascii="Times New Roman" w:hAnsi="Times New Roman" w:cs="Times New Roman"/>
          <w:szCs w:val="24"/>
        </w:rPr>
        <w:t xml:space="preserve"> pelo CPA – designadamente, em primeiro, princípios gerais da a</w:t>
      </w:r>
      <w:r w:rsidR="00CE005A" w:rsidRPr="00775AE5">
        <w:rPr>
          <w:rFonts w:ascii="Times New Roman" w:hAnsi="Times New Roman" w:cs="Times New Roman"/>
          <w:szCs w:val="24"/>
        </w:rPr>
        <w:t>c</w:t>
      </w:r>
      <w:r w:rsidRPr="00775AE5">
        <w:rPr>
          <w:rFonts w:ascii="Times New Roman" w:hAnsi="Times New Roman" w:cs="Times New Roman"/>
          <w:szCs w:val="24"/>
        </w:rPr>
        <w:t>tividade administrativa e, em segundo, direitos fundamentais. Ou seja, estas duas vertentes vinculam as pessoas cole</w:t>
      </w:r>
      <w:r w:rsidR="00CE005A" w:rsidRPr="00775AE5">
        <w:rPr>
          <w:rFonts w:ascii="Times New Roman" w:hAnsi="Times New Roman" w:cs="Times New Roman"/>
          <w:szCs w:val="24"/>
        </w:rPr>
        <w:t>c</w:t>
      </w:r>
      <w:r w:rsidRPr="00775AE5">
        <w:rPr>
          <w:rFonts w:ascii="Times New Roman" w:hAnsi="Times New Roman" w:cs="Times New Roman"/>
          <w:szCs w:val="24"/>
        </w:rPr>
        <w:t>tivas de direito público em todas as suas facetas de a</w:t>
      </w:r>
      <w:r w:rsidR="00CE005A" w:rsidRPr="00775AE5">
        <w:rPr>
          <w:rFonts w:ascii="Times New Roman" w:hAnsi="Times New Roman" w:cs="Times New Roman"/>
          <w:szCs w:val="24"/>
        </w:rPr>
        <w:t>c</w:t>
      </w:r>
      <w:r w:rsidRPr="00775AE5">
        <w:rPr>
          <w:rFonts w:ascii="Times New Roman" w:hAnsi="Times New Roman" w:cs="Times New Roman"/>
          <w:szCs w:val="24"/>
        </w:rPr>
        <w:t xml:space="preserve">tividades, quer no exercício da função administrativa, quer como sujeitos ao abrigo do direito privado. A esta parte, a opinião do prof. M. Aroso de A. vai no sentido de que estes princípios (de direito administrativo e de direito constitucional) só são chamados a intervir para “temperar as soluções que resultariam da estrita aplicação do direito privado”. Aqui, a doutrina alemã fala em </w:t>
      </w:r>
      <w:r w:rsidRPr="00775AE5">
        <w:rPr>
          <w:rFonts w:ascii="Times New Roman" w:hAnsi="Times New Roman" w:cs="Times New Roman"/>
          <w:i/>
          <w:szCs w:val="24"/>
        </w:rPr>
        <w:t>direito privado administrativo</w:t>
      </w:r>
      <w:r w:rsidRPr="00775AE5">
        <w:rPr>
          <w:rFonts w:ascii="Times New Roman" w:hAnsi="Times New Roman" w:cs="Times New Roman"/>
          <w:szCs w:val="24"/>
        </w:rPr>
        <w:t>: aplicação do direito privado tendo em conta os princípios gerais do direito administrativo e vinculação das entidades em causa aos direitos fundamentais.</w:t>
      </w:r>
    </w:p>
    <w:p w14:paraId="45851EBF" w14:textId="16454185" w:rsidR="00104046" w:rsidRPr="00775AE5" w:rsidRDefault="00104046" w:rsidP="00A07A37">
      <w:pPr>
        <w:pStyle w:val="PargrafodaLista"/>
        <w:numPr>
          <w:ilvl w:val="0"/>
          <w:numId w:val="41"/>
        </w:numPr>
        <w:spacing w:line="276" w:lineRule="auto"/>
        <w:rPr>
          <w:rFonts w:ascii="Times New Roman" w:hAnsi="Times New Roman" w:cs="Times New Roman"/>
          <w:szCs w:val="24"/>
        </w:rPr>
      </w:pPr>
      <w:r w:rsidRPr="00775AE5">
        <w:rPr>
          <w:rFonts w:ascii="Times New Roman" w:hAnsi="Times New Roman" w:cs="Times New Roman"/>
          <w:szCs w:val="24"/>
        </w:rPr>
        <w:t>A função administrativa não é exclusivamente exercida pelas entidades que integram a Administração Pública, o que implica que nem todas as relações jurídicas reguladas pelo direito administrativo envolvem a Administração Pública.</w:t>
      </w:r>
    </w:p>
    <w:p w14:paraId="08BAC96C" w14:textId="211D97F9" w:rsidR="007A1953" w:rsidRPr="00775AE5" w:rsidRDefault="0001745F" w:rsidP="00A07A37">
      <w:pPr>
        <w:pStyle w:val="PargrafodaLista"/>
        <w:numPr>
          <w:ilvl w:val="0"/>
          <w:numId w:val="42"/>
        </w:numPr>
        <w:spacing w:line="276" w:lineRule="auto"/>
        <w:rPr>
          <w:rFonts w:ascii="Times New Roman" w:hAnsi="Times New Roman" w:cs="Times New Roman"/>
          <w:b/>
          <w:i/>
          <w:szCs w:val="24"/>
        </w:rPr>
      </w:pPr>
      <w:r w:rsidRPr="00775AE5">
        <w:rPr>
          <w:rFonts w:ascii="Times New Roman" w:hAnsi="Times New Roman" w:cs="Times New Roman"/>
          <w:szCs w:val="24"/>
        </w:rPr>
        <w:t>Exemplos: casos de delegação de poderes públicos em entidades privadas, que podem resultar dire</w:t>
      </w:r>
      <w:r w:rsidR="00AB2D39" w:rsidRPr="00775AE5">
        <w:rPr>
          <w:rFonts w:ascii="Times New Roman" w:hAnsi="Times New Roman" w:cs="Times New Roman"/>
          <w:szCs w:val="24"/>
        </w:rPr>
        <w:t>c</w:t>
      </w:r>
      <w:r w:rsidRPr="00775AE5">
        <w:rPr>
          <w:rFonts w:ascii="Times New Roman" w:hAnsi="Times New Roman" w:cs="Times New Roman"/>
          <w:szCs w:val="24"/>
        </w:rPr>
        <w:t xml:space="preserve">tamente da lei – caso das Federações com estatuto de utilidade pública desportiva, em que o Estado delega poderes públicos de regulação e disciplina – ou de </w:t>
      </w:r>
      <w:r w:rsidR="00345AC2" w:rsidRPr="00775AE5">
        <w:rPr>
          <w:rFonts w:ascii="Times New Roman" w:hAnsi="Times New Roman" w:cs="Times New Roman"/>
          <w:szCs w:val="24"/>
        </w:rPr>
        <w:t>contracto</w:t>
      </w:r>
      <w:r w:rsidRPr="00775AE5">
        <w:rPr>
          <w:rFonts w:ascii="Times New Roman" w:hAnsi="Times New Roman" w:cs="Times New Roman"/>
          <w:szCs w:val="24"/>
        </w:rPr>
        <w:t xml:space="preserve"> de concessão. </w:t>
      </w:r>
    </w:p>
    <w:p w14:paraId="69C3C071" w14:textId="77777777" w:rsidR="00813AF6" w:rsidRPr="00775AE5" w:rsidRDefault="00813AF6" w:rsidP="00261179">
      <w:pPr>
        <w:spacing w:line="276" w:lineRule="auto"/>
        <w:rPr>
          <w:rFonts w:ascii="Times New Roman" w:hAnsi="Times New Roman" w:cs="Times New Roman"/>
          <w:b/>
          <w:i/>
          <w:szCs w:val="24"/>
        </w:rPr>
      </w:pPr>
    </w:p>
    <w:p w14:paraId="265E6A2F" w14:textId="4D85ACF0" w:rsidR="00813AF6" w:rsidRPr="007C5B26" w:rsidRDefault="00813AF6" w:rsidP="009322F8">
      <w:pPr>
        <w:pStyle w:val="Cabealho3"/>
        <w:numPr>
          <w:ilvl w:val="1"/>
          <w:numId w:val="132"/>
        </w:numPr>
        <w:rPr>
          <w:rFonts w:cstheme="majorHAnsi"/>
          <w:i/>
          <w:sz w:val="28"/>
        </w:rPr>
      </w:pPr>
      <w:bookmarkStart w:id="151" w:name="_Toc533038067"/>
      <w:bookmarkStart w:id="152" w:name="_Toc533593736"/>
      <w:r w:rsidRPr="007C5B26">
        <w:rPr>
          <w:rFonts w:cstheme="majorHAnsi"/>
          <w:i/>
          <w:sz w:val="28"/>
        </w:rPr>
        <w:lastRenderedPageBreak/>
        <w:t xml:space="preserve">Direito Administrativo aplicável às pessoas </w:t>
      </w:r>
      <w:r w:rsidR="00345AC2" w:rsidRPr="007C5B26">
        <w:rPr>
          <w:rFonts w:cstheme="majorHAnsi"/>
          <w:i/>
          <w:sz w:val="28"/>
        </w:rPr>
        <w:t>colectivas</w:t>
      </w:r>
      <w:r w:rsidRPr="007C5B26">
        <w:rPr>
          <w:rFonts w:cstheme="majorHAnsi"/>
          <w:i/>
          <w:sz w:val="28"/>
        </w:rPr>
        <w:t xml:space="preserve"> de direito público</w:t>
      </w:r>
      <w:r w:rsidR="00B408A9" w:rsidRPr="007C5B26">
        <w:rPr>
          <w:rFonts w:cstheme="majorHAnsi"/>
          <w:i/>
          <w:sz w:val="28"/>
        </w:rPr>
        <w:t xml:space="preserve"> e às pessoas </w:t>
      </w:r>
      <w:r w:rsidR="00345AC2" w:rsidRPr="007C5B26">
        <w:rPr>
          <w:rFonts w:cstheme="majorHAnsi"/>
          <w:i/>
          <w:sz w:val="28"/>
        </w:rPr>
        <w:t>colectivas</w:t>
      </w:r>
      <w:r w:rsidR="00B408A9" w:rsidRPr="007C5B26">
        <w:rPr>
          <w:rFonts w:cstheme="majorHAnsi"/>
          <w:i/>
          <w:sz w:val="28"/>
        </w:rPr>
        <w:t xml:space="preserve"> de direito privado</w:t>
      </w:r>
      <w:bookmarkEnd w:id="151"/>
      <w:bookmarkEnd w:id="152"/>
    </w:p>
    <w:p w14:paraId="3FAF87D0" w14:textId="274CA76E" w:rsidR="00813AF6" w:rsidRPr="00775AE5" w:rsidRDefault="003E1378"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O CPA reconhece</w:t>
      </w:r>
      <w:r w:rsidR="009576D9" w:rsidRPr="00775AE5">
        <w:rPr>
          <w:rFonts w:ascii="Times New Roman" w:hAnsi="Times New Roman" w:cs="Times New Roman"/>
          <w:szCs w:val="24"/>
        </w:rPr>
        <w:t xml:space="preserve">, no Art. 2.º </w:t>
      </w:r>
      <w:r w:rsidR="00345AC2" w:rsidRPr="00775AE5">
        <w:rPr>
          <w:rFonts w:ascii="Times New Roman" w:hAnsi="Times New Roman" w:cs="Times New Roman"/>
          <w:szCs w:val="24"/>
        </w:rPr>
        <w:t>n. º</w:t>
      </w:r>
      <w:r w:rsidR="009576D9" w:rsidRPr="00775AE5">
        <w:rPr>
          <w:rFonts w:ascii="Times New Roman" w:hAnsi="Times New Roman" w:cs="Times New Roman"/>
          <w:szCs w:val="24"/>
        </w:rPr>
        <w:t>4,</w:t>
      </w:r>
      <w:r w:rsidRPr="00775AE5">
        <w:rPr>
          <w:rFonts w:ascii="Times New Roman" w:hAnsi="Times New Roman" w:cs="Times New Roman"/>
          <w:szCs w:val="24"/>
        </w:rPr>
        <w:t xml:space="preserve"> </w:t>
      </w:r>
      <w:r w:rsidR="00830E17" w:rsidRPr="00775AE5">
        <w:rPr>
          <w:rFonts w:ascii="Times New Roman" w:hAnsi="Times New Roman" w:cs="Times New Roman"/>
          <w:szCs w:val="24"/>
        </w:rPr>
        <w:t xml:space="preserve">como Administração </w:t>
      </w:r>
      <w:r w:rsidR="00345AC2" w:rsidRPr="00775AE5">
        <w:rPr>
          <w:rFonts w:ascii="Times New Roman" w:hAnsi="Times New Roman" w:cs="Times New Roman"/>
          <w:szCs w:val="24"/>
        </w:rPr>
        <w:t>Pública (</w:t>
      </w:r>
      <w:r w:rsidR="00827D81" w:rsidRPr="00775AE5">
        <w:rPr>
          <w:rFonts w:ascii="Times New Roman" w:hAnsi="Times New Roman" w:cs="Times New Roman"/>
          <w:b/>
          <w:szCs w:val="24"/>
        </w:rPr>
        <w:t>em sentido estrito)</w:t>
      </w:r>
      <w:r w:rsidR="00830E17" w:rsidRPr="00775AE5">
        <w:rPr>
          <w:rFonts w:ascii="Times New Roman" w:hAnsi="Times New Roman" w:cs="Times New Roman"/>
          <w:szCs w:val="24"/>
        </w:rPr>
        <w:t>:</w:t>
      </w:r>
    </w:p>
    <w:p w14:paraId="57F8D62B" w14:textId="62B61392" w:rsidR="00830E17" w:rsidRPr="00775AE5" w:rsidRDefault="009576D9" w:rsidP="00A07A37">
      <w:pPr>
        <w:pStyle w:val="PargrafodaLista"/>
        <w:numPr>
          <w:ilvl w:val="0"/>
          <w:numId w:val="42"/>
        </w:numPr>
        <w:spacing w:line="276" w:lineRule="auto"/>
        <w:rPr>
          <w:rFonts w:ascii="Times New Roman" w:hAnsi="Times New Roman" w:cs="Times New Roman"/>
          <w:szCs w:val="24"/>
        </w:rPr>
      </w:pPr>
      <w:r w:rsidRPr="00775AE5">
        <w:rPr>
          <w:rFonts w:ascii="Times New Roman" w:hAnsi="Times New Roman" w:cs="Times New Roman"/>
          <w:szCs w:val="24"/>
        </w:rPr>
        <w:t xml:space="preserve">Os órgãos do Estado e das regiões autónomas que exercem funções administrativas a título principal; </w:t>
      </w:r>
      <w:r w:rsidRPr="00775AE5">
        <w:rPr>
          <w:rFonts w:ascii="Times New Roman" w:hAnsi="Times New Roman" w:cs="Times New Roman"/>
          <w:szCs w:val="24"/>
        </w:rPr>
        <w:br/>
        <w:t xml:space="preserve">b) As autarquias locais e suas associações e federações de direito público; </w:t>
      </w:r>
      <w:r w:rsidRPr="00775AE5">
        <w:rPr>
          <w:rFonts w:ascii="Times New Roman" w:hAnsi="Times New Roman" w:cs="Times New Roman"/>
          <w:szCs w:val="24"/>
        </w:rPr>
        <w:br/>
        <w:t xml:space="preserve">c) As entidades administrativas independentes; </w:t>
      </w:r>
      <w:r w:rsidRPr="00775AE5">
        <w:rPr>
          <w:rFonts w:ascii="Times New Roman" w:hAnsi="Times New Roman" w:cs="Times New Roman"/>
          <w:szCs w:val="24"/>
        </w:rPr>
        <w:br/>
        <w:t>d) Os institutos públicos e as associações públicas.</w:t>
      </w:r>
    </w:p>
    <w:p w14:paraId="4BFA0516" w14:textId="72F70B0E" w:rsidR="00813AF6" w:rsidRPr="00775AE5" w:rsidRDefault="00813AF6" w:rsidP="00261179">
      <w:pPr>
        <w:spacing w:line="276" w:lineRule="auto"/>
        <w:rPr>
          <w:rFonts w:ascii="Times New Roman" w:hAnsi="Times New Roman" w:cs="Times New Roman"/>
          <w:szCs w:val="24"/>
        </w:rPr>
      </w:pPr>
      <w:r w:rsidRPr="00775AE5">
        <w:rPr>
          <w:rFonts w:ascii="Times New Roman" w:hAnsi="Times New Roman" w:cs="Times New Roman"/>
          <w:szCs w:val="24"/>
        </w:rPr>
        <w:t>O n</w:t>
      </w:r>
      <w:r w:rsidR="00827D81" w:rsidRPr="00775AE5">
        <w:rPr>
          <w:rFonts w:ascii="Times New Roman" w:hAnsi="Times New Roman" w:cs="Times New Roman"/>
          <w:szCs w:val="24"/>
        </w:rPr>
        <w:t xml:space="preserve">.º 2 </w:t>
      </w:r>
      <w:r w:rsidR="00DF0531" w:rsidRPr="00775AE5">
        <w:rPr>
          <w:rFonts w:ascii="Times New Roman" w:hAnsi="Times New Roman" w:cs="Times New Roman"/>
          <w:szCs w:val="24"/>
        </w:rPr>
        <w:t xml:space="preserve">precisa que apenas a Administração pública em sentido estrito está sujeita ao regime em matéria orgânica da Parte II do CPA e também só ela está globalmente vinculada ao respeito pelos princípios gerais da </w:t>
      </w:r>
      <w:r w:rsidR="00345AC2" w:rsidRPr="00775AE5">
        <w:rPr>
          <w:rFonts w:ascii="Times New Roman" w:hAnsi="Times New Roman" w:cs="Times New Roman"/>
          <w:szCs w:val="24"/>
        </w:rPr>
        <w:t>actividade</w:t>
      </w:r>
      <w:r w:rsidR="00DF0531" w:rsidRPr="00775AE5">
        <w:rPr>
          <w:rFonts w:ascii="Times New Roman" w:hAnsi="Times New Roman" w:cs="Times New Roman"/>
          <w:szCs w:val="24"/>
        </w:rPr>
        <w:t xml:space="preserve"> administrativa, mesmo no âmbito das suas </w:t>
      </w:r>
      <w:r w:rsidR="00345AC2" w:rsidRPr="00775AE5">
        <w:rPr>
          <w:rFonts w:ascii="Times New Roman" w:hAnsi="Times New Roman" w:cs="Times New Roman"/>
          <w:szCs w:val="24"/>
        </w:rPr>
        <w:t>actuações</w:t>
      </w:r>
      <w:r w:rsidR="00DF0531" w:rsidRPr="00775AE5">
        <w:rPr>
          <w:rFonts w:ascii="Times New Roman" w:hAnsi="Times New Roman" w:cs="Times New Roman"/>
          <w:szCs w:val="24"/>
        </w:rPr>
        <w:t xml:space="preserve"> de gestão privada; </w:t>
      </w:r>
    </w:p>
    <w:p w14:paraId="51A2049E" w14:textId="185631AA" w:rsidR="00813AF6" w:rsidRPr="00775AE5" w:rsidRDefault="00FC767A" w:rsidP="00261179">
      <w:pPr>
        <w:spacing w:line="276" w:lineRule="auto"/>
        <w:rPr>
          <w:rFonts w:ascii="Times New Roman" w:hAnsi="Times New Roman" w:cs="Times New Roman"/>
          <w:szCs w:val="24"/>
        </w:rPr>
      </w:pPr>
      <w:r w:rsidRPr="00775AE5">
        <w:rPr>
          <w:rFonts w:ascii="Times New Roman" w:hAnsi="Times New Roman" w:cs="Times New Roman"/>
          <w:szCs w:val="24"/>
        </w:rPr>
        <w:t>Do</w:t>
      </w:r>
      <w:r w:rsidR="004D6FD1" w:rsidRPr="00775AE5">
        <w:rPr>
          <w:rFonts w:ascii="Times New Roman" w:hAnsi="Times New Roman" w:cs="Times New Roman"/>
          <w:szCs w:val="24"/>
        </w:rPr>
        <w:t xml:space="preserve"> n.º 1</w:t>
      </w:r>
      <w:r w:rsidRPr="00775AE5">
        <w:rPr>
          <w:rFonts w:ascii="Times New Roman" w:hAnsi="Times New Roman" w:cs="Times New Roman"/>
          <w:szCs w:val="24"/>
        </w:rPr>
        <w:t xml:space="preserve"> deste artigo </w:t>
      </w:r>
      <w:r w:rsidR="00B408A9" w:rsidRPr="00775AE5">
        <w:rPr>
          <w:rFonts w:ascii="Times New Roman" w:hAnsi="Times New Roman" w:cs="Times New Roman"/>
          <w:szCs w:val="24"/>
        </w:rPr>
        <w:t xml:space="preserve">inferimos que certos órgãos públicos como o P.R., as Assembleias e os </w:t>
      </w:r>
      <w:r w:rsidR="00345AC2" w:rsidRPr="00775AE5">
        <w:rPr>
          <w:rFonts w:ascii="Times New Roman" w:hAnsi="Times New Roman" w:cs="Times New Roman"/>
          <w:szCs w:val="24"/>
        </w:rPr>
        <w:t>respectivos</w:t>
      </w:r>
      <w:r w:rsidR="00B408A9" w:rsidRPr="00775AE5">
        <w:rPr>
          <w:rFonts w:ascii="Times New Roman" w:hAnsi="Times New Roman" w:cs="Times New Roman"/>
          <w:szCs w:val="24"/>
        </w:rPr>
        <w:t xml:space="preserve"> Presidentes ou os Tribunais Superiores e os </w:t>
      </w:r>
      <w:r w:rsidR="00345AC2" w:rsidRPr="00775AE5">
        <w:rPr>
          <w:rFonts w:ascii="Times New Roman" w:hAnsi="Times New Roman" w:cs="Times New Roman"/>
          <w:szCs w:val="24"/>
        </w:rPr>
        <w:t>respectivos</w:t>
      </w:r>
      <w:r w:rsidR="00B408A9" w:rsidRPr="00775AE5">
        <w:rPr>
          <w:rFonts w:ascii="Times New Roman" w:hAnsi="Times New Roman" w:cs="Times New Roman"/>
          <w:szCs w:val="24"/>
        </w:rPr>
        <w:t xml:space="preserve"> Presidentes (órgãos que não integram a A.P., mas que também praticam, esporadicamente, </w:t>
      </w:r>
      <w:r w:rsidR="00345AC2" w:rsidRPr="00775AE5">
        <w:rPr>
          <w:rFonts w:ascii="Times New Roman" w:hAnsi="Times New Roman" w:cs="Times New Roman"/>
          <w:szCs w:val="24"/>
        </w:rPr>
        <w:t>actos</w:t>
      </w:r>
      <w:r w:rsidR="00B408A9" w:rsidRPr="00775AE5">
        <w:rPr>
          <w:rFonts w:ascii="Times New Roman" w:hAnsi="Times New Roman" w:cs="Times New Roman"/>
          <w:szCs w:val="24"/>
        </w:rPr>
        <w:t xml:space="preserve"> administrativos) ficam igualmente obrigados a observar, na prática desses </w:t>
      </w:r>
      <w:r w:rsidR="00345AC2" w:rsidRPr="00775AE5">
        <w:rPr>
          <w:rFonts w:ascii="Times New Roman" w:hAnsi="Times New Roman" w:cs="Times New Roman"/>
          <w:szCs w:val="24"/>
        </w:rPr>
        <w:t>actos</w:t>
      </w:r>
      <w:r w:rsidR="00B408A9" w:rsidRPr="00775AE5">
        <w:rPr>
          <w:rFonts w:ascii="Times New Roman" w:hAnsi="Times New Roman" w:cs="Times New Roman"/>
          <w:szCs w:val="24"/>
        </w:rPr>
        <w:t xml:space="preserve">, os princípios gerais da </w:t>
      </w:r>
      <w:r w:rsidR="00345AC2" w:rsidRPr="00775AE5">
        <w:rPr>
          <w:rFonts w:ascii="Times New Roman" w:hAnsi="Times New Roman" w:cs="Times New Roman"/>
          <w:szCs w:val="24"/>
        </w:rPr>
        <w:t>actividade</w:t>
      </w:r>
      <w:r w:rsidR="00B408A9" w:rsidRPr="00775AE5">
        <w:rPr>
          <w:rFonts w:ascii="Times New Roman" w:hAnsi="Times New Roman" w:cs="Times New Roman"/>
          <w:szCs w:val="24"/>
        </w:rPr>
        <w:t xml:space="preserve"> administrativa e as normas do CPA que estabelecem o regime do procedimento administrativo e do </w:t>
      </w:r>
      <w:r w:rsidR="00345AC2" w:rsidRPr="00775AE5">
        <w:rPr>
          <w:rFonts w:ascii="Times New Roman" w:hAnsi="Times New Roman" w:cs="Times New Roman"/>
          <w:szCs w:val="24"/>
        </w:rPr>
        <w:t>acto</w:t>
      </w:r>
      <w:r w:rsidR="00E01360" w:rsidRPr="00775AE5">
        <w:rPr>
          <w:rFonts w:ascii="Times New Roman" w:hAnsi="Times New Roman" w:cs="Times New Roman"/>
          <w:szCs w:val="24"/>
        </w:rPr>
        <w:t xml:space="preserve"> administrativo – exemplo: quando têm função administrativa ao adquirirem cadeiras, livros, etc. </w:t>
      </w:r>
    </w:p>
    <w:p w14:paraId="15C1B6FF" w14:textId="70FC5333" w:rsidR="00813AF6" w:rsidRPr="00775AE5" w:rsidRDefault="00DF0531"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 </w:t>
      </w:r>
      <w:r w:rsidR="00BF7111" w:rsidRPr="00775AE5">
        <w:rPr>
          <w:rFonts w:ascii="Times New Roman" w:hAnsi="Times New Roman" w:cs="Times New Roman"/>
          <w:szCs w:val="24"/>
        </w:rPr>
        <w:t>Do n.º 3 resulta que os</w:t>
      </w:r>
      <w:r w:rsidR="00813AF6" w:rsidRPr="00775AE5">
        <w:rPr>
          <w:rFonts w:ascii="Times New Roman" w:hAnsi="Times New Roman" w:cs="Times New Roman"/>
          <w:szCs w:val="24"/>
        </w:rPr>
        <w:t xml:space="preserve"> princípios gerais e preceitos constitucionais </w:t>
      </w:r>
      <w:r w:rsidR="005E0DF9">
        <w:rPr>
          <w:rFonts w:ascii="Times New Roman" w:hAnsi="Times New Roman" w:cs="Times New Roman"/>
          <w:szCs w:val="24"/>
        </w:rPr>
        <w:t xml:space="preserve">são </w:t>
      </w:r>
      <w:r w:rsidR="00813AF6" w:rsidRPr="00775AE5">
        <w:rPr>
          <w:rFonts w:ascii="Times New Roman" w:hAnsi="Times New Roman" w:cs="Times New Roman"/>
          <w:szCs w:val="24"/>
        </w:rPr>
        <w:t>aplicáveis à a</w:t>
      </w:r>
      <w:r w:rsidR="00BF7111" w:rsidRPr="00775AE5">
        <w:rPr>
          <w:rFonts w:ascii="Times New Roman" w:hAnsi="Times New Roman" w:cs="Times New Roman"/>
          <w:szCs w:val="24"/>
        </w:rPr>
        <w:t>c</w:t>
      </w:r>
      <w:r w:rsidR="00813AF6" w:rsidRPr="00775AE5">
        <w:rPr>
          <w:rFonts w:ascii="Times New Roman" w:hAnsi="Times New Roman" w:cs="Times New Roman"/>
          <w:szCs w:val="24"/>
        </w:rPr>
        <w:t>tividade de gestão privada (quando as pessoas cole</w:t>
      </w:r>
      <w:r w:rsidR="00BF7111" w:rsidRPr="00775AE5">
        <w:rPr>
          <w:rFonts w:ascii="Times New Roman" w:hAnsi="Times New Roman" w:cs="Times New Roman"/>
          <w:szCs w:val="24"/>
        </w:rPr>
        <w:t>c</w:t>
      </w:r>
      <w:r w:rsidR="00813AF6" w:rsidRPr="00775AE5">
        <w:rPr>
          <w:rFonts w:ascii="Times New Roman" w:hAnsi="Times New Roman" w:cs="Times New Roman"/>
          <w:szCs w:val="24"/>
        </w:rPr>
        <w:t xml:space="preserve">tivas de direito público </w:t>
      </w:r>
      <w:r w:rsidR="00345AC2" w:rsidRPr="00775AE5">
        <w:rPr>
          <w:rFonts w:ascii="Times New Roman" w:hAnsi="Times New Roman" w:cs="Times New Roman"/>
          <w:szCs w:val="24"/>
        </w:rPr>
        <w:t>actuam</w:t>
      </w:r>
      <w:r w:rsidR="00813AF6" w:rsidRPr="00775AE5">
        <w:rPr>
          <w:rFonts w:ascii="Times New Roman" w:hAnsi="Times New Roman" w:cs="Times New Roman"/>
          <w:szCs w:val="24"/>
        </w:rPr>
        <w:t xml:space="preserve"> como </w:t>
      </w:r>
      <w:r w:rsidR="00813AF6" w:rsidRPr="00775AE5">
        <w:rPr>
          <w:rFonts w:ascii="Times New Roman" w:hAnsi="Times New Roman" w:cs="Times New Roman"/>
          <w:i/>
          <w:szCs w:val="24"/>
        </w:rPr>
        <w:t>meros</w:t>
      </w:r>
      <w:r w:rsidR="00813AF6" w:rsidRPr="00775AE5">
        <w:rPr>
          <w:rFonts w:ascii="Times New Roman" w:hAnsi="Times New Roman" w:cs="Times New Roman"/>
          <w:szCs w:val="24"/>
        </w:rPr>
        <w:t xml:space="preserve"> sujeitos privados)</w:t>
      </w:r>
      <w:r w:rsidR="00857C31" w:rsidRPr="00775AE5">
        <w:rPr>
          <w:rFonts w:ascii="Times New Roman" w:hAnsi="Times New Roman" w:cs="Times New Roman"/>
          <w:szCs w:val="24"/>
        </w:rPr>
        <w:t xml:space="preserve"> e não apenas quando utilizem instrumentos de direito privado para a satisfação imediata de necessidades públicas no exercício da função administrativa. </w:t>
      </w:r>
    </w:p>
    <w:p w14:paraId="28CF6B79" w14:textId="41D35879" w:rsidR="00AA1299" w:rsidRPr="007C5B26" w:rsidRDefault="00927CA5" w:rsidP="009322F8">
      <w:pPr>
        <w:pStyle w:val="Cabealho3"/>
        <w:numPr>
          <w:ilvl w:val="1"/>
          <w:numId w:val="132"/>
        </w:numPr>
        <w:rPr>
          <w:rFonts w:cstheme="majorHAnsi"/>
          <w:i/>
          <w:sz w:val="28"/>
        </w:rPr>
      </w:pPr>
      <w:bookmarkStart w:id="153" w:name="_Toc533038068"/>
      <w:bookmarkStart w:id="154" w:name="_Toc533593737"/>
      <w:r w:rsidRPr="007C5B26">
        <w:rPr>
          <w:rFonts w:cstheme="majorHAnsi"/>
          <w:i/>
          <w:sz w:val="28"/>
        </w:rPr>
        <w:t>Direito administrativo aplicável às pessoas colectivas de direito privado</w:t>
      </w:r>
      <w:bookmarkEnd w:id="153"/>
      <w:bookmarkEnd w:id="154"/>
    </w:p>
    <w:p w14:paraId="7BA40399" w14:textId="3A21776C" w:rsidR="0016059E" w:rsidRPr="00775AE5" w:rsidRDefault="0016059E"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Em relação às pessoas cole</w:t>
      </w:r>
      <w:r w:rsidR="00645B3F" w:rsidRPr="00775AE5">
        <w:rPr>
          <w:rFonts w:ascii="Times New Roman" w:hAnsi="Times New Roman" w:cs="Times New Roman"/>
          <w:szCs w:val="24"/>
        </w:rPr>
        <w:t>c</w:t>
      </w:r>
      <w:r w:rsidRPr="00775AE5">
        <w:rPr>
          <w:rFonts w:ascii="Times New Roman" w:hAnsi="Times New Roman" w:cs="Times New Roman"/>
          <w:szCs w:val="24"/>
        </w:rPr>
        <w:t>tivas de direito privado, cumpre recordar que a função administrativa pode ser por estas exercida, quando tenham sido incumbidas de tal missão. Logo, esta categoria de pessoas cole</w:t>
      </w:r>
      <w:r w:rsidR="001E66FC" w:rsidRPr="00775AE5">
        <w:rPr>
          <w:rFonts w:ascii="Times New Roman" w:hAnsi="Times New Roman" w:cs="Times New Roman"/>
          <w:szCs w:val="24"/>
        </w:rPr>
        <w:t>c</w:t>
      </w:r>
      <w:r w:rsidRPr="00775AE5">
        <w:rPr>
          <w:rFonts w:ascii="Times New Roman" w:hAnsi="Times New Roman" w:cs="Times New Roman"/>
          <w:szCs w:val="24"/>
        </w:rPr>
        <w:t>tivas fica submetida, no plano funcional, à aplicação de normas de direito privado quando tal aconteça. Ficam submetidas às normas que disciplinam os termos do exercício da função administrativa de cujo exercício estão incumbidas e as relações jurídicas em que, no âmbito desse exercício, tomam parte. Isto é: a</w:t>
      </w:r>
      <w:r w:rsidR="006A51B1" w:rsidRPr="00775AE5">
        <w:rPr>
          <w:rFonts w:ascii="Times New Roman" w:hAnsi="Times New Roman" w:cs="Times New Roman"/>
          <w:szCs w:val="24"/>
        </w:rPr>
        <w:t>c</w:t>
      </w:r>
      <w:r w:rsidRPr="00775AE5">
        <w:rPr>
          <w:rFonts w:ascii="Times New Roman" w:hAnsi="Times New Roman" w:cs="Times New Roman"/>
          <w:szCs w:val="24"/>
        </w:rPr>
        <w:t>tuam ao abrigo de normas de direito administrativo na medida em que é em normas de direito administrativo que encontram o fundamento para o exercício da sua a</w:t>
      </w:r>
      <w:r w:rsidR="006A51B1" w:rsidRPr="00775AE5">
        <w:rPr>
          <w:rFonts w:ascii="Times New Roman" w:hAnsi="Times New Roman" w:cs="Times New Roman"/>
          <w:szCs w:val="24"/>
        </w:rPr>
        <w:t>c</w:t>
      </w:r>
      <w:r w:rsidRPr="00775AE5">
        <w:rPr>
          <w:rFonts w:ascii="Times New Roman" w:hAnsi="Times New Roman" w:cs="Times New Roman"/>
          <w:szCs w:val="24"/>
        </w:rPr>
        <w:t xml:space="preserve">tividade. </w:t>
      </w:r>
      <w:r w:rsidR="001E66FC" w:rsidRPr="00775AE5">
        <w:rPr>
          <w:rFonts w:ascii="Times New Roman" w:hAnsi="Times New Roman" w:cs="Times New Roman"/>
          <w:szCs w:val="24"/>
        </w:rPr>
        <w:t xml:space="preserve">Tal é o que está disposto no </w:t>
      </w:r>
      <w:r w:rsidR="00345AC2" w:rsidRPr="00775AE5">
        <w:rPr>
          <w:rFonts w:ascii="Times New Roman" w:hAnsi="Times New Roman" w:cs="Times New Roman"/>
          <w:szCs w:val="24"/>
        </w:rPr>
        <w:t>n. º</w:t>
      </w:r>
      <w:r w:rsidR="001E66FC" w:rsidRPr="00775AE5">
        <w:rPr>
          <w:rFonts w:ascii="Times New Roman" w:hAnsi="Times New Roman" w:cs="Times New Roman"/>
          <w:szCs w:val="24"/>
        </w:rPr>
        <w:t>1 do Art. 2.º.</w:t>
      </w:r>
    </w:p>
    <w:p w14:paraId="74790B26" w14:textId="63A2168F" w:rsidR="007168D9" w:rsidRPr="00775AE5" w:rsidRDefault="00E201D6" w:rsidP="00261179">
      <w:pPr>
        <w:spacing w:line="276" w:lineRule="auto"/>
        <w:rPr>
          <w:rFonts w:ascii="Times New Roman" w:hAnsi="Times New Roman" w:cs="Times New Roman"/>
          <w:szCs w:val="24"/>
        </w:rPr>
      </w:pPr>
      <w:r w:rsidRPr="00775AE5">
        <w:rPr>
          <w:rFonts w:ascii="Times New Roman" w:hAnsi="Times New Roman" w:cs="Times New Roman"/>
          <w:szCs w:val="24"/>
        </w:rPr>
        <w:t>A</w:t>
      </w:r>
      <w:r w:rsidR="007168D9" w:rsidRPr="00775AE5">
        <w:rPr>
          <w:rFonts w:ascii="Times New Roman" w:hAnsi="Times New Roman" w:cs="Times New Roman"/>
          <w:szCs w:val="24"/>
        </w:rPr>
        <w:t>s</w:t>
      </w:r>
      <w:r w:rsidR="00535F85" w:rsidRPr="00775AE5">
        <w:rPr>
          <w:rFonts w:ascii="Times New Roman" w:hAnsi="Times New Roman" w:cs="Times New Roman"/>
          <w:szCs w:val="24"/>
        </w:rPr>
        <w:t>sim, as</w:t>
      </w:r>
      <w:r w:rsidR="007168D9" w:rsidRPr="00775AE5">
        <w:rPr>
          <w:rFonts w:ascii="Times New Roman" w:hAnsi="Times New Roman" w:cs="Times New Roman"/>
          <w:szCs w:val="24"/>
        </w:rPr>
        <w:t xml:space="preserve"> pessoas colectivas de direito privad</w:t>
      </w:r>
      <w:r w:rsidR="00535F85" w:rsidRPr="00775AE5">
        <w:rPr>
          <w:rFonts w:ascii="Times New Roman" w:hAnsi="Times New Roman" w:cs="Times New Roman"/>
          <w:szCs w:val="24"/>
        </w:rPr>
        <w:t>o</w:t>
      </w:r>
      <w:r w:rsidR="007168D9" w:rsidRPr="00775AE5">
        <w:rPr>
          <w:rFonts w:ascii="Times New Roman" w:hAnsi="Times New Roman" w:cs="Times New Roman"/>
          <w:szCs w:val="24"/>
        </w:rPr>
        <w:t xml:space="preserve"> só não estão submetidas ao regime orgânico da Parte II, uma vez que já estão submetidas, nos termos deste n</w:t>
      </w:r>
      <w:r w:rsidR="00535F85" w:rsidRPr="00775AE5">
        <w:rPr>
          <w:rFonts w:ascii="Times New Roman" w:hAnsi="Times New Roman" w:cs="Times New Roman"/>
          <w:szCs w:val="24"/>
        </w:rPr>
        <w:t>.</w:t>
      </w:r>
      <w:r w:rsidR="007168D9" w:rsidRPr="00775AE5">
        <w:rPr>
          <w:rFonts w:ascii="Times New Roman" w:hAnsi="Times New Roman" w:cs="Times New Roman"/>
          <w:szCs w:val="24"/>
        </w:rPr>
        <w:t>º1, a todo o restante regime do CPA (princípios gerais, procedimento e a</w:t>
      </w:r>
      <w:r w:rsidR="00535F85" w:rsidRPr="00775AE5">
        <w:rPr>
          <w:rFonts w:ascii="Times New Roman" w:hAnsi="Times New Roman" w:cs="Times New Roman"/>
          <w:szCs w:val="24"/>
        </w:rPr>
        <w:t>c</w:t>
      </w:r>
      <w:r w:rsidR="007168D9" w:rsidRPr="00775AE5">
        <w:rPr>
          <w:rFonts w:ascii="Times New Roman" w:hAnsi="Times New Roman" w:cs="Times New Roman"/>
          <w:szCs w:val="24"/>
        </w:rPr>
        <w:t xml:space="preserve">tividade administrativa – os </w:t>
      </w:r>
      <w:r w:rsidR="007168D9" w:rsidRPr="00775AE5">
        <w:rPr>
          <w:rFonts w:ascii="Times New Roman" w:hAnsi="Times New Roman" w:cs="Times New Roman"/>
          <w:szCs w:val="24"/>
        </w:rPr>
        <w:lastRenderedPageBreak/>
        <w:t>princípios gerais de direito administrativos têm de ser genericamente aplicáveis a toda a a</w:t>
      </w:r>
      <w:r w:rsidR="00535F85" w:rsidRPr="00775AE5">
        <w:rPr>
          <w:rFonts w:ascii="Times New Roman" w:hAnsi="Times New Roman" w:cs="Times New Roman"/>
          <w:szCs w:val="24"/>
        </w:rPr>
        <w:t>c</w:t>
      </w:r>
      <w:r w:rsidR="007168D9" w:rsidRPr="00775AE5">
        <w:rPr>
          <w:rFonts w:ascii="Times New Roman" w:hAnsi="Times New Roman" w:cs="Times New Roman"/>
          <w:szCs w:val="24"/>
        </w:rPr>
        <w:t xml:space="preserve">tividade materialmente administrativa = </w:t>
      </w:r>
      <w:r w:rsidR="007168D9" w:rsidRPr="00775AE5">
        <w:rPr>
          <w:rFonts w:ascii="Times New Roman" w:hAnsi="Times New Roman" w:cs="Times New Roman"/>
          <w:b/>
          <w:szCs w:val="24"/>
        </w:rPr>
        <w:t>aplicabilidade do direito administrativo enquanto direito comum da função administrativa</w:t>
      </w:r>
      <w:r w:rsidR="007168D9" w:rsidRPr="00775AE5">
        <w:rPr>
          <w:rFonts w:ascii="Times New Roman" w:hAnsi="Times New Roman" w:cs="Times New Roman"/>
          <w:szCs w:val="24"/>
        </w:rPr>
        <w:t>, o que refle</w:t>
      </w:r>
      <w:r w:rsidR="00AF7146" w:rsidRPr="00775AE5">
        <w:rPr>
          <w:rFonts w:ascii="Times New Roman" w:hAnsi="Times New Roman" w:cs="Times New Roman"/>
          <w:szCs w:val="24"/>
        </w:rPr>
        <w:t>c</w:t>
      </w:r>
      <w:r w:rsidR="007168D9" w:rsidRPr="00775AE5">
        <w:rPr>
          <w:rFonts w:ascii="Times New Roman" w:hAnsi="Times New Roman" w:cs="Times New Roman"/>
          <w:szCs w:val="24"/>
        </w:rPr>
        <w:t xml:space="preserve">te a </w:t>
      </w:r>
      <w:r w:rsidR="007168D9" w:rsidRPr="00775AE5">
        <w:rPr>
          <w:rFonts w:ascii="Times New Roman" w:hAnsi="Times New Roman" w:cs="Times New Roman"/>
          <w:b/>
          <w:szCs w:val="24"/>
        </w:rPr>
        <w:t>política de permeabilização do direito privado pelo direito administrativo</w:t>
      </w:r>
      <w:r w:rsidR="007168D9" w:rsidRPr="00775AE5">
        <w:rPr>
          <w:rFonts w:ascii="Times New Roman" w:hAnsi="Times New Roman" w:cs="Times New Roman"/>
          <w:szCs w:val="24"/>
        </w:rPr>
        <w:t>).</w:t>
      </w:r>
    </w:p>
    <w:p w14:paraId="5C485C6A" w14:textId="11F0BFE4" w:rsidR="0090464B" w:rsidRPr="00775AE5" w:rsidRDefault="0090464B" w:rsidP="00261179">
      <w:pPr>
        <w:spacing w:line="276" w:lineRule="auto"/>
        <w:rPr>
          <w:rFonts w:ascii="Times New Roman" w:hAnsi="Times New Roman" w:cs="Times New Roman"/>
          <w:szCs w:val="24"/>
        </w:rPr>
      </w:pPr>
      <w:r w:rsidRPr="00775AE5">
        <w:rPr>
          <w:rFonts w:ascii="Times New Roman" w:hAnsi="Times New Roman" w:cs="Times New Roman"/>
          <w:szCs w:val="24"/>
        </w:rPr>
        <w:t>Deste modo, e de acordo com o Art. 14</w:t>
      </w:r>
      <w:r w:rsidR="00A66FE2" w:rsidRPr="00775AE5">
        <w:rPr>
          <w:rFonts w:ascii="Times New Roman" w:hAnsi="Times New Roman" w:cs="Times New Roman"/>
          <w:szCs w:val="24"/>
        </w:rPr>
        <w:t>8.º do CPA, também uma entidade privada pode emitir um acto administrativo, desde que este produza efeitos externos.</w:t>
      </w:r>
    </w:p>
    <w:p w14:paraId="5AE98504" w14:textId="06FED16D" w:rsidR="00D627CF" w:rsidRDefault="0076367C" w:rsidP="00261179">
      <w:pPr>
        <w:spacing w:line="276" w:lineRule="auto"/>
        <w:rPr>
          <w:rFonts w:ascii="Times New Roman" w:hAnsi="Times New Roman" w:cs="Times New Roman"/>
          <w:szCs w:val="24"/>
        </w:rPr>
      </w:pPr>
      <w:r w:rsidRPr="00775AE5">
        <w:rPr>
          <w:rFonts w:ascii="Times New Roman" w:hAnsi="Times New Roman" w:cs="Times New Roman"/>
          <w:szCs w:val="24"/>
        </w:rPr>
        <w:t>De acordo com o Prof. Aroso de Almeida</w:t>
      </w:r>
      <w:r w:rsidR="00C605F6" w:rsidRPr="00775AE5">
        <w:rPr>
          <w:rFonts w:ascii="Times New Roman" w:hAnsi="Times New Roman" w:cs="Times New Roman"/>
          <w:szCs w:val="24"/>
        </w:rPr>
        <w:t xml:space="preserve">, </w:t>
      </w:r>
      <w:r w:rsidR="00A559BE" w:rsidRPr="00775AE5">
        <w:rPr>
          <w:rFonts w:ascii="Times New Roman" w:hAnsi="Times New Roman" w:cs="Times New Roman"/>
          <w:szCs w:val="24"/>
        </w:rPr>
        <w:t xml:space="preserve">quando </w:t>
      </w:r>
      <w:r w:rsidR="00D627CF">
        <w:rPr>
          <w:rFonts w:ascii="Times New Roman" w:hAnsi="Times New Roman" w:cs="Times New Roman"/>
          <w:szCs w:val="24"/>
        </w:rPr>
        <w:t>pel</w:t>
      </w:r>
      <w:r w:rsidR="00A559BE" w:rsidRPr="00775AE5">
        <w:rPr>
          <w:rFonts w:ascii="Times New Roman" w:hAnsi="Times New Roman" w:cs="Times New Roman"/>
          <w:szCs w:val="24"/>
        </w:rPr>
        <w:t>as entidades privadas, investidas de poderes públicos</w:t>
      </w:r>
      <w:r w:rsidR="00EF5DC3" w:rsidRPr="00775AE5">
        <w:rPr>
          <w:rFonts w:ascii="Times New Roman" w:hAnsi="Times New Roman" w:cs="Times New Roman"/>
          <w:szCs w:val="24"/>
        </w:rPr>
        <w:t xml:space="preserve"> por delegação de entidades públicas</w:t>
      </w:r>
      <w:r w:rsidR="00103F36" w:rsidRPr="00775AE5">
        <w:rPr>
          <w:rFonts w:ascii="Times New Roman" w:hAnsi="Times New Roman" w:cs="Times New Roman"/>
          <w:szCs w:val="24"/>
        </w:rPr>
        <w:t>,</w:t>
      </w:r>
      <w:r w:rsidR="00EF5DC3" w:rsidRPr="00775AE5">
        <w:rPr>
          <w:rFonts w:ascii="Times New Roman" w:hAnsi="Times New Roman" w:cs="Times New Roman"/>
          <w:szCs w:val="24"/>
        </w:rPr>
        <w:t xml:space="preserve"> </w:t>
      </w:r>
      <w:r w:rsidR="007C1483" w:rsidRPr="00775AE5">
        <w:rPr>
          <w:rFonts w:ascii="Times New Roman" w:hAnsi="Times New Roman" w:cs="Times New Roman"/>
          <w:szCs w:val="24"/>
        </w:rPr>
        <w:t xml:space="preserve">sejam celebrados contractos para a satisfação imediata de necessidades públicas </w:t>
      </w:r>
      <w:r w:rsidR="00336997" w:rsidRPr="00775AE5">
        <w:rPr>
          <w:rFonts w:ascii="Times New Roman" w:hAnsi="Times New Roman" w:cs="Times New Roman"/>
          <w:szCs w:val="24"/>
        </w:rPr>
        <w:t>no exercício da função administrativa</w:t>
      </w:r>
      <w:r w:rsidR="007B4232" w:rsidRPr="00775AE5">
        <w:rPr>
          <w:rFonts w:ascii="Times New Roman" w:hAnsi="Times New Roman" w:cs="Times New Roman"/>
          <w:szCs w:val="24"/>
        </w:rPr>
        <w:t xml:space="preserve">, aquelas estão obrigadas a respeitar o disposto no </w:t>
      </w:r>
      <w:r w:rsidR="00345AC2" w:rsidRPr="00775AE5">
        <w:rPr>
          <w:rFonts w:ascii="Times New Roman" w:hAnsi="Times New Roman" w:cs="Times New Roman"/>
          <w:szCs w:val="24"/>
        </w:rPr>
        <w:t>n. º</w:t>
      </w:r>
      <w:r w:rsidR="007B4232" w:rsidRPr="00775AE5">
        <w:rPr>
          <w:rFonts w:ascii="Times New Roman" w:hAnsi="Times New Roman" w:cs="Times New Roman"/>
          <w:szCs w:val="24"/>
        </w:rPr>
        <w:t xml:space="preserve">3 do Art. 2.º </w:t>
      </w:r>
      <w:r w:rsidR="00BA0633" w:rsidRPr="00775AE5">
        <w:rPr>
          <w:rFonts w:ascii="Times New Roman" w:hAnsi="Times New Roman" w:cs="Times New Roman"/>
          <w:szCs w:val="24"/>
        </w:rPr>
        <w:t>do CPA</w:t>
      </w:r>
      <w:r w:rsidR="00ED2D4B" w:rsidRPr="00775AE5">
        <w:rPr>
          <w:rFonts w:ascii="Times New Roman" w:hAnsi="Times New Roman" w:cs="Times New Roman"/>
          <w:szCs w:val="24"/>
        </w:rPr>
        <w:t xml:space="preserve">. Seria incoerente de outra forma, uma vez que </w:t>
      </w:r>
      <w:r w:rsidR="0093018B" w:rsidRPr="00775AE5">
        <w:rPr>
          <w:rFonts w:ascii="Times New Roman" w:hAnsi="Times New Roman" w:cs="Times New Roman"/>
          <w:szCs w:val="24"/>
        </w:rPr>
        <w:t xml:space="preserve">estes contractos </w:t>
      </w:r>
      <w:r w:rsidR="006006C6" w:rsidRPr="00775AE5">
        <w:rPr>
          <w:rFonts w:ascii="Times New Roman" w:hAnsi="Times New Roman" w:cs="Times New Roman"/>
          <w:szCs w:val="24"/>
        </w:rPr>
        <w:t>se identificam</w:t>
      </w:r>
      <w:r w:rsidR="0093018B" w:rsidRPr="00775AE5">
        <w:rPr>
          <w:rFonts w:ascii="Times New Roman" w:hAnsi="Times New Roman" w:cs="Times New Roman"/>
          <w:szCs w:val="24"/>
        </w:rPr>
        <w:t xml:space="preserve"> antes, de acordo com a doutrina alemã, como </w:t>
      </w:r>
      <w:r w:rsidR="0093018B" w:rsidRPr="00775AE5">
        <w:rPr>
          <w:rFonts w:ascii="Times New Roman" w:hAnsi="Times New Roman" w:cs="Times New Roman"/>
          <w:i/>
          <w:szCs w:val="24"/>
        </w:rPr>
        <w:t>contractos privados administrativizados</w:t>
      </w:r>
      <w:r w:rsidR="00475057" w:rsidRPr="00775AE5">
        <w:rPr>
          <w:rFonts w:ascii="Times New Roman" w:hAnsi="Times New Roman" w:cs="Times New Roman"/>
          <w:szCs w:val="24"/>
        </w:rPr>
        <w:t>.</w:t>
      </w:r>
      <w:r w:rsidR="00C63FA6" w:rsidRPr="00775AE5">
        <w:rPr>
          <w:rFonts w:ascii="Times New Roman" w:hAnsi="Times New Roman" w:cs="Times New Roman"/>
          <w:szCs w:val="24"/>
        </w:rPr>
        <w:t xml:space="preserve"> </w:t>
      </w:r>
    </w:p>
    <w:p w14:paraId="5BFE4BB8" w14:textId="312873B2" w:rsidR="0076367C" w:rsidRPr="00D627CF" w:rsidRDefault="00C63FA6" w:rsidP="009322F8">
      <w:pPr>
        <w:pStyle w:val="PargrafodaLista"/>
        <w:numPr>
          <w:ilvl w:val="0"/>
          <w:numId w:val="136"/>
        </w:numPr>
        <w:spacing w:line="276" w:lineRule="auto"/>
        <w:rPr>
          <w:rFonts w:ascii="Times New Roman" w:hAnsi="Times New Roman" w:cs="Times New Roman"/>
          <w:szCs w:val="24"/>
        </w:rPr>
      </w:pPr>
      <w:r w:rsidRPr="00D627CF">
        <w:rPr>
          <w:rFonts w:ascii="Times New Roman" w:hAnsi="Times New Roman" w:cs="Times New Roman"/>
          <w:i/>
          <w:szCs w:val="24"/>
        </w:rPr>
        <w:t>E isto porque, embora sejam celebrados por entidades privadas</w:t>
      </w:r>
      <w:r w:rsidR="00D41F11" w:rsidRPr="00D627CF">
        <w:rPr>
          <w:rFonts w:ascii="Times New Roman" w:hAnsi="Times New Roman" w:cs="Times New Roman"/>
          <w:i/>
          <w:szCs w:val="24"/>
        </w:rPr>
        <w:t>, os contractos em causa são celebrados dentro de um âmbito de actuação em que essas entidades, por actu</w:t>
      </w:r>
      <w:r w:rsidR="00784954" w:rsidRPr="00D627CF">
        <w:rPr>
          <w:rFonts w:ascii="Times New Roman" w:hAnsi="Times New Roman" w:cs="Times New Roman"/>
          <w:i/>
          <w:szCs w:val="24"/>
        </w:rPr>
        <w:t>arem como se fossem entidades públicas, se encontram submetidas a um regime de equiparação às entidades públicas</w:t>
      </w:r>
      <w:r w:rsidR="00D80EB6" w:rsidRPr="00D627CF">
        <w:rPr>
          <w:rFonts w:ascii="Times New Roman" w:hAnsi="Times New Roman" w:cs="Times New Roman"/>
          <w:i/>
          <w:szCs w:val="24"/>
        </w:rPr>
        <w:t xml:space="preserve"> que compreende a aplicabilidade do regime do n.º 3 do Art. 2.º do </w:t>
      </w:r>
      <w:r w:rsidR="006D574C">
        <w:rPr>
          <w:rFonts w:ascii="Times New Roman" w:hAnsi="Times New Roman" w:cs="Times New Roman"/>
          <w:i/>
          <w:szCs w:val="24"/>
        </w:rPr>
        <w:t xml:space="preserve">CPA </w:t>
      </w:r>
      <w:r w:rsidR="006D574C">
        <w:rPr>
          <w:rFonts w:ascii="Times New Roman" w:hAnsi="Times New Roman" w:cs="Times New Roman"/>
          <w:szCs w:val="24"/>
        </w:rPr>
        <w:t>[manual do prof. M. Aroso de Almeida].</w:t>
      </w:r>
      <w:r w:rsidR="00475057" w:rsidRPr="00D627CF">
        <w:rPr>
          <w:rFonts w:ascii="Times New Roman" w:hAnsi="Times New Roman" w:cs="Times New Roman"/>
          <w:szCs w:val="24"/>
        </w:rPr>
        <w:t xml:space="preserve"> </w:t>
      </w:r>
    </w:p>
    <w:p w14:paraId="2E5AEC84" w14:textId="636C62D9" w:rsidR="00C431A0" w:rsidRPr="00775AE5" w:rsidRDefault="004103E3" w:rsidP="00261179">
      <w:pPr>
        <w:spacing w:line="276" w:lineRule="auto"/>
        <w:rPr>
          <w:rFonts w:ascii="Times New Roman" w:hAnsi="Times New Roman" w:cs="Times New Roman"/>
          <w:szCs w:val="24"/>
        </w:rPr>
      </w:pPr>
      <w:r w:rsidRPr="00775AE5">
        <w:rPr>
          <w:rFonts w:ascii="Times New Roman" w:hAnsi="Times New Roman" w:cs="Times New Roman"/>
          <w:szCs w:val="24"/>
          <w:u w:val="single"/>
        </w:rPr>
        <w:t>Entidades administrativas privadas</w:t>
      </w:r>
      <w:r w:rsidRPr="00775AE5">
        <w:rPr>
          <w:rFonts w:ascii="Times New Roman" w:hAnsi="Times New Roman" w:cs="Times New Roman"/>
          <w:szCs w:val="24"/>
        </w:rPr>
        <w:t xml:space="preserve"> – criadas dire</w:t>
      </w:r>
      <w:r w:rsidR="00107CA4" w:rsidRPr="00775AE5">
        <w:rPr>
          <w:rFonts w:ascii="Times New Roman" w:hAnsi="Times New Roman" w:cs="Times New Roman"/>
          <w:szCs w:val="24"/>
        </w:rPr>
        <w:t>c</w:t>
      </w:r>
      <w:r w:rsidRPr="00775AE5">
        <w:rPr>
          <w:rFonts w:ascii="Times New Roman" w:hAnsi="Times New Roman" w:cs="Times New Roman"/>
          <w:szCs w:val="24"/>
        </w:rPr>
        <w:t xml:space="preserve">tamente pelo Estado, ou por outras entidades públicas para prosseguirem a satisfação de necessidades públicas. Mas não deixam de ser entidades </w:t>
      </w:r>
      <w:r w:rsidR="00BF6D22">
        <w:rPr>
          <w:rFonts w:ascii="Times New Roman" w:hAnsi="Times New Roman" w:cs="Times New Roman"/>
          <w:szCs w:val="24"/>
        </w:rPr>
        <w:t>privadas,</w:t>
      </w:r>
      <w:r w:rsidRPr="00775AE5">
        <w:rPr>
          <w:rFonts w:ascii="Times New Roman" w:hAnsi="Times New Roman" w:cs="Times New Roman"/>
          <w:szCs w:val="24"/>
        </w:rPr>
        <w:t xml:space="preserve"> na medida em que obedecem a um modelo de estruturação orgânico regulado por normas de direito privado e o seu direito estatutário é de âmbito privado. Exemplo paradigmático: sociedades comerciais. </w:t>
      </w:r>
    </w:p>
    <w:p w14:paraId="7079F9EF" w14:textId="3843E461" w:rsidR="004103E3" w:rsidRPr="00775AE5" w:rsidRDefault="004103E3" w:rsidP="00261179">
      <w:pPr>
        <w:spacing w:line="276" w:lineRule="auto"/>
        <w:rPr>
          <w:rFonts w:ascii="Times New Roman" w:hAnsi="Times New Roman" w:cs="Times New Roman"/>
          <w:szCs w:val="24"/>
        </w:rPr>
      </w:pPr>
      <w:r w:rsidRPr="00775AE5">
        <w:rPr>
          <w:rFonts w:ascii="Times New Roman" w:hAnsi="Times New Roman" w:cs="Times New Roman"/>
          <w:b/>
          <w:szCs w:val="24"/>
        </w:rPr>
        <w:t xml:space="preserve">DL 133/2013, de 3 de </w:t>
      </w:r>
      <w:r w:rsidR="00B93168" w:rsidRPr="00775AE5">
        <w:rPr>
          <w:rFonts w:ascii="Times New Roman" w:hAnsi="Times New Roman" w:cs="Times New Roman"/>
          <w:b/>
          <w:szCs w:val="24"/>
        </w:rPr>
        <w:t>Outubro</w:t>
      </w:r>
      <w:r w:rsidRPr="00775AE5">
        <w:rPr>
          <w:rFonts w:ascii="Times New Roman" w:hAnsi="Times New Roman" w:cs="Times New Roman"/>
          <w:szCs w:val="24"/>
        </w:rPr>
        <w:t xml:space="preserve"> – estabelece o regime geral do se</w:t>
      </w:r>
      <w:r w:rsidR="0023297D" w:rsidRPr="00775AE5">
        <w:rPr>
          <w:rFonts w:ascii="Times New Roman" w:hAnsi="Times New Roman" w:cs="Times New Roman"/>
          <w:szCs w:val="24"/>
        </w:rPr>
        <w:t>c</w:t>
      </w:r>
      <w:r w:rsidRPr="00775AE5">
        <w:rPr>
          <w:rFonts w:ascii="Times New Roman" w:hAnsi="Times New Roman" w:cs="Times New Roman"/>
          <w:szCs w:val="24"/>
        </w:rPr>
        <w:t>tor público empresarial</w:t>
      </w:r>
      <w:r w:rsidR="00D627CF">
        <w:rPr>
          <w:rFonts w:ascii="Times New Roman" w:hAnsi="Times New Roman" w:cs="Times New Roman"/>
          <w:szCs w:val="24"/>
        </w:rPr>
        <w:t>. A</w:t>
      </w:r>
      <w:r w:rsidRPr="00775AE5">
        <w:rPr>
          <w:rFonts w:ascii="Times New Roman" w:hAnsi="Times New Roman" w:cs="Times New Roman"/>
          <w:szCs w:val="24"/>
        </w:rPr>
        <w:t>do</w:t>
      </w:r>
      <w:r w:rsidR="0023297D" w:rsidRPr="00775AE5">
        <w:rPr>
          <w:rFonts w:ascii="Times New Roman" w:hAnsi="Times New Roman" w:cs="Times New Roman"/>
          <w:szCs w:val="24"/>
        </w:rPr>
        <w:t>p</w:t>
      </w:r>
      <w:r w:rsidRPr="00775AE5">
        <w:rPr>
          <w:rFonts w:ascii="Times New Roman" w:hAnsi="Times New Roman" w:cs="Times New Roman"/>
          <w:szCs w:val="24"/>
        </w:rPr>
        <w:t>ta um conceito amplo de empresa pública, que compreende tanto pessoas cole</w:t>
      </w:r>
      <w:r w:rsidR="00C431A0" w:rsidRPr="00775AE5">
        <w:rPr>
          <w:rFonts w:ascii="Times New Roman" w:hAnsi="Times New Roman" w:cs="Times New Roman"/>
          <w:szCs w:val="24"/>
        </w:rPr>
        <w:t>c</w:t>
      </w:r>
      <w:r w:rsidRPr="00775AE5">
        <w:rPr>
          <w:rFonts w:ascii="Times New Roman" w:hAnsi="Times New Roman" w:cs="Times New Roman"/>
          <w:szCs w:val="24"/>
        </w:rPr>
        <w:t>tivas de direito público (entidades públicas empresariais – EPE) como pessoas cole</w:t>
      </w:r>
      <w:r w:rsidR="00C431A0" w:rsidRPr="00775AE5">
        <w:rPr>
          <w:rFonts w:ascii="Times New Roman" w:hAnsi="Times New Roman" w:cs="Times New Roman"/>
          <w:szCs w:val="24"/>
        </w:rPr>
        <w:t>c</w:t>
      </w:r>
      <w:r w:rsidRPr="00775AE5">
        <w:rPr>
          <w:rFonts w:ascii="Times New Roman" w:hAnsi="Times New Roman" w:cs="Times New Roman"/>
          <w:szCs w:val="24"/>
        </w:rPr>
        <w:t>tivas de direito privado</w:t>
      </w:r>
      <w:r w:rsidR="00D627CF">
        <w:rPr>
          <w:rFonts w:ascii="Times New Roman" w:hAnsi="Times New Roman" w:cs="Times New Roman"/>
          <w:szCs w:val="24"/>
        </w:rPr>
        <w:t xml:space="preserve"> – as S.A., por exemplo.</w:t>
      </w:r>
    </w:p>
    <w:p w14:paraId="431C26B2" w14:textId="7D4369D1" w:rsidR="00BF4455" w:rsidRPr="00775AE5" w:rsidRDefault="00BF4455"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 diploma qualifica as EPE como uma categoria de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de direito público, sujeitas a um regime </w:t>
      </w:r>
      <w:r w:rsidR="00693667" w:rsidRPr="00775AE5">
        <w:rPr>
          <w:rFonts w:ascii="Times New Roman" w:hAnsi="Times New Roman" w:cs="Times New Roman"/>
          <w:szCs w:val="24"/>
        </w:rPr>
        <w:t>específico</w:t>
      </w:r>
      <w:r w:rsidRPr="00775AE5">
        <w:rPr>
          <w:rFonts w:ascii="Times New Roman" w:hAnsi="Times New Roman" w:cs="Times New Roman"/>
          <w:szCs w:val="24"/>
        </w:rPr>
        <w:t xml:space="preserve"> quanto à respe</w:t>
      </w:r>
      <w:r w:rsidR="00C431A0" w:rsidRPr="00775AE5">
        <w:rPr>
          <w:rFonts w:ascii="Times New Roman" w:hAnsi="Times New Roman" w:cs="Times New Roman"/>
          <w:szCs w:val="24"/>
        </w:rPr>
        <w:t>c</w:t>
      </w:r>
      <w:r w:rsidRPr="00775AE5">
        <w:rPr>
          <w:rFonts w:ascii="Times New Roman" w:hAnsi="Times New Roman" w:cs="Times New Roman"/>
          <w:szCs w:val="24"/>
        </w:rPr>
        <w:t xml:space="preserve">tiva criação, transformação, fusão ou cisão. Portanto, só estas são </w:t>
      </w:r>
      <w:r w:rsidR="00345AC2" w:rsidRPr="00775AE5">
        <w:rPr>
          <w:rFonts w:ascii="Times New Roman" w:hAnsi="Times New Roman" w:cs="Times New Roman"/>
          <w:szCs w:val="24"/>
        </w:rPr>
        <w:t>objecto</w:t>
      </w:r>
      <w:r w:rsidRPr="00775AE5">
        <w:rPr>
          <w:rFonts w:ascii="Times New Roman" w:hAnsi="Times New Roman" w:cs="Times New Roman"/>
          <w:szCs w:val="24"/>
        </w:rPr>
        <w:t xml:space="preserve"> de normas de direito administrativo organizatório. Pelo contrário, as outras empresas públicas são sociedades comerciais, cuja constituição, transformação, fusão ou cisão se processa nos termos e condições previstos no Código das Sociedades Comerciais (direito privado). Embora não correspondendo a um tipo organizatório de direito administrativo, estas entidades administrativas privadas não deixam de estar submetidas, no plano funcional, às normas de direito administrativo. </w:t>
      </w:r>
    </w:p>
    <w:p w14:paraId="4949B22F" w14:textId="111B7F7E" w:rsidR="00DE6932" w:rsidRPr="00775AE5" w:rsidRDefault="00DE6932"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Por último, há casos de privados que não têm por prática exercer funções </w:t>
      </w:r>
      <w:r w:rsidR="00345AC2" w:rsidRPr="00775AE5">
        <w:rPr>
          <w:rFonts w:ascii="Times New Roman" w:hAnsi="Times New Roman" w:cs="Times New Roman"/>
          <w:szCs w:val="24"/>
        </w:rPr>
        <w:t>administrativas,</w:t>
      </w:r>
      <w:r w:rsidRPr="00775AE5">
        <w:rPr>
          <w:rFonts w:ascii="Times New Roman" w:hAnsi="Times New Roman" w:cs="Times New Roman"/>
          <w:szCs w:val="24"/>
        </w:rPr>
        <w:t xml:space="preserve"> mas acabam por estar sujeitos ao direito administrativo, por entender-se </w:t>
      </w:r>
      <w:r w:rsidR="00345AC2" w:rsidRPr="00775AE5">
        <w:rPr>
          <w:rFonts w:ascii="Times New Roman" w:hAnsi="Times New Roman" w:cs="Times New Roman"/>
          <w:szCs w:val="24"/>
        </w:rPr>
        <w:t>adoptarem</w:t>
      </w:r>
      <w:r w:rsidRPr="00775AE5">
        <w:rPr>
          <w:rFonts w:ascii="Times New Roman" w:hAnsi="Times New Roman" w:cs="Times New Roman"/>
          <w:szCs w:val="24"/>
        </w:rPr>
        <w:t xml:space="preserve">, em certas circunstâncias, condutas reguladas por normas de direito administrativo, ficando submetidas à previsão do art. 2º/1 CPA. Exemplos: todos nós! Quando temos de pedir uma licença para construir uma casa, por exemplo. Outros: um estabelecimento de </w:t>
      </w:r>
      <w:r w:rsidRPr="00775AE5">
        <w:rPr>
          <w:rFonts w:ascii="Times New Roman" w:hAnsi="Times New Roman" w:cs="Times New Roman"/>
          <w:szCs w:val="24"/>
        </w:rPr>
        <w:lastRenderedPageBreak/>
        <w:t xml:space="preserve">ensino privado. O Estado regula este tipo de ensino, portanto reconhece os graus de ensino das escolas privadas, por exemplo. A escola privada quando emite o diploma ao aluno pratica um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administrativo porque a questão está regulada pelo direito administrativo – </w:t>
      </w:r>
      <w:r w:rsidRPr="00775AE5">
        <w:rPr>
          <w:rFonts w:ascii="Times New Roman" w:hAnsi="Times New Roman" w:cs="Times New Roman"/>
          <w:i/>
          <w:szCs w:val="24"/>
        </w:rPr>
        <w:t>é como se</w:t>
      </w:r>
      <w:r w:rsidRPr="00775AE5">
        <w:rPr>
          <w:rFonts w:ascii="Times New Roman" w:hAnsi="Times New Roman" w:cs="Times New Roman"/>
          <w:szCs w:val="24"/>
        </w:rPr>
        <w:t xml:space="preserve"> exercessem poderes públicos</w:t>
      </w:r>
      <w:r w:rsidR="009238A9" w:rsidRPr="00775AE5">
        <w:rPr>
          <w:rFonts w:ascii="Times New Roman" w:hAnsi="Times New Roman" w:cs="Times New Roman"/>
          <w:szCs w:val="24"/>
        </w:rPr>
        <w:t xml:space="preserve"> no exercício da função administrativa</w:t>
      </w:r>
      <w:r w:rsidRPr="00775AE5">
        <w:rPr>
          <w:rFonts w:ascii="Times New Roman" w:hAnsi="Times New Roman" w:cs="Times New Roman"/>
          <w:szCs w:val="24"/>
        </w:rPr>
        <w:t xml:space="preserve">; </w:t>
      </w:r>
      <w:r w:rsidR="00D627CF">
        <w:rPr>
          <w:rFonts w:ascii="Times New Roman" w:hAnsi="Times New Roman" w:cs="Times New Roman"/>
          <w:szCs w:val="24"/>
        </w:rPr>
        <w:t xml:space="preserve">outro exemplo: </w:t>
      </w:r>
      <w:r w:rsidRPr="00775AE5">
        <w:rPr>
          <w:rFonts w:ascii="Times New Roman" w:hAnsi="Times New Roman" w:cs="Times New Roman"/>
          <w:szCs w:val="24"/>
        </w:rPr>
        <w:t>regras de contratação públic</w:t>
      </w:r>
      <w:r w:rsidR="00D627CF">
        <w:rPr>
          <w:rFonts w:ascii="Times New Roman" w:hAnsi="Times New Roman" w:cs="Times New Roman"/>
          <w:szCs w:val="24"/>
        </w:rPr>
        <w:t>a que também vinculam privados.</w:t>
      </w:r>
      <w:r w:rsidR="00E01360" w:rsidRPr="00775AE5">
        <w:rPr>
          <w:rFonts w:ascii="Times New Roman" w:hAnsi="Times New Roman" w:cs="Times New Roman"/>
          <w:szCs w:val="24"/>
        </w:rPr>
        <w:t xml:space="preserve"> </w:t>
      </w:r>
    </w:p>
    <w:p w14:paraId="5A79F2F8" w14:textId="18ED4C8D" w:rsidR="009238A9" w:rsidRPr="00775AE5" w:rsidRDefault="009238A9"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Estando estas questões reguladas pelo art. 2º/1 CPA, é claro que devem observar as regras procedimentais devidas, enunciadas no artigo. Exemplo: 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equiparado a administrativo da escola privada tem de observar princípios como o da igualdade ou imparcialidade, bem como estar sujeitos ao </w:t>
      </w:r>
      <w:r w:rsidR="00345AC2" w:rsidRPr="00775AE5">
        <w:rPr>
          <w:rFonts w:ascii="Times New Roman" w:hAnsi="Times New Roman" w:cs="Times New Roman"/>
          <w:szCs w:val="24"/>
        </w:rPr>
        <w:t>respectivo</w:t>
      </w:r>
      <w:r w:rsidRPr="00775AE5">
        <w:rPr>
          <w:rFonts w:ascii="Times New Roman" w:hAnsi="Times New Roman" w:cs="Times New Roman"/>
          <w:szCs w:val="24"/>
        </w:rPr>
        <w:t xml:space="preserve"> regime substantivo, em domínios como o da invalidade, revogação, impugnação, …</w:t>
      </w:r>
    </w:p>
    <w:p w14:paraId="1B5E1455" w14:textId="225D7D0B" w:rsidR="00225608" w:rsidRPr="00775AE5" w:rsidRDefault="004462F8" w:rsidP="007C5B26">
      <w:pPr>
        <w:spacing w:line="276" w:lineRule="auto"/>
        <w:ind w:firstLine="708"/>
        <w:rPr>
          <w:rFonts w:ascii="Times New Roman" w:hAnsi="Times New Roman" w:cs="Times New Roman"/>
          <w:szCs w:val="24"/>
        </w:rPr>
      </w:pPr>
      <w:r w:rsidRPr="00775AE5">
        <w:rPr>
          <w:rFonts w:ascii="Times New Roman" w:hAnsi="Times New Roman" w:cs="Times New Roman"/>
          <w:szCs w:val="24"/>
        </w:rPr>
        <w:t>Existem ainda alguns processos de contratação de privados que são equi</w:t>
      </w:r>
      <w:r w:rsidR="00ED131C" w:rsidRPr="00775AE5">
        <w:rPr>
          <w:rFonts w:ascii="Times New Roman" w:hAnsi="Times New Roman" w:cs="Times New Roman"/>
          <w:szCs w:val="24"/>
        </w:rPr>
        <w:t>parados às entidades públicas e, por isso, sujeitos ao mesmo regime do CPA. É o que sucede no Art.</w:t>
      </w:r>
      <w:r w:rsidR="00A546D0" w:rsidRPr="00775AE5">
        <w:rPr>
          <w:rFonts w:ascii="Times New Roman" w:hAnsi="Times New Roman" w:cs="Times New Roman"/>
          <w:szCs w:val="24"/>
        </w:rPr>
        <w:t xml:space="preserve"> 7</w:t>
      </w:r>
      <w:r w:rsidR="00D627CF">
        <w:rPr>
          <w:rFonts w:ascii="Times New Roman" w:hAnsi="Times New Roman" w:cs="Times New Roman"/>
          <w:szCs w:val="24"/>
        </w:rPr>
        <w:t>.º</w:t>
      </w:r>
      <w:r w:rsidR="00A546D0" w:rsidRPr="00775AE5">
        <w:rPr>
          <w:rFonts w:ascii="Times New Roman" w:hAnsi="Times New Roman" w:cs="Times New Roman"/>
          <w:szCs w:val="24"/>
        </w:rPr>
        <w:t xml:space="preserve"> e seguintes, e</w:t>
      </w:r>
      <w:r w:rsidR="00ED131C" w:rsidRPr="00775AE5">
        <w:rPr>
          <w:rFonts w:ascii="Times New Roman" w:hAnsi="Times New Roman" w:cs="Times New Roman"/>
          <w:szCs w:val="24"/>
        </w:rPr>
        <w:t xml:space="preserve"> </w:t>
      </w:r>
      <w:r w:rsidR="002C6B1D" w:rsidRPr="00775AE5">
        <w:rPr>
          <w:rFonts w:ascii="Times New Roman" w:hAnsi="Times New Roman" w:cs="Times New Roman"/>
          <w:szCs w:val="24"/>
        </w:rPr>
        <w:t>275.º do CCP</w:t>
      </w:r>
      <w:r w:rsidR="0013420A" w:rsidRPr="00775AE5">
        <w:rPr>
          <w:rFonts w:ascii="Times New Roman" w:hAnsi="Times New Roman" w:cs="Times New Roman"/>
          <w:szCs w:val="24"/>
        </w:rPr>
        <w:t xml:space="preserve"> em que, em função do preenchimento de certos requisitos, contractos subsidiados celebrados</w:t>
      </w:r>
      <w:r w:rsidR="00CC208A" w:rsidRPr="00775AE5">
        <w:rPr>
          <w:rFonts w:ascii="Times New Roman" w:hAnsi="Times New Roman" w:cs="Times New Roman"/>
          <w:szCs w:val="24"/>
        </w:rPr>
        <w:t xml:space="preserve"> por entidades não adjudicantes são submetidas a regras de contratação pública</w:t>
      </w:r>
      <w:r w:rsidR="00A7488C" w:rsidRPr="00775AE5">
        <w:rPr>
          <w:rFonts w:ascii="Times New Roman" w:hAnsi="Times New Roman" w:cs="Times New Roman"/>
          <w:szCs w:val="24"/>
        </w:rPr>
        <w:t xml:space="preserve">. Por isso mesmo, elas vêem-se obrigadas a actuar </w:t>
      </w:r>
      <w:r w:rsidR="008A0081" w:rsidRPr="00775AE5">
        <w:rPr>
          <w:rFonts w:ascii="Times New Roman" w:hAnsi="Times New Roman" w:cs="Times New Roman"/>
          <w:szCs w:val="24"/>
        </w:rPr>
        <w:t>ao abrigo das normas de direito administrativo</w:t>
      </w:r>
      <w:r w:rsidR="00A546D0" w:rsidRPr="00775AE5">
        <w:rPr>
          <w:rFonts w:ascii="Times New Roman" w:hAnsi="Times New Roman" w:cs="Times New Roman"/>
          <w:szCs w:val="24"/>
        </w:rPr>
        <w:t>.</w:t>
      </w:r>
    </w:p>
    <w:p w14:paraId="2A01B536" w14:textId="2041453E" w:rsidR="00232E35" w:rsidRDefault="00C94BBB" w:rsidP="009C5ED0">
      <w:pPr>
        <w:pStyle w:val="Ttulo1"/>
        <w:rPr>
          <w:rFonts w:cstheme="majorHAnsi"/>
          <w:szCs w:val="24"/>
        </w:rPr>
      </w:pPr>
      <w:bookmarkStart w:id="155" w:name="_Toc533038069"/>
      <w:bookmarkStart w:id="156" w:name="_Toc533593738"/>
      <w:r w:rsidRPr="007C5B26">
        <w:rPr>
          <w:rFonts w:cstheme="majorHAnsi"/>
          <w:szCs w:val="24"/>
        </w:rPr>
        <w:t xml:space="preserve">II. </w:t>
      </w:r>
      <w:r w:rsidR="00F05FDD" w:rsidRPr="007C5B26">
        <w:rPr>
          <w:rFonts w:cstheme="majorHAnsi"/>
          <w:szCs w:val="24"/>
        </w:rPr>
        <w:t>Organização administrativa e recursos da administração</w:t>
      </w:r>
      <w:bookmarkEnd w:id="155"/>
      <w:bookmarkEnd w:id="156"/>
      <w:r w:rsidR="00F05FDD" w:rsidRPr="007C5B26">
        <w:rPr>
          <w:rFonts w:cstheme="majorHAnsi"/>
          <w:szCs w:val="24"/>
        </w:rPr>
        <w:t xml:space="preserve"> </w:t>
      </w:r>
    </w:p>
    <w:p w14:paraId="73E67D99" w14:textId="77777777" w:rsidR="009C5ED0" w:rsidRPr="009C5ED0" w:rsidRDefault="009C5ED0" w:rsidP="009C5ED0"/>
    <w:p w14:paraId="1F223376" w14:textId="4D325E59" w:rsidR="00F05FDD" w:rsidRPr="00775AE5" w:rsidRDefault="00232E35" w:rsidP="00261179">
      <w:pPr>
        <w:spacing w:line="276" w:lineRule="auto"/>
        <w:ind w:firstLine="708"/>
        <w:rPr>
          <w:rFonts w:ascii="Times New Roman" w:hAnsi="Times New Roman" w:cs="Times New Roman"/>
          <w:szCs w:val="24"/>
        </w:rPr>
      </w:pPr>
      <w:r w:rsidRPr="00775AE5">
        <w:rPr>
          <w:rFonts w:ascii="Times New Roman" w:hAnsi="Times New Roman" w:cs="Times New Roman"/>
          <w:color w:val="000000"/>
          <w:szCs w:val="24"/>
        </w:rPr>
        <w:t xml:space="preserve">É o legislador que </w:t>
      </w:r>
      <w:r w:rsidR="002A273A">
        <w:rPr>
          <w:rFonts w:ascii="Times New Roman" w:hAnsi="Times New Roman" w:cs="Times New Roman"/>
          <w:color w:val="000000"/>
          <w:szCs w:val="24"/>
        </w:rPr>
        <w:t>determin</w:t>
      </w:r>
      <w:r w:rsidRPr="00775AE5">
        <w:rPr>
          <w:rFonts w:ascii="Times New Roman" w:hAnsi="Times New Roman" w:cs="Times New Roman"/>
          <w:color w:val="000000"/>
          <w:szCs w:val="24"/>
        </w:rPr>
        <w:t>a a organização e o funcionamento da administração pública, por meios de a</w:t>
      </w:r>
      <w:r w:rsidR="00225608" w:rsidRPr="00775AE5">
        <w:rPr>
          <w:rFonts w:ascii="Times New Roman" w:hAnsi="Times New Roman" w:cs="Times New Roman"/>
          <w:color w:val="000000"/>
          <w:szCs w:val="24"/>
        </w:rPr>
        <w:t>c</w:t>
      </w:r>
      <w:r w:rsidRPr="00775AE5">
        <w:rPr>
          <w:rFonts w:ascii="Times New Roman" w:hAnsi="Times New Roman" w:cs="Times New Roman"/>
          <w:color w:val="000000"/>
          <w:szCs w:val="24"/>
        </w:rPr>
        <w:t>tos administrativos, como nos indica o art 267º CRP.</w:t>
      </w:r>
    </w:p>
    <w:p w14:paraId="34945930" w14:textId="5063C74C" w:rsidR="00F05FDD" w:rsidRPr="00775AE5" w:rsidRDefault="00F05FDD" w:rsidP="00261179">
      <w:pPr>
        <w:spacing w:line="276" w:lineRule="auto"/>
        <w:rPr>
          <w:rFonts w:ascii="Times New Roman" w:hAnsi="Times New Roman" w:cs="Times New Roman"/>
          <w:szCs w:val="24"/>
        </w:rPr>
      </w:pPr>
      <w:r w:rsidRPr="00775AE5">
        <w:rPr>
          <w:rFonts w:ascii="Times New Roman" w:hAnsi="Times New Roman" w:cs="Times New Roman"/>
          <w:szCs w:val="24"/>
        </w:rPr>
        <w:t>Organização da Administração Pública:</w:t>
      </w:r>
    </w:p>
    <w:p w14:paraId="679C6617" w14:textId="74F2A813" w:rsidR="00F05FDD" w:rsidRPr="00775AE5" w:rsidRDefault="007C5B26" w:rsidP="007C5B26">
      <w:pPr>
        <w:spacing w:line="276" w:lineRule="auto"/>
        <w:jc w:val="center"/>
        <w:rPr>
          <w:rFonts w:ascii="Times New Roman" w:hAnsi="Times New Roman" w:cs="Times New Roman"/>
          <w:b/>
          <w:szCs w:val="24"/>
        </w:rPr>
      </w:pPr>
      <w:r w:rsidRPr="00775AE5">
        <w:rPr>
          <w:rFonts w:ascii="Times New Roman" w:hAnsi="Times New Roman" w:cs="Times New Roman"/>
          <w:b/>
          <w:noProof/>
          <w:szCs w:val="24"/>
        </w:rPr>
        <mc:AlternateContent>
          <mc:Choice Requires="wps">
            <w:drawing>
              <wp:anchor distT="0" distB="0" distL="114300" distR="114300" simplePos="0" relativeHeight="251658251" behindDoc="0" locked="0" layoutInCell="1" allowOverlap="1" wp14:anchorId="1499B163" wp14:editId="0E652D08">
                <wp:simplePos x="0" y="0"/>
                <wp:positionH relativeFrom="column">
                  <wp:posOffset>2225040</wp:posOffset>
                </wp:positionH>
                <wp:positionV relativeFrom="paragraph">
                  <wp:posOffset>194311</wp:posOffset>
                </wp:positionV>
                <wp:extent cx="381000" cy="552450"/>
                <wp:effectExtent l="38100" t="0" r="19050" b="57150"/>
                <wp:wrapNone/>
                <wp:docPr id="8" name="Conexão reta unidirecional 8"/>
                <wp:cNvGraphicFramePr/>
                <a:graphic xmlns:a="http://schemas.openxmlformats.org/drawingml/2006/main">
                  <a:graphicData uri="http://schemas.microsoft.com/office/word/2010/wordprocessingShape">
                    <wps:wsp>
                      <wps:cNvCnPr/>
                      <wps:spPr>
                        <a:xfrm flipH="1">
                          <a:off x="0" y="0"/>
                          <a:ext cx="3810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15F5F4">
              <v:shapetype id="_x0000_t32" coordsize="21600,21600" o:oned="t" filled="f" o:spt="32" path="m,l21600,21600e" w14:anchorId="012E2C1F">
                <v:path fillok="f" arrowok="t" o:connecttype="none"/>
                <o:lock v:ext="edit" shapetype="t"/>
              </v:shapetype>
              <v:shape id="Conexão reta unidirecional 8" style="position:absolute;margin-left:175.2pt;margin-top:15.3pt;width:30pt;height:43.5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">
                <v:stroke joinstyle="miter" endarrow="block"/>
              </v:shape>
            </w:pict>
          </mc:Fallback>
        </mc:AlternateContent>
      </w:r>
      <w:r w:rsidRPr="00775AE5">
        <w:rPr>
          <w:rFonts w:ascii="Times New Roman" w:hAnsi="Times New Roman" w:cs="Times New Roman"/>
          <w:b/>
          <w:noProof/>
          <w:szCs w:val="24"/>
        </w:rPr>
        <mc:AlternateContent>
          <mc:Choice Requires="wps">
            <w:drawing>
              <wp:anchor distT="0" distB="0" distL="114300" distR="114300" simplePos="0" relativeHeight="251658252" behindDoc="0" locked="0" layoutInCell="1" allowOverlap="1" wp14:anchorId="78166D4F" wp14:editId="0F69345E">
                <wp:simplePos x="0" y="0"/>
                <wp:positionH relativeFrom="margin">
                  <wp:posOffset>3234055</wp:posOffset>
                </wp:positionH>
                <wp:positionV relativeFrom="paragraph">
                  <wp:posOffset>214630</wp:posOffset>
                </wp:positionV>
                <wp:extent cx="361950" cy="552450"/>
                <wp:effectExtent l="0" t="0" r="76200" b="57150"/>
                <wp:wrapNone/>
                <wp:docPr id="10" name="Conexão reta unidirecional 10"/>
                <wp:cNvGraphicFramePr/>
                <a:graphic xmlns:a="http://schemas.openxmlformats.org/drawingml/2006/main">
                  <a:graphicData uri="http://schemas.microsoft.com/office/word/2010/wordprocessingShape">
                    <wps:wsp>
                      <wps:cNvCnPr/>
                      <wps:spPr>
                        <a:xfrm>
                          <a:off x="0" y="0"/>
                          <a:ext cx="3619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2417A4C">
              <v:shape id="Conexão reta unidirecional 10" style="position:absolute;margin-left:254.65pt;margin-top:16.9pt;width:28.5pt;height:4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" w14:anchorId="3118AE12">
                <v:stroke joinstyle="miter" endarrow="block"/>
                <w10:wrap anchorx="margin"/>
              </v:shape>
            </w:pict>
          </mc:Fallback>
        </mc:AlternateContent>
      </w:r>
      <w:r w:rsidR="00495035" w:rsidRPr="00775AE5">
        <w:rPr>
          <w:rFonts w:ascii="Times New Roman" w:hAnsi="Times New Roman" w:cs="Times New Roman"/>
          <w:noProof/>
          <w:szCs w:val="24"/>
        </w:rPr>
        <mc:AlternateContent>
          <mc:Choice Requires="wps">
            <w:drawing>
              <wp:anchor distT="0" distB="0" distL="114300" distR="114300" simplePos="0" relativeHeight="251658256" behindDoc="0" locked="0" layoutInCell="1" allowOverlap="1" wp14:anchorId="7844F381" wp14:editId="59E3FD66">
                <wp:simplePos x="0" y="0"/>
                <wp:positionH relativeFrom="column">
                  <wp:posOffset>4506595</wp:posOffset>
                </wp:positionH>
                <wp:positionV relativeFrom="paragraph">
                  <wp:posOffset>193040</wp:posOffset>
                </wp:positionV>
                <wp:extent cx="314325" cy="1066800"/>
                <wp:effectExtent l="0" t="0" r="47625" b="19050"/>
                <wp:wrapNone/>
                <wp:docPr id="18" name="Chaveta à direita 18"/>
                <wp:cNvGraphicFramePr/>
                <a:graphic xmlns:a="http://schemas.openxmlformats.org/drawingml/2006/main">
                  <a:graphicData uri="http://schemas.microsoft.com/office/word/2010/wordprocessingShape">
                    <wps:wsp>
                      <wps:cNvSpPr/>
                      <wps:spPr>
                        <a:xfrm>
                          <a:off x="0" y="0"/>
                          <a:ext cx="314325" cy="1066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14742DD">
              <v:shapetype id="_x0000_t88" coordsize="21600,21600" filled="f" o:spt="88" adj="1800,10800" path="m,qx10800@0l10800@2qy21600@11,10800@3l10800@1qy,21600e" w14:anchorId="44A995E7">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Chaveta à direita 18" style="position:absolute;margin-left:354.85pt;margin-top:15.2pt;width:24.75pt;height:84pt;z-index:251658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3204]" strokeweight=".5pt" type="#_x0000_t88" adj="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">
                <v:stroke joinstyle="miter"/>
              </v:shape>
            </w:pict>
          </mc:Fallback>
        </mc:AlternateContent>
      </w:r>
      <w:r w:rsidR="00F05FDD" w:rsidRPr="00775AE5">
        <w:rPr>
          <w:rFonts w:ascii="Times New Roman" w:hAnsi="Times New Roman" w:cs="Times New Roman"/>
          <w:b/>
          <w:szCs w:val="24"/>
        </w:rPr>
        <w:t>ESTADO</w:t>
      </w:r>
    </w:p>
    <w:p w14:paraId="473F57E1" w14:textId="6A938D20" w:rsidR="00F05FDD" w:rsidRPr="00775AE5" w:rsidRDefault="008A43A2" w:rsidP="00261179">
      <w:pPr>
        <w:spacing w:line="276" w:lineRule="auto"/>
        <w:rPr>
          <w:rFonts w:ascii="Times New Roman" w:hAnsi="Times New Roman" w:cs="Times New Roman"/>
          <w:szCs w:val="24"/>
        </w:rPr>
      </w:pPr>
      <w:r w:rsidRPr="00775AE5">
        <w:rPr>
          <w:rFonts w:ascii="Times New Roman" w:hAnsi="Times New Roman" w:cs="Times New Roman"/>
          <w:noProof/>
          <w:szCs w:val="24"/>
        </w:rPr>
        <mc:AlternateContent>
          <mc:Choice Requires="wps">
            <w:drawing>
              <wp:anchor distT="0" distB="0" distL="114300" distR="114300" simplePos="0" relativeHeight="251658257" behindDoc="0" locked="0" layoutInCell="1" allowOverlap="1" wp14:anchorId="1B28EE21" wp14:editId="6D22A186">
                <wp:simplePos x="0" y="0"/>
                <wp:positionH relativeFrom="column">
                  <wp:posOffset>4288155</wp:posOffset>
                </wp:positionH>
                <wp:positionV relativeFrom="paragraph">
                  <wp:posOffset>167640</wp:posOffset>
                </wp:positionV>
                <wp:extent cx="1769953" cy="523875"/>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1769953" cy="523875"/>
                        </a:xfrm>
                        <a:prstGeom prst="rect">
                          <a:avLst/>
                        </a:prstGeom>
                        <a:noFill/>
                        <a:ln w="6350">
                          <a:noFill/>
                        </a:ln>
                      </wps:spPr>
                      <wps:txbx>
                        <w:txbxContent>
                          <w:p w14:paraId="58AEC061" w14:textId="1C4C8FC5" w:rsidR="006B598B" w:rsidRPr="00690AA2" w:rsidRDefault="006B598B" w:rsidP="00495035">
                            <w:pPr>
                              <w:jc w:val="center"/>
                              <w:rPr>
                                <w:b/>
                              </w:rPr>
                            </w:pPr>
                            <w:r w:rsidRPr="00690AA2">
                              <w:rPr>
                                <w:b/>
                              </w:rPr>
                              <w:t>Administração Estadual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8EE21" id="Caixa de texto 19" o:spid="_x0000_s1041" type="#_x0000_t202" style="position:absolute;left:0;text-align:left;margin-left:337.65pt;margin-top:13.2pt;width:139.35pt;height:41.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" filled="f" stroked="f" strokeweight=".5pt">
                <v:textbox>
                  <w:txbxContent>
                    <w:p w14:paraId="58AEC061" w14:textId="1C4C8FC5" w:rsidR="006B598B" w:rsidRPr="00690AA2" w:rsidRDefault="006B598B" w:rsidP="00495035">
                      <w:pPr>
                        <w:jc w:val="center"/>
                        <w:rPr>
                          <w:b/>
                        </w:rPr>
                      </w:pPr>
                      <w:r w:rsidRPr="00690AA2">
                        <w:rPr>
                          <w:b/>
                        </w:rPr>
                        <w:t>Administração Estadual</w:t>
                      </w:r>
                    </w:p>
                  </w:txbxContent>
                </v:textbox>
              </v:shape>
            </w:pict>
          </mc:Fallback>
        </mc:AlternateContent>
      </w:r>
    </w:p>
    <w:p w14:paraId="7FEC0E0F" w14:textId="23720981" w:rsidR="00F05FDD" w:rsidRPr="00775AE5" w:rsidRDefault="00F05FDD" w:rsidP="00261179">
      <w:pPr>
        <w:spacing w:line="276" w:lineRule="auto"/>
        <w:rPr>
          <w:rFonts w:ascii="Times New Roman" w:hAnsi="Times New Roman" w:cs="Times New Roman"/>
          <w:szCs w:val="24"/>
        </w:rPr>
      </w:pPr>
      <w:r w:rsidRPr="00775AE5">
        <w:rPr>
          <w:rFonts w:ascii="Times New Roman" w:hAnsi="Times New Roman" w:cs="Times New Roman"/>
          <w:noProof/>
          <w:szCs w:val="24"/>
        </w:rPr>
        <mc:AlternateContent>
          <mc:Choice Requires="wps">
            <w:drawing>
              <wp:anchor distT="0" distB="0" distL="114300" distR="114300" simplePos="0" relativeHeight="251658253" behindDoc="0" locked="0" layoutInCell="1" allowOverlap="1" wp14:anchorId="1CB6A02E" wp14:editId="3078CC07">
                <wp:simplePos x="0" y="0"/>
                <wp:positionH relativeFrom="column">
                  <wp:posOffset>643891</wp:posOffset>
                </wp:positionH>
                <wp:positionV relativeFrom="paragraph">
                  <wp:posOffset>187960</wp:posOffset>
                </wp:positionV>
                <wp:extent cx="2076450" cy="52387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2076450" cy="523875"/>
                        </a:xfrm>
                        <a:prstGeom prst="rect">
                          <a:avLst/>
                        </a:prstGeom>
                        <a:noFill/>
                        <a:ln w="6350">
                          <a:noFill/>
                        </a:ln>
                      </wps:spPr>
                      <wps:txbx>
                        <w:txbxContent>
                          <w:p w14:paraId="1414E62D" w14:textId="6AE5AB4C" w:rsidR="006B598B" w:rsidRPr="00F05FDD" w:rsidRDefault="006B598B">
                            <w:pPr>
                              <w:rPr>
                                <w:b/>
                              </w:rPr>
                            </w:pPr>
                            <w:r w:rsidRPr="00F05FDD">
                              <w:rPr>
                                <w:b/>
                              </w:rPr>
                              <w:t>Administração Dire</w:t>
                            </w:r>
                            <w:r>
                              <w:rPr>
                                <w:b/>
                              </w:rPr>
                              <w:t>c</w:t>
                            </w:r>
                            <w:r w:rsidRPr="00F05FDD">
                              <w:rPr>
                                <w:b/>
                              </w:rPr>
                              <w: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6A02E" id="Caixa de texto 15" o:spid="_x0000_s1042" type="#_x0000_t202" style="position:absolute;left:0;text-align:left;margin-left:50.7pt;margin-top:14.8pt;width:163.5pt;height:4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" filled="f" stroked="f" strokeweight=".5pt">
                <v:textbox>
                  <w:txbxContent>
                    <w:p w14:paraId="1414E62D" w14:textId="6AE5AB4C" w:rsidR="006B598B" w:rsidRPr="00F05FDD" w:rsidRDefault="006B598B">
                      <w:pPr>
                        <w:rPr>
                          <w:b/>
                        </w:rPr>
                      </w:pPr>
                      <w:r w:rsidRPr="00F05FDD">
                        <w:rPr>
                          <w:b/>
                        </w:rPr>
                        <w:t>Administração Dire</w:t>
                      </w:r>
                      <w:r>
                        <w:rPr>
                          <w:b/>
                        </w:rPr>
                        <w:t>c</w:t>
                      </w:r>
                      <w:r w:rsidRPr="00F05FDD">
                        <w:rPr>
                          <w:b/>
                        </w:rPr>
                        <w:t>ta</w:t>
                      </w:r>
                    </w:p>
                  </w:txbxContent>
                </v:textbox>
              </v:shape>
            </w:pict>
          </mc:Fallback>
        </mc:AlternateContent>
      </w:r>
      <w:r w:rsidRPr="00775AE5">
        <w:rPr>
          <w:rFonts w:ascii="Times New Roman" w:hAnsi="Times New Roman" w:cs="Times New Roman"/>
          <w:noProof/>
          <w:szCs w:val="24"/>
        </w:rPr>
        <mc:AlternateContent>
          <mc:Choice Requires="wps">
            <w:drawing>
              <wp:anchor distT="0" distB="0" distL="114300" distR="114300" simplePos="0" relativeHeight="251658254" behindDoc="0" locked="0" layoutInCell="1" allowOverlap="1" wp14:anchorId="4E0C0AB4" wp14:editId="502EC3A4">
                <wp:simplePos x="0" y="0"/>
                <wp:positionH relativeFrom="column">
                  <wp:posOffset>2567940</wp:posOffset>
                </wp:positionH>
                <wp:positionV relativeFrom="paragraph">
                  <wp:posOffset>196215</wp:posOffset>
                </wp:positionV>
                <wp:extent cx="2590800" cy="33337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2590800" cy="333375"/>
                        </a:xfrm>
                        <a:prstGeom prst="rect">
                          <a:avLst/>
                        </a:prstGeom>
                        <a:noFill/>
                        <a:ln w="6350">
                          <a:noFill/>
                        </a:ln>
                      </wps:spPr>
                      <wps:txbx>
                        <w:txbxContent>
                          <w:p w14:paraId="70FF2157" w14:textId="2A5BB109" w:rsidR="006B598B" w:rsidRPr="00F05FDD" w:rsidRDefault="006B598B">
                            <w:pPr>
                              <w:rPr>
                                <w:b/>
                              </w:rPr>
                            </w:pPr>
                            <w:r w:rsidRPr="00F05FDD">
                              <w:rPr>
                                <w:b/>
                              </w:rPr>
                              <w:t>Administração Indirecta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C0AB4" id="Caixa de texto 16" o:spid="_x0000_s1043" type="#_x0000_t202" style="position:absolute;left:0;text-align:left;margin-left:202.2pt;margin-top:15.45pt;width:204pt;height:26.2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" filled="f" stroked="f" strokeweight=".5pt">
                <v:textbox>
                  <w:txbxContent>
                    <w:p w14:paraId="70FF2157" w14:textId="2A5BB109" w:rsidR="006B598B" w:rsidRPr="00F05FDD" w:rsidRDefault="006B598B">
                      <w:pPr>
                        <w:rPr>
                          <w:b/>
                        </w:rPr>
                      </w:pPr>
                      <w:r w:rsidRPr="00F05FDD">
                        <w:rPr>
                          <w:b/>
                        </w:rPr>
                        <w:t>Administração Indirecta</w:t>
                      </w:r>
                    </w:p>
                  </w:txbxContent>
                </v:textbox>
              </v:shape>
            </w:pict>
          </mc:Fallback>
        </mc:AlternateContent>
      </w:r>
    </w:p>
    <w:p w14:paraId="275A05F3" w14:textId="61ADE907" w:rsidR="00F05FDD" w:rsidRPr="00775AE5" w:rsidRDefault="00F05FDD" w:rsidP="00261179">
      <w:pPr>
        <w:spacing w:line="276" w:lineRule="auto"/>
        <w:rPr>
          <w:rFonts w:ascii="Times New Roman" w:hAnsi="Times New Roman" w:cs="Times New Roman"/>
          <w:szCs w:val="24"/>
        </w:rPr>
      </w:pPr>
      <w:r w:rsidRPr="00775AE5">
        <w:rPr>
          <w:rFonts w:ascii="Times New Roman" w:hAnsi="Times New Roman" w:cs="Times New Roman"/>
          <w:szCs w:val="24"/>
        </w:rPr>
        <w:tab/>
      </w:r>
      <w:r w:rsidRPr="00775AE5">
        <w:rPr>
          <w:rFonts w:ascii="Times New Roman" w:hAnsi="Times New Roman" w:cs="Times New Roman"/>
          <w:szCs w:val="24"/>
        </w:rPr>
        <w:tab/>
      </w:r>
      <w:r w:rsidRPr="00775AE5">
        <w:rPr>
          <w:rFonts w:ascii="Times New Roman" w:hAnsi="Times New Roman" w:cs="Times New Roman"/>
          <w:szCs w:val="24"/>
        </w:rPr>
        <w:tab/>
      </w:r>
      <w:r w:rsidRPr="00775AE5">
        <w:rPr>
          <w:rFonts w:ascii="Times New Roman" w:hAnsi="Times New Roman" w:cs="Times New Roman"/>
          <w:szCs w:val="24"/>
        </w:rPr>
        <w:tab/>
      </w:r>
    </w:p>
    <w:p w14:paraId="7641840E" w14:textId="1B3A2314" w:rsidR="00F05FDD" w:rsidRPr="00775AE5" w:rsidRDefault="00F05FDD" w:rsidP="00261179">
      <w:pPr>
        <w:spacing w:line="276" w:lineRule="auto"/>
        <w:jc w:val="center"/>
        <w:rPr>
          <w:rFonts w:ascii="Times New Roman" w:hAnsi="Times New Roman" w:cs="Times New Roman"/>
          <w:b/>
          <w:szCs w:val="24"/>
        </w:rPr>
      </w:pPr>
      <w:r w:rsidRPr="00775AE5">
        <w:rPr>
          <w:rFonts w:ascii="Times New Roman" w:hAnsi="Times New Roman" w:cs="Times New Roman"/>
          <w:b/>
          <w:noProof/>
          <w:szCs w:val="24"/>
        </w:rPr>
        <mc:AlternateContent>
          <mc:Choice Requires="wps">
            <w:drawing>
              <wp:anchor distT="0" distB="0" distL="114300" distR="114300" simplePos="0" relativeHeight="251658255" behindDoc="0" locked="0" layoutInCell="1" allowOverlap="1" wp14:anchorId="20606E17" wp14:editId="18F6E1BD">
                <wp:simplePos x="0" y="0"/>
                <wp:positionH relativeFrom="margin">
                  <wp:align>center</wp:align>
                </wp:positionH>
                <wp:positionV relativeFrom="paragraph">
                  <wp:posOffset>248285</wp:posOffset>
                </wp:positionV>
                <wp:extent cx="2343150" cy="52057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2343150" cy="520575"/>
                        </a:xfrm>
                        <a:prstGeom prst="rect">
                          <a:avLst/>
                        </a:prstGeom>
                        <a:noFill/>
                        <a:ln w="6350">
                          <a:noFill/>
                        </a:ln>
                      </wps:spPr>
                      <wps:txbx>
                        <w:txbxContent>
                          <w:p w14:paraId="198FE813" w14:textId="275E5545" w:rsidR="006B598B" w:rsidRPr="00F05FDD" w:rsidRDefault="006B598B">
                            <w:pPr>
                              <w:rPr>
                                <w:b/>
                              </w:rPr>
                            </w:pPr>
                            <w:r w:rsidRPr="00F05FDD">
                              <w:rPr>
                                <w:b/>
                              </w:rPr>
                              <w:t>Administração Autónoma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6E17" id="Caixa de texto 17" o:spid="_x0000_s1044" type="#_x0000_t202" style="position:absolute;left:0;text-align:left;margin-left:0;margin-top:19.55pt;width:184.5pt;height:41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" filled="f" stroked="f" strokeweight=".5pt">
                <v:textbox>
                  <w:txbxContent>
                    <w:p w14:paraId="198FE813" w14:textId="275E5545" w:rsidR="006B598B" w:rsidRPr="00F05FDD" w:rsidRDefault="006B598B">
                      <w:pPr>
                        <w:rPr>
                          <w:b/>
                        </w:rPr>
                      </w:pPr>
                      <w:r w:rsidRPr="00F05FDD">
                        <w:rPr>
                          <w:b/>
                        </w:rPr>
                        <w:t>Administração Autónoma</w:t>
                      </w:r>
                    </w:p>
                  </w:txbxContent>
                </v:textbox>
                <w10:wrap anchorx="margin"/>
              </v:shape>
            </w:pict>
          </mc:Fallback>
        </mc:AlternateContent>
      </w:r>
      <w:r w:rsidRPr="00775AE5">
        <w:rPr>
          <w:rFonts w:ascii="Times New Roman" w:hAnsi="Times New Roman" w:cs="Times New Roman"/>
          <w:b/>
          <w:szCs w:val="24"/>
        </w:rPr>
        <w:t>+</w:t>
      </w:r>
    </w:p>
    <w:p w14:paraId="5FB82F0A" w14:textId="5D96A633" w:rsidR="00F05FDD" w:rsidRPr="00775AE5" w:rsidRDefault="00F05FDD" w:rsidP="00261179">
      <w:pPr>
        <w:spacing w:line="276" w:lineRule="auto"/>
        <w:rPr>
          <w:rFonts w:ascii="Times New Roman" w:hAnsi="Times New Roman" w:cs="Times New Roman"/>
          <w:szCs w:val="24"/>
        </w:rPr>
      </w:pPr>
    </w:p>
    <w:p w14:paraId="27C94BB6" w14:textId="77777777" w:rsidR="00087AE4" w:rsidRPr="00775AE5" w:rsidRDefault="00087AE4" w:rsidP="00261179">
      <w:pPr>
        <w:spacing w:line="276" w:lineRule="auto"/>
        <w:rPr>
          <w:rFonts w:ascii="Times New Roman" w:hAnsi="Times New Roman" w:cs="Times New Roman"/>
          <w:szCs w:val="24"/>
        </w:rPr>
      </w:pPr>
    </w:p>
    <w:p w14:paraId="1927F65B" w14:textId="1D046CF4" w:rsidR="008A43A2" w:rsidRPr="00775AE5" w:rsidRDefault="008A43A2" w:rsidP="00261179">
      <w:pPr>
        <w:spacing w:line="276" w:lineRule="auto"/>
        <w:rPr>
          <w:rFonts w:ascii="Times New Roman" w:hAnsi="Times New Roman" w:cs="Times New Roman"/>
          <w:szCs w:val="24"/>
        </w:rPr>
      </w:pPr>
      <w:r w:rsidRPr="00775AE5">
        <w:rPr>
          <w:rFonts w:ascii="Times New Roman" w:hAnsi="Times New Roman" w:cs="Times New Roman"/>
          <w:szCs w:val="24"/>
        </w:rPr>
        <w:t>Existe administração pública integrada no Estado e não integrada no Estado – autónoma. Estabelecem</w:t>
      </w:r>
      <w:r w:rsidR="00625F17" w:rsidRPr="00775AE5">
        <w:rPr>
          <w:rFonts w:ascii="Times New Roman" w:hAnsi="Times New Roman" w:cs="Times New Roman"/>
          <w:szCs w:val="24"/>
        </w:rPr>
        <w:t>-</w:t>
      </w:r>
      <w:r w:rsidRPr="00775AE5">
        <w:rPr>
          <w:rFonts w:ascii="Times New Roman" w:hAnsi="Times New Roman" w:cs="Times New Roman"/>
          <w:szCs w:val="24"/>
        </w:rPr>
        <w:t>se relações entre a administração autónoma e a administração estadual - casos em que um município não pode decidir sozinho porque se estão a tratar fins de especial relevância pública.</w:t>
      </w:r>
    </w:p>
    <w:p w14:paraId="37F1825A" w14:textId="1B25E65B" w:rsidR="00F05FDD" w:rsidRPr="00775AE5" w:rsidRDefault="00F05FDD"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A administração pública (a sua organização) é um instrumento do poder político, o que leva a que seja muito volátil. O número de ministérios, o número de institutos públicos, … está constantemente a alterar-se ao sabor das escolhas políticas.</w:t>
      </w:r>
    </w:p>
    <w:p w14:paraId="472289DE" w14:textId="5734682E" w:rsidR="00F05FDD" w:rsidRPr="00775AE5" w:rsidRDefault="00E01360" w:rsidP="00261179">
      <w:pPr>
        <w:spacing w:line="276" w:lineRule="auto"/>
        <w:rPr>
          <w:rFonts w:ascii="Times New Roman" w:hAnsi="Times New Roman" w:cs="Times New Roman"/>
          <w:szCs w:val="24"/>
        </w:rPr>
      </w:pPr>
      <w:r w:rsidRPr="00775AE5">
        <w:rPr>
          <w:rFonts w:ascii="Times New Roman" w:hAnsi="Times New Roman" w:cs="Times New Roman"/>
          <w:b/>
          <w:szCs w:val="24"/>
        </w:rPr>
        <w:lastRenderedPageBreak/>
        <w:t>Princípio da Legalidade e Princípio da Competência</w:t>
      </w:r>
      <w:r w:rsidRPr="00775AE5">
        <w:rPr>
          <w:rFonts w:ascii="Times New Roman" w:hAnsi="Times New Roman" w:cs="Times New Roman"/>
          <w:szCs w:val="24"/>
        </w:rPr>
        <w:t xml:space="preserve"> - e</w:t>
      </w:r>
      <w:r w:rsidR="00F05FDD" w:rsidRPr="00775AE5">
        <w:rPr>
          <w:rFonts w:ascii="Times New Roman" w:hAnsi="Times New Roman" w:cs="Times New Roman"/>
          <w:szCs w:val="24"/>
        </w:rPr>
        <w:t xml:space="preserve">stas entidades públicas só podem </w:t>
      </w:r>
      <w:r w:rsidR="00345AC2" w:rsidRPr="00775AE5">
        <w:rPr>
          <w:rFonts w:ascii="Times New Roman" w:hAnsi="Times New Roman" w:cs="Times New Roman"/>
          <w:szCs w:val="24"/>
        </w:rPr>
        <w:t>actuar</w:t>
      </w:r>
      <w:r w:rsidR="00F05FDD" w:rsidRPr="00775AE5">
        <w:rPr>
          <w:rFonts w:ascii="Times New Roman" w:hAnsi="Times New Roman" w:cs="Times New Roman"/>
          <w:szCs w:val="24"/>
        </w:rPr>
        <w:t xml:space="preserve"> nos limites da lei. É a grande diferença entre o direito público e o direito privado: no direito público, em que se encaixa o direito administrativo, só se age se houver lei - o contrário no direito privado – só se proíbe se houver lei expressa nesse sentido.</w:t>
      </w:r>
      <w:r w:rsidRPr="00775AE5">
        <w:rPr>
          <w:rFonts w:ascii="Times New Roman" w:hAnsi="Times New Roman" w:cs="Times New Roman"/>
          <w:szCs w:val="24"/>
        </w:rPr>
        <w:t xml:space="preserve"> </w:t>
      </w:r>
    </w:p>
    <w:p w14:paraId="0F3A565D" w14:textId="4589DCE1" w:rsidR="00E01360" w:rsidRPr="00775AE5" w:rsidRDefault="00E01360" w:rsidP="00261179">
      <w:pPr>
        <w:spacing w:line="276" w:lineRule="auto"/>
        <w:rPr>
          <w:rFonts w:ascii="Times New Roman" w:hAnsi="Times New Roman" w:cs="Times New Roman"/>
          <w:i/>
          <w:szCs w:val="24"/>
        </w:rPr>
      </w:pPr>
      <w:r w:rsidRPr="00775AE5">
        <w:rPr>
          <w:rFonts w:ascii="Times New Roman" w:hAnsi="Times New Roman" w:cs="Times New Roman"/>
          <w:szCs w:val="24"/>
        </w:rPr>
        <w:t xml:space="preserve">Direito público – </w:t>
      </w:r>
      <w:r w:rsidRPr="00775AE5">
        <w:rPr>
          <w:rFonts w:ascii="Times New Roman" w:hAnsi="Times New Roman" w:cs="Times New Roman"/>
          <w:i/>
          <w:szCs w:val="24"/>
        </w:rPr>
        <w:t>o que não se permite tem-se por proibido</w:t>
      </w:r>
    </w:p>
    <w:p w14:paraId="54EB782E" w14:textId="5DF7E0D3" w:rsidR="00E01360" w:rsidRPr="00775AE5" w:rsidRDefault="00E01360"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Direito privado – </w:t>
      </w:r>
      <w:r w:rsidRPr="00775AE5">
        <w:rPr>
          <w:rFonts w:ascii="Times New Roman" w:hAnsi="Times New Roman" w:cs="Times New Roman"/>
          <w:i/>
          <w:szCs w:val="24"/>
        </w:rPr>
        <w:t>o que não se proíbe tem-se por permitido</w:t>
      </w:r>
    </w:p>
    <w:p w14:paraId="16668117" w14:textId="02167C05" w:rsidR="00E01360" w:rsidRPr="00775AE5" w:rsidRDefault="00E01360"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Logo, esta</w:t>
      </w:r>
      <w:r w:rsidR="00F05FDD" w:rsidRPr="00775AE5">
        <w:rPr>
          <w:rFonts w:ascii="Times New Roman" w:hAnsi="Times New Roman" w:cs="Times New Roman"/>
          <w:szCs w:val="24"/>
        </w:rPr>
        <w:t xml:space="preserve"> org</w:t>
      </w:r>
      <w:r w:rsidRPr="00775AE5">
        <w:rPr>
          <w:rFonts w:ascii="Times New Roman" w:hAnsi="Times New Roman" w:cs="Times New Roman"/>
          <w:szCs w:val="24"/>
        </w:rPr>
        <w:t>anização</w:t>
      </w:r>
      <w:r w:rsidR="00F05FDD" w:rsidRPr="00775AE5">
        <w:rPr>
          <w:rFonts w:ascii="Times New Roman" w:hAnsi="Times New Roman" w:cs="Times New Roman"/>
          <w:szCs w:val="24"/>
        </w:rPr>
        <w:t xml:space="preserve"> adm</w:t>
      </w:r>
      <w:r w:rsidRPr="00775AE5">
        <w:rPr>
          <w:rFonts w:ascii="Times New Roman" w:hAnsi="Times New Roman" w:cs="Times New Roman"/>
          <w:szCs w:val="24"/>
        </w:rPr>
        <w:t>inistrativa</w:t>
      </w:r>
      <w:r w:rsidR="00F05FDD" w:rsidRPr="00775AE5">
        <w:rPr>
          <w:rFonts w:ascii="Times New Roman" w:hAnsi="Times New Roman" w:cs="Times New Roman"/>
          <w:szCs w:val="24"/>
        </w:rPr>
        <w:t xml:space="preserve"> n</w:t>
      </w:r>
      <w:r w:rsidRPr="00775AE5">
        <w:rPr>
          <w:rFonts w:ascii="Times New Roman" w:hAnsi="Times New Roman" w:cs="Times New Roman"/>
          <w:szCs w:val="24"/>
        </w:rPr>
        <w:t>ão pode</w:t>
      </w:r>
      <w:r w:rsidR="00F05FDD" w:rsidRPr="00775AE5">
        <w:rPr>
          <w:rFonts w:ascii="Times New Roman" w:hAnsi="Times New Roman" w:cs="Times New Roman"/>
          <w:szCs w:val="24"/>
        </w:rPr>
        <w:t xml:space="preserve"> resulta</w:t>
      </w:r>
      <w:r w:rsidRPr="00775AE5">
        <w:rPr>
          <w:rFonts w:ascii="Times New Roman" w:hAnsi="Times New Roman" w:cs="Times New Roman"/>
          <w:szCs w:val="24"/>
        </w:rPr>
        <w:t>r</w:t>
      </w:r>
      <w:r w:rsidR="00F05FDD" w:rsidRPr="00775AE5">
        <w:rPr>
          <w:rFonts w:ascii="Times New Roman" w:hAnsi="Times New Roman" w:cs="Times New Roman"/>
          <w:szCs w:val="24"/>
        </w:rPr>
        <w:t xml:space="preserve"> </w:t>
      </w:r>
      <w:r w:rsidRPr="00775AE5">
        <w:rPr>
          <w:rFonts w:ascii="Times New Roman" w:hAnsi="Times New Roman" w:cs="Times New Roman"/>
          <w:szCs w:val="24"/>
        </w:rPr>
        <w:t xml:space="preserve">se não da lei – em sentido amplo (nunca </w:t>
      </w:r>
      <w:r w:rsidR="00F05FDD" w:rsidRPr="00775AE5">
        <w:rPr>
          <w:rFonts w:ascii="Times New Roman" w:hAnsi="Times New Roman" w:cs="Times New Roman"/>
          <w:szCs w:val="24"/>
        </w:rPr>
        <w:t>de jurisprud</w:t>
      </w:r>
      <w:r w:rsidRPr="00775AE5">
        <w:rPr>
          <w:rFonts w:ascii="Times New Roman" w:hAnsi="Times New Roman" w:cs="Times New Roman"/>
          <w:szCs w:val="24"/>
        </w:rPr>
        <w:t>ê</w:t>
      </w:r>
      <w:r w:rsidR="00F05FDD" w:rsidRPr="00775AE5">
        <w:rPr>
          <w:rFonts w:ascii="Times New Roman" w:hAnsi="Times New Roman" w:cs="Times New Roman"/>
          <w:szCs w:val="24"/>
        </w:rPr>
        <w:t xml:space="preserve">ncia </w:t>
      </w:r>
      <w:r w:rsidRPr="00775AE5">
        <w:rPr>
          <w:rFonts w:ascii="Times New Roman" w:hAnsi="Times New Roman" w:cs="Times New Roman"/>
          <w:szCs w:val="24"/>
        </w:rPr>
        <w:t>ou de</w:t>
      </w:r>
      <w:r w:rsidR="00F05FDD" w:rsidRPr="00775AE5">
        <w:rPr>
          <w:rFonts w:ascii="Times New Roman" w:hAnsi="Times New Roman" w:cs="Times New Roman"/>
          <w:szCs w:val="24"/>
        </w:rPr>
        <w:t xml:space="preserve"> doutrina</w:t>
      </w:r>
      <w:r w:rsidRPr="00775AE5">
        <w:rPr>
          <w:rFonts w:ascii="Times New Roman" w:hAnsi="Times New Roman" w:cs="Times New Roman"/>
          <w:szCs w:val="24"/>
        </w:rPr>
        <w:t>).</w:t>
      </w:r>
      <w:r w:rsidR="00F05FDD" w:rsidRPr="00775AE5">
        <w:rPr>
          <w:rFonts w:ascii="Times New Roman" w:hAnsi="Times New Roman" w:cs="Times New Roman"/>
          <w:szCs w:val="24"/>
        </w:rPr>
        <w:t xml:space="preserve"> </w:t>
      </w:r>
    </w:p>
    <w:p w14:paraId="33A0892F" w14:textId="77777777" w:rsidR="00E01360" w:rsidRPr="00775AE5" w:rsidRDefault="00E01360" w:rsidP="00261179">
      <w:pPr>
        <w:spacing w:line="276" w:lineRule="auto"/>
        <w:ind w:firstLine="708"/>
        <w:rPr>
          <w:rFonts w:ascii="Times New Roman" w:hAnsi="Times New Roman" w:cs="Times New Roman"/>
          <w:szCs w:val="24"/>
        </w:rPr>
      </w:pPr>
    </w:p>
    <w:p w14:paraId="1B77E636" w14:textId="2841DF0B" w:rsidR="00E01360" w:rsidRPr="00775AE5" w:rsidRDefault="00E01360" w:rsidP="00980345">
      <w:pPr>
        <w:spacing w:after="0" w:line="276" w:lineRule="auto"/>
        <w:rPr>
          <w:rFonts w:ascii="Times New Roman" w:hAnsi="Times New Roman" w:cs="Times New Roman"/>
          <w:szCs w:val="24"/>
        </w:rPr>
      </w:pPr>
      <w:r w:rsidRPr="00775AE5">
        <w:rPr>
          <w:rFonts w:ascii="Times New Roman" w:hAnsi="Times New Roman" w:cs="Times New Roman"/>
          <w:szCs w:val="24"/>
        </w:rPr>
        <w:t>Quatro elementos da Organização Pública:</w:t>
      </w:r>
    </w:p>
    <w:p w14:paraId="69BD69FB" w14:textId="77777777" w:rsidR="00E01360" w:rsidRPr="00775AE5" w:rsidRDefault="00F05FDD" w:rsidP="00A07A37">
      <w:pPr>
        <w:pStyle w:val="PargrafodaLista"/>
        <w:numPr>
          <w:ilvl w:val="0"/>
          <w:numId w:val="25"/>
        </w:numPr>
        <w:spacing w:line="276" w:lineRule="auto"/>
        <w:rPr>
          <w:rFonts w:ascii="Times New Roman" w:hAnsi="Times New Roman" w:cs="Times New Roman"/>
          <w:szCs w:val="24"/>
        </w:rPr>
      </w:pPr>
      <w:r w:rsidRPr="00775AE5">
        <w:rPr>
          <w:rFonts w:ascii="Times New Roman" w:hAnsi="Times New Roman" w:cs="Times New Roman"/>
          <w:szCs w:val="24"/>
        </w:rPr>
        <w:t>o grupo humano, pessoas</w:t>
      </w:r>
    </w:p>
    <w:p w14:paraId="00697809" w14:textId="77777777" w:rsidR="00E01360" w:rsidRPr="00775AE5" w:rsidRDefault="00F05FDD" w:rsidP="00A07A37">
      <w:pPr>
        <w:pStyle w:val="PargrafodaLista"/>
        <w:numPr>
          <w:ilvl w:val="0"/>
          <w:numId w:val="25"/>
        </w:numPr>
        <w:spacing w:line="276" w:lineRule="auto"/>
        <w:rPr>
          <w:rFonts w:ascii="Times New Roman" w:hAnsi="Times New Roman" w:cs="Times New Roman"/>
          <w:szCs w:val="24"/>
        </w:rPr>
      </w:pPr>
      <w:r w:rsidRPr="00775AE5">
        <w:rPr>
          <w:rFonts w:ascii="Times New Roman" w:hAnsi="Times New Roman" w:cs="Times New Roman"/>
          <w:szCs w:val="24"/>
        </w:rPr>
        <w:t>estrutura, forma parti</w:t>
      </w:r>
      <w:r w:rsidR="00E01360" w:rsidRPr="00775AE5">
        <w:rPr>
          <w:rFonts w:ascii="Times New Roman" w:hAnsi="Times New Roman" w:cs="Times New Roman"/>
          <w:szCs w:val="24"/>
        </w:rPr>
        <w:t>c</w:t>
      </w:r>
      <w:r w:rsidRPr="00775AE5">
        <w:rPr>
          <w:rFonts w:ascii="Times New Roman" w:hAnsi="Times New Roman" w:cs="Times New Roman"/>
          <w:szCs w:val="24"/>
        </w:rPr>
        <w:t>ular de relacionamento entre os</w:t>
      </w:r>
      <w:r w:rsidR="00E01360" w:rsidRPr="00775AE5">
        <w:rPr>
          <w:rFonts w:ascii="Times New Roman" w:hAnsi="Times New Roman" w:cs="Times New Roman"/>
          <w:szCs w:val="24"/>
        </w:rPr>
        <w:t xml:space="preserve"> vá</w:t>
      </w:r>
      <w:r w:rsidRPr="00775AE5">
        <w:rPr>
          <w:rFonts w:ascii="Times New Roman" w:hAnsi="Times New Roman" w:cs="Times New Roman"/>
          <w:szCs w:val="24"/>
        </w:rPr>
        <w:t>rios elementos</w:t>
      </w:r>
    </w:p>
    <w:p w14:paraId="0A8B4B32" w14:textId="12BE562F" w:rsidR="00E01360" w:rsidRPr="00775AE5" w:rsidRDefault="00F05FDD" w:rsidP="00A07A37">
      <w:pPr>
        <w:pStyle w:val="PargrafodaLista"/>
        <w:numPr>
          <w:ilvl w:val="0"/>
          <w:numId w:val="25"/>
        </w:numPr>
        <w:spacing w:line="276" w:lineRule="auto"/>
        <w:rPr>
          <w:rFonts w:ascii="Times New Roman" w:hAnsi="Times New Roman" w:cs="Times New Roman"/>
          <w:szCs w:val="24"/>
        </w:rPr>
      </w:pPr>
      <w:r w:rsidRPr="00775AE5">
        <w:rPr>
          <w:rFonts w:ascii="Times New Roman" w:hAnsi="Times New Roman" w:cs="Times New Roman"/>
          <w:szCs w:val="24"/>
        </w:rPr>
        <w:t xml:space="preserve">papel determinante que os representantes da </w:t>
      </w:r>
      <w:r w:rsidR="00345AC2" w:rsidRPr="00775AE5">
        <w:rPr>
          <w:rFonts w:ascii="Times New Roman" w:hAnsi="Times New Roman" w:cs="Times New Roman"/>
          <w:szCs w:val="24"/>
        </w:rPr>
        <w:t>colectividade</w:t>
      </w:r>
      <w:r w:rsidRPr="00775AE5">
        <w:rPr>
          <w:rFonts w:ascii="Times New Roman" w:hAnsi="Times New Roman" w:cs="Times New Roman"/>
          <w:szCs w:val="24"/>
        </w:rPr>
        <w:t xml:space="preserve"> </w:t>
      </w:r>
      <w:r w:rsidR="00E01360" w:rsidRPr="00775AE5">
        <w:rPr>
          <w:rFonts w:ascii="Times New Roman" w:hAnsi="Times New Roman" w:cs="Times New Roman"/>
          <w:szCs w:val="24"/>
        </w:rPr>
        <w:t xml:space="preserve">detêm </w:t>
      </w:r>
      <w:r w:rsidRPr="00775AE5">
        <w:rPr>
          <w:rFonts w:ascii="Times New Roman" w:hAnsi="Times New Roman" w:cs="Times New Roman"/>
          <w:szCs w:val="24"/>
        </w:rPr>
        <w:t>no modo como se estrutura a organização</w:t>
      </w:r>
    </w:p>
    <w:p w14:paraId="1F8498E0" w14:textId="4BF24581" w:rsidR="00E01360" w:rsidRPr="00775AE5" w:rsidRDefault="00E01360" w:rsidP="00A07A37">
      <w:pPr>
        <w:pStyle w:val="PargrafodaLista"/>
        <w:numPr>
          <w:ilvl w:val="0"/>
          <w:numId w:val="25"/>
        </w:numPr>
        <w:spacing w:line="276" w:lineRule="auto"/>
        <w:rPr>
          <w:rFonts w:ascii="Times New Roman" w:hAnsi="Times New Roman" w:cs="Times New Roman"/>
          <w:szCs w:val="24"/>
        </w:rPr>
      </w:pPr>
      <w:r w:rsidRPr="00775AE5">
        <w:rPr>
          <w:rFonts w:ascii="Times New Roman" w:hAnsi="Times New Roman" w:cs="Times New Roman"/>
          <w:szCs w:val="24"/>
        </w:rPr>
        <w:t>finalidade, satisfaçã</w:t>
      </w:r>
      <w:r w:rsidR="00F05FDD" w:rsidRPr="00775AE5">
        <w:rPr>
          <w:rFonts w:ascii="Times New Roman" w:hAnsi="Times New Roman" w:cs="Times New Roman"/>
          <w:szCs w:val="24"/>
        </w:rPr>
        <w:t xml:space="preserve">o de necessidades </w:t>
      </w:r>
      <w:r w:rsidR="00345AC2" w:rsidRPr="00775AE5">
        <w:rPr>
          <w:rFonts w:ascii="Times New Roman" w:hAnsi="Times New Roman" w:cs="Times New Roman"/>
          <w:szCs w:val="24"/>
        </w:rPr>
        <w:t>colectivas</w:t>
      </w:r>
      <w:r w:rsidR="00F05FDD" w:rsidRPr="00775AE5">
        <w:rPr>
          <w:rFonts w:ascii="Times New Roman" w:hAnsi="Times New Roman" w:cs="Times New Roman"/>
          <w:szCs w:val="24"/>
        </w:rPr>
        <w:t xml:space="preserve"> p</w:t>
      </w:r>
      <w:r w:rsidRPr="00775AE5">
        <w:rPr>
          <w:rFonts w:ascii="Times New Roman" w:hAnsi="Times New Roman" w:cs="Times New Roman"/>
          <w:szCs w:val="24"/>
        </w:rPr>
        <w:t>re</w:t>
      </w:r>
      <w:r w:rsidR="00F05FDD" w:rsidRPr="00775AE5">
        <w:rPr>
          <w:rFonts w:ascii="Times New Roman" w:hAnsi="Times New Roman" w:cs="Times New Roman"/>
          <w:szCs w:val="24"/>
        </w:rPr>
        <w:t>determinadas</w:t>
      </w:r>
    </w:p>
    <w:p w14:paraId="2159A857" w14:textId="69ECAFD3" w:rsidR="00F05FDD" w:rsidRPr="00775AE5" w:rsidRDefault="00E01360" w:rsidP="00261179">
      <w:pPr>
        <w:spacing w:line="276" w:lineRule="auto"/>
        <w:rPr>
          <w:rFonts w:ascii="Times New Roman" w:hAnsi="Times New Roman" w:cs="Times New Roman"/>
          <w:szCs w:val="24"/>
        </w:rPr>
      </w:pPr>
      <w:r w:rsidRPr="00775AE5">
        <w:rPr>
          <w:rFonts w:ascii="Times New Roman" w:hAnsi="Times New Roman" w:cs="Times New Roman"/>
          <w:szCs w:val="24"/>
        </w:rPr>
        <w:t>Nota: a natureza jurí</w:t>
      </w:r>
      <w:r w:rsidR="00F05FDD" w:rsidRPr="00775AE5">
        <w:rPr>
          <w:rFonts w:ascii="Times New Roman" w:hAnsi="Times New Roman" w:cs="Times New Roman"/>
          <w:szCs w:val="24"/>
        </w:rPr>
        <w:t>dica da organizaçã</w:t>
      </w:r>
      <w:r w:rsidRPr="00775AE5">
        <w:rPr>
          <w:rFonts w:ascii="Times New Roman" w:hAnsi="Times New Roman" w:cs="Times New Roman"/>
          <w:szCs w:val="24"/>
        </w:rPr>
        <w:t>o está a perder relevâ</w:t>
      </w:r>
      <w:r w:rsidR="00F05FDD" w:rsidRPr="00775AE5">
        <w:rPr>
          <w:rFonts w:ascii="Times New Roman" w:hAnsi="Times New Roman" w:cs="Times New Roman"/>
          <w:szCs w:val="24"/>
        </w:rPr>
        <w:t>ncia. Portanto</w:t>
      </w:r>
      <w:r w:rsidRPr="00775AE5">
        <w:rPr>
          <w:rFonts w:ascii="Times New Roman" w:hAnsi="Times New Roman" w:cs="Times New Roman"/>
          <w:szCs w:val="24"/>
        </w:rPr>
        <w:t>, estes elementos sã</w:t>
      </w:r>
      <w:r w:rsidR="00F05FDD" w:rsidRPr="00775AE5">
        <w:rPr>
          <w:rFonts w:ascii="Times New Roman" w:hAnsi="Times New Roman" w:cs="Times New Roman"/>
          <w:szCs w:val="24"/>
        </w:rPr>
        <w:t xml:space="preserve">o suficientes para dizermos que é organização </w:t>
      </w:r>
      <w:r w:rsidR="00327BEA" w:rsidRPr="00775AE5">
        <w:rPr>
          <w:rFonts w:ascii="Times New Roman" w:hAnsi="Times New Roman" w:cs="Times New Roman"/>
          <w:szCs w:val="24"/>
        </w:rPr>
        <w:t xml:space="preserve">pública </w:t>
      </w:r>
      <w:r w:rsidR="00F05FDD" w:rsidRPr="00775AE5">
        <w:rPr>
          <w:rFonts w:ascii="Times New Roman" w:hAnsi="Times New Roman" w:cs="Times New Roman"/>
          <w:szCs w:val="24"/>
        </w:rPr>
        <w:t>e adm</w:t>
      </w:r>
      <w:r w:rsidR="00327BEA" w:rsidRPr="00775AE5">
        <w:rPr>
          <w:rFonts w:ascii="Times New Roman" w:hAnsi="Times New Roman" w:cs="Times New Roman"/>
          <w:szCs w:val="24"/>
        </w:rPr>
        <w:t>inistração pú</w:t>
      </w:r>
      <w:r w:rsidR="00F05FDD" w:rsidRPr="00775AE5">
        <w:rPr>
          <w:rFonts w:ascii="Times New Roman" w:hAnsi="Times New Roman" w:cs="Times New Roman"/>
          <w:szCs w:val="24"/>
        </w:rPr>
        <w:t xml:space="preserve">blica </w:t>
      </w:r>
      <w:r w:rsidR="00327BEA" w:rsidRPr="00775AE5">
        <w:rPr>
          <w:rFonts w:ascii="Times New Roman" w:hAnsi="Times New Roman" w:cs="Times New Roman"/>
          <w:szCs w:val="24"/>
        </w:rPr>
        <w:t>(mesmo que se trate de entidade de n</w:t>
      </w:r>
      <w:r w:rsidR="00F05FDD" w:rsidRPr="00775AE5">
        <w:rPr>
          <w:rFonts w:ascii="Times New Roman" w:hAnsi="Times New Roman" w:cs="Times New Roman"/>
          <w:szCs w:val="24"/>
        </w:rPr>
        <w:t>atureza privada</w:t>
      </w:r>
      <w:r w:rsidR="00327BEA" w:rsidRPr="00775AE5">
        <w:rPr>
          <w:rFonts w:ascii="Times New Roman" w:hAnsi="Times New Roman" w:cs="Times New Roman"/>
          <w:szCs w:val="24"/>
        </w:rPr>
        <w:t>).</w:t>
      </w:r>
    </w:p>
    <w:p w14:paraId="026DD40F" w14:textId="610700C6" w:rsidR="00F05FDD" w:rsidRPr="00775AE5" w:rsidRDefault="00327BEA"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Atenção: a personalidade jurídica não é </w:t>
      </w:r>
      <w:r w:rsidR="00345AC2" w:rsidRPr="00775AE5">
        <w:rPr>
          <w:rFonts w:ascii="Times New Roman" w:hAnsi="Times New Roman" w:cs="Times New Roman"/>
          <w:szCs w:val="24"/>
        </w:rPr>
        <w:t>factor</w:t>
      </w:r>
      <w:r w:rsidRPr="00775AE5">
        <w:rPr>
          <w:rFonts w:ascii="Times New Roman" w:hAnsi="Times New Roman" w:cs="Times New Roman"/>
          <w:szCs w:val="24"/>
        </w:rPr>
        <w:t xml:space="preserve"> determinante no sentido de estarmos ou não na presença de organização pública. T</w:t>
      </w:r>
      <w:r w:rsidR="00F05FDD" w:rsidRPr="00775AE5">
        <w:rPr>
          <w:rFonts w:ascii="Times New Roman" w:hAnsi="Times New Roman" w:cs="Times New Roman"/>
          <w:szCs w:val="24"/>
        </w:rPr>
        <w:t>emos organizações publicas sem personali</w:t>
      </w:r>
      <w:r w:rsidRPr="00775AE5">
        <w:rPr>
          <w:rFonts w:ascii="Times New Roman" w:hAnsi="Times New Roman" w:cs="Times New Roman"/>
          <w:szCs w:val="24"/>
        </w:rPr>
        <w:t>dade jurídica. Exemplos: ATA, algumas unidades orgâ</w:t>
      </w:r>
      <w:r w:rsidR="00F05FDD" w:rsidRPr="00775AE5">
        <w:rPr>
          <w:rFonts w:ascii="Times New Roman" w:hAnsi="Times New Roman" w:cs="Times New Roman"/>
          <w:szCs w:val="24"/>
        </w:rPr>
        <w:t>nicas de uni</w:t>
      </w:r>
      <w:r w:rsidRPr="00775AE5">
        <w:rPr>
          <w:rFonts w:ascii="Times New Roman" w:hAnsi="Times New Roman" w:cs="Times New Roman"/>
          <w:szCs w:val="24"/>
        </w:rPr>
        <w:t>versidades, …</w:t>
      </w:r>
      <w:r w:rsidR="00F05FDD" w:rsidRPr="00775AE5">
        <w:rPr>
          <w:rFonts w:ascii="Times New Roman" w:hAnsi="Times New Roman" w:cs="Times New Roman"/>
          <w:szCs w:val="24"/>
        </w:rPr>
        <w:t xml:space="preserve"> </w:t>
      </w:r>
    </w:p>
    <w:p w14:paraId="4A6CE731" w14:textId="7BE6293A" w:rsidR="00F05FDD" w:rsidRPr="00775AE5" w:rsidRDefault="00F05FDD" w:rsidP="00261179">
      <w:pPr>
        <w:spacing w:after="0" w:line="276" w:lineRule="auto"/>
        <w:rPr>
          <w:rFonts w:ascii="Times New Roman" w:hAnsi="Times New Roman" w:cs="Times New Roman"/>
          <w:szCs w:val="24"/>
        </w:rPr>
      </w:pPr>
      <w:r w:rsidRPr="00775AE5">
        <w:rPr>
          <w:rFonts w:ascii="Times New Roman" w:hAnsi="Times New Roman" w:cs="Times New Roman"/>
          <w:szCs w:val="24"/>
        </w:rPr>
        <w:t xml:space="preserve">A </w:t>
      </w:r>
      <w:r w:rsidR="00327BEA" w:rsidRPr="00775AE5">
        <w:rPr>
          <w:rFonts w:ascii="Times New Roman" w:hAnsi="Times New Roman" w:cs="Times New Roman"/>
          <w:szCs w:val="24"/>
        </w:rPr>
        <w:t>Administração Pública tem três</w:t>
      </w:r>
      <w:r w:rsidRPr="00775AE5">
        <w:rPr>
          <w:rFonts w:ascii="Times New Roman" w:hAnsi="Times New Roman" w:cs="Times New Roman"/>
          <w:szCs w:val="24"/>
        </w:rPr>
        <w:t xml:space="preserve"> elementos:</w:t>
      </w:r>
    </w:p>
    <w:p w14:paraId="3AEBBC95" w14:textId="32601252" w:rsidR="00327BEA" w:rsidRPr="00775AE5" w:rsidRDefault="00327BEA" w:rsidP="00A07A37">
      <w:pPr>
        <w:pStyle w:val="PargrafodaLista"/>
        <w:numPr>
          <w:ilvl w:val="0"/>
          <w:numId w:val="26"/>
        </w:numPr>
        <w:spacing w:line="276" w:lineRule="auto"/>
        <w:rPr>
          <w:rFonts w:ascii="Times New Roman" w:hAnsi="Times New Roman" w:cs="Times New Roman"/>
          <w:szCs w:val="24"/>
        </w:rPr>
      </w:pPr>
      <w:r w:rsidRPr="00775AE5">
        <w:rPr>
          <w:rFonts w:ascii="Times New Roman" w:hAnsi="Times New Roman" w:cs="Times New Roman"/>
          <w:szCs w:val="24"/>
        </w:rPr>
        <w:t>pessoas jurí</w:t>
      </w:r>
      <w:r w:rsidR="00F05FDD" w:rsidRPr="00775AE5">
        <w:rPr>
          <w:rFonts w:ascii="Times New Roman" w:hAnsi="Times New Roman" w:cs="Times New Roman"/>
          <w:szCs w:val="24"/>
        </w:rPr>
        <w:t xml:space="preserve">dicas </w:t>
      </w:r>
      <w:r w:rsidR="00345AC2" w:rsidRPr="00775AE5">
        <w:rPr>
          <w:rFonts w:ascii="Times New Roman" w:hAnsi="Times New Roman" w:cs="Times New Roman"/>
          <w:szCs w:val="24"/>
        </w:rPr>
        <w:t>colectivas</w:t>
      </w:r>
      <w:r w:rsidR="00F05FDD" w:rsidRPr="00775AE5">
        <w:rPr>
          <w:rFonts w:ascii="Times New Roman" w:hAnsi="Times New Roman" w:cs="Times New Roman"/>
          <w:szCs w:val="24"/>
        </w:rPr>
        <w:t xml:space="preserve"> (</w:t>
      </w:r>
      <w:r w:rsidRPr="00775AE5">
        <w:rPr>
          <w:rFonts w:ascii="Times New Roman" w:hAnsi="Times New Roman" w:cs="Times New Roman"/>
          <w:szCs w:val="24"/>
        </w:rPr>
        <w:t xml:space="preserve">exemplos: </w:t>
      </w:r>
      <w:r w:rsidR="00F05FDD" w:rsidRPr="00775AE5">
        <w:rPr>
          <w:rFonts w:ascii="Times New Roman" w:hAnsi="Times New Roman" w:cs="Times New Roman"/>
          <w:szCs w:val="24"/>
        </w:rPr>
        <w:t>FDUNL, Entidades reguladoras</w:t>
      </w:r>
      <w:r w:rsidRPr="00775AE5">
        <w:rPr>
          <w:rFonts w:ascii="Times New Roman" w:hAnsi="Times New Roman" w:cs="Times New Roman"/>
          <w:szCs w:val="24"/>
        </w:rPr>
        <w:t>)</w:t>
      </w:r>
      <w:r w:rsidR="00F05FDD" w:rsidRPr="00775AE5">
        <w:rPr>
          <w:rFonts w:ascii="Times New Roman" w:hAnsi="Times New Roman" w:cs="Times New Roman"/>
          <w:szCs w:val="24"/>
        </w:rPr>
        <w:t xml:space="preserve"> </w:t>
      </w:r>
    </w:p>
    <w:p w14:paraId="24CDE62F" w14:textId="33E8F88C" w:rsidR="00327BEA" w:rsidRPr="00775AE5" w:rsidRDefault="00327BEA" w:rsidP="00A07A37">
      <w:pPr>
        <w:pStyle w:val="PargrafodaLista"/>
        <w:numPr>
          <w:ilvl w:val="0"/>
          <w:numId w:val="26"/>
        </w:numPr>
        <w:spacing w:line="276" w:lineRule="auto"/>
        <w:rPr>
          <w:rFonts w:ascii="Times New Roman" w:hAnsi="Times New Roman" w:cs="Times New Roman"/>
          <w:szCs w:val="24"/>
        </w:rPr>
      </w:pPr>
      <w:r w:rsidRPr="00775AE5">
        <w:rPr>
          <w:rFonts w:ascii="Times New Roman" w:hAnsi="Times New Roman" w:cs="Times New Roman"/>
          <w:szCs w:val="24"/>
        </w:rPr>
        <w:t>órgãos</w:t>
      </w:r>
      <w:r w:rsidR="00F05FDD" w:rsidRPr="00775AE5">
        <w:rPr>
          <w:rFonts w:ascii="Times New Roman" w:hAnsi="Times New Roman" w:cs="Times New Roman"/>
          <w:szCs w:val="24"/>
        </w:rPr>
        <w:t xml:space="preserve"> (</w:t>
      </w:r>
      <w:r w:rsidR="00D32F03">
        <w:rPr>
          <w:rFonts w:ascii="Times New Roman" w:hAnsi="Times New Roman" w:cs="Times New Roman"/>
          <w:szCs w:val="24"/>
        </w:rPr>
        <w:t>exemplos: ministros das várias “tutelas”</w:t>
      </w:r>
      <w:r w:rsidR="00F05FDD" w:rsidRPr="00775AE5">
        <w:rPr>
          <w:rFonts w:ascii="Times New Roman" w:hAnsi="Times New Roman" w:cs="Times New Roman"/>
          <w:szCs w:val="24"/>
        </w:rPr>
        <w:t xml:space="preserve">, </w:t>
      </w:r>
      <w:r w:rsidRPr="00775AE5">
        <w:rPr>
          <w:rFonts w:ascii="Times New Roman" w:hAnsi="Times New Roman" w:cs="Times New Roman"/>
          <w:szCs w:val="24"/>
        </w:rPr>
        <w:t>Câ</w:t>
      </w:r>
      <w:r w:rsidR="00F05FDD" w:rsidRPr="00775AE5">
        <w:rPr>
          <w:rFonts w:ascii="Times New Roman" w:hAnsi="Times New Roman" w:cs="Times New Roman"/>
          <w:szCs w:val="24"/>
        </w:rPr>
        <w:t xml:space="preserve">mara </w:t>
      </w:r>
      <w:r w:rsidRPr="00775AE5">
        <w:rPr>
          <w:rFonts w:ascii="Times New Roman" w:hAnsi="Times New Roman" w:cs="Times New Roman"/>
          <w:szCs w:val="24"/>
        </w:rPr>
        <w:t>M</w:t>
      </w:r>
      <w:r w:rsidR="00F05FDD" w:rsidRPr="00775AE5">
        <w:rPr>
          <w:rFonts w:ascii="Times New Roman" w:hAnsi="Times New Roman" w:cs="Times New Roman"/>
          <w:szCs w:val="24"/>
        </w:rPr>
        <w:t>unicipal)</w:t>
      </w:r>
    </w:p>
    <w:p w14:paraId="4EEE0EEE" w14:textId="10E11811" w:rsidR="00F05FDD" w:rsidRPr="00775AE5" w:rsidRDefault="00F05FDD" w:rsidP="00A07A37">
      <w:pPr>
        <w:pStyle w:val="PargrafodaLista"/>
        <w:numPr>
          <w:ilvl w:val="0"/>
          <w:numId w:val="26"/>
        </w:numPr>
        <w:spacing w:line="276" w:lineRule="auto"/>
        <w:rPr>
          <w:rFonts w:ascii="Times New Roman" w:hAnsi="Times New Roman" w:cs="Times New Roman"/>
          <w:szCs w:val="24"/>
        </w:rPr>
      </w:pPr>
      <w:r w:rsidRPr="00775AE5">
        <w:rPr>
          <w:rFonts w:ascii="Times New Roman" w:hAnsi="Times New Roman" w:cs="Times New Roman"/>
          <w:szCs w:val="24"/>
        </w:rPr>
        <w:t xml:space="preserve">serviços </w:t>
      </w:r>
      <w:r w:rsidR="00327BEA" w:rsidRPr="00775AE5">
        <w:rPr>
          <w:rFonts w:ascii="Times New Roman" w:hAnsi="Times New Roman" w:cs="Times New Roman"/>
          <w:szCs w:val="24"/>
        </w:rPr>
        <w:t xml:space="preserve">públicos (exemplos: </w:t>
      </w:r>
      <w:r w:rsidR="00345AC2" w:rsidRPr="00775AE5">
        <w:rPr>
          <w:rFonts w:ascii="Times New Roman" w:hAnsi="Times New Roman" w:cs="Times New Roman"/>
          <w:szCs w:val="24"/>
        </w:rPr>
        <w:t>Direcções</w:t>
      </w:r>
      <w:r w:rsidR="00327BEA" w:rsidRPr="00775AE5">
        <w:rPr>
          <w:rFonts w:ascii="Times New Roman" w:hAnsi="Times New Roman" w:cs="Times New Roman"/>
          <w:szCs w:val="24"/>
        </w:rPr>
        <w:t xml:space="preserve"> R</w:t>
      </w:r>
      <w:r w:rsidRPr="00775AE5">
        <w:rPr>
          <w:rFonts w:ascii="Times New Roman" w:hAnsi="Times New Roman" w:cs="Times New Roman"/>
          <w:szCs w:val="24"/>
        </w:rPr>
        <w:t>egionais)</w:t>
      </w:r>
    </w:p>
    <w:p w14:paraId="1DBF9FEC" w14:textId="231444DA" w:rsidR="00F05FDD" w:rsidRPr="00775AE5" w:rsidRDefault="5AE11F22"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Nota: Ministérios são serviços com estatuto especial – têm, quase, personalidade jurídica </w:t>
      </w:r>
      <w:r w:rsidR="006B59CF">
        <w:rPr>
          <w:rFonts w:ascii="Times New Roman" w:hAnsi="Times New Roman" w:cs="Times New Roman"/>
          <w:szCs w:val="24"/>
        </w:rPr>
        <w:t>(</w:t>
      </w:r>
      <w:r w:rsidR="006B59CF" w:rsidRPr="006B59CF">
        <w:rPr>
          <w:rFonts w:ascii="Times New Roman" w:hAnsi="Times New Roman" w:cs="Times New Roman"/>
          <w:szCs w:val="24"/>
          <w:u w:val="single"/>
        </w:rPr>
        <w:t>mas não têm!</w:t>
      </w:r>
      <w:r w:rsidR="006B59CF">
        <w:rPr>
          <w:rFonts w:ascii="Times New Roman" w:hAnsi="Times New Roman" w:cs="Times New Roman"/>
          <w:szCs w:val="24"/>
        </w:rPr>
        <w:t xml:space="preserve">) </w:t>
      </w:r>
      <w:r w:rsidRPr="00775AE5">
        <w:rPr>
          <w:rFonts w:ascii="Times New Roman" w:hAnsi="Times New Roman" w:cs="Times New Roman"/>
          <w:szCs w:val="24"/>
        </w:rPr>
        <w:t xml:space="preserve">- são equiparados a pessoas jurídicas, para muitos efeitos. Têm personalidade judiciária - podem-lhes ser imputadas </w:t>
      </w:r>
      <w:r w:rsidR="00345AC2" w:rsidRPr="00775AE5">
        <w:rPr>
          <w:rFonts w:ascii="Times New Roman" w:hAnsi="Times New Roman" w:cs="Times New Roman"/>
          <w:szCs w:val="24"/>
        </w:rPr>
        <w:t>acções</w:t>
      </w:r>
      <w:r w:rsidRPr="00775AE5">
        <w:rPr>
          <w:rFonts w:ascii="Times New Roman" w:hAnsi="Times New Roman" w:cs="Times New Roman"/>
          <w:szCs w:val="24"/>
        </w:rPr>
        <w:t xml:space="preserve"> judiciais.</w:t>
      </w:r>
    </w:p>
    <w:p w14:paraId="6D1A2901" w14:textId="66CCA107" w:rsidR="5AE11F22" w:rsidRPr="00775AE5" w:rsidRDefault="5AE11F22"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 xml:space="preserve">Órgãos - figuras a quem a lei atribui competências. Ministro da Tutela - órgão; Ministério correspondente - serviço. </w:t>
      </w:r>
    </w:p>
    <w:p w14:paraId="13C4948C" w14:textId="5DED2355" w:rsidR="5AE11F22" w:rsidRPr="00775AE5" w:rsidRDefault="5AE11F22"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Debaixo do serviço</w:t>
      </w:r>
      <w:r w:rsidR="00E76811">
        <w:rPr>
          <w:rFonts w:ascii="Times New Roman" w:hAnsi="Times New Roman" w:cs="Times New Roman"/>
          <w:szCs w:val="24"/>
        </w:rPr>
        <w:t xml:space="preserve"> do </w:t>
      </w:r>
      <w:r w:rsidRPr="00775AE5">
        <w:rPr>
          <w:rFonts w:ascii="Times New Roman" w:hAnsi="Times New Roman" w:cs="Times New Roman"/>
          <w:szCs w:val="24"/>
        </w:rPr>
        <w:t>Ministério</w:t>
      </w:r>
      <w:r w:rsidR="006B59CF">
        <w:rPr>
          <w:rFonts w:ascii="Times New Roman" w:hAnsi="Times New Roman" w:cs="Times New Roman"/>
          <w:szCs w:val="24"/>
        </w:rPr>
        <w:t xml:space="preserve"> (cada Ministério tem a sua hierarquia</w:t>
      </w:r>
      <w:r w:rsidR="00473700">
        <w:rPr>
          <w:rFonts w:ascii="Times New Roman" w:hAnsi="Times New Roman" w:cs="Times New Roman"/>
          <w:szCs w:val="24"/>
        </w:rPr>
        <w:t xml:space="preserve"> – debaixo de cada Ministério existe a chamada Administração Directa, </w:t>
      </w:r>
      <w:r w:rsidR="00473700">
        <w:rPr>
          <w:rFonts w:ascii="Times New Roman" w:hAnsi="Times New Roman" w:cs="Times New Roman"/>
          <w:i/>
          <w:szCs w:val="24"/>
        </w:rPr>
        <w:t>infra</w:t>
      </w:r>
      <w:r w:rsidR="00473700">
        <w:rPr>
          <w:rFonts w:ascii="Times New Roman" w:hAnsi="Times New Roman" w:cs="Times New Roman"/>
          <w:szCs w:val="24"/>
        </w:rPr>
        <w:t xml:space="preserve"> 1.1.</w:t>
      </w:r>
      <w:r w:rsidR="006B59CF">
        <w:rPr>
          <w:rFonts w:ascii="Times New Roman" w:hAnsi="Times New Roman" w:cs="Times New Roman"/>
          <w:szCs w:val="24"/>
        </w:rPr>
        <w:t>)</w:t>
      </w:r>
      <w:r w:rsidRPr="00775AE5">
        <w:rPr>
          <w:rFonts w:ascii="Times New Roman" w:hAnsi="Times New Roman" w:cs="Times New Roman"/>
          <w:szCs w:val="24"/>
        </w:rPr>
        <w:t xml:space="preserve">, há outros serviços: </w:t>
      </w:r>
      <w:r w:rsidR="00345AC2" w:rsidRPr="00775AE5">
        <w:rPr>
          <w:rFonts w:ascii="Times New Roman" w:hAnsi="Times New Roman" w:cs="Times New Roman"/>
          <w:szCs w:val="24"/>
        </w:rPr>
        <w:t>Direcções</w:t>
      </w:r>
      <w:r w:rsidRPr="00775AE5">
        <w:rPr>
          <w:rFonts w:ascii="Times New Roman" w:hAnsi="Times New Roman" w:cs="Times New Roman"/>
          <w:szCs w:val="24"/>
        </w:rPr>
        <w:t xml:space="preserve"> gerais (órgão - </w:t>
      </w:r>
      <w:r w:rsidR="00345AC2" w:rsidRPr="00775AE5">
        <w:rPr>
          <w:rFonts w:ascii="Times New Roman" w:hAnsi="Times New Roman" w:cs="Times New Roman"/>
          <w:szCs w:val="24"/>
        </w:rPr>
        <w:t>Director</w:t>
      </w:r>
      <w:r w:rsidRPr="00775AE5">
        <w:rPr>
          <w:rFonts w:ascii="Times New Roman" w:hAnsi="Times New Roman" w:cs="Times New Roman"/>
          <w:szCs w:val="24"/>
        </w:rPr>
        <w:t xml:space="preserve"> de serviços). </w:t>
      </w:r>
    </w:p>
    <w:p w14:paraId="38C20132" w14:textId="77777777" w:rsidR="00327BEA" w:rsidRPr="00775AE5" w:rsidRDefault="00327BEA" w:rsidP="00261179">
      <w:pPr>
        <w:spacing w:line="276" w:lineRule="auto"/>
        <w:rPr>
          <w:rFonts w:ascii="Times New Roman" w:hAnsi="Times New Roman" w:cs="Times New Roman"/>
          <w:szCs w:val="24"/>
        </w:rPr>
      </w:pPr>
    </w:p>
    <w:p w14:paraId="5B66E3F2" w14:textId="20F572CA" w:rsidR="00F05FDD" w:rsidRPr="006B59CF" w:rsidRDefault="00F05FDD" w:rsidP="00261179">
      <w:pPr>
        <w:spacing w:line="276" w:lineRule="auto"/>
        <w:rPr>
          <w:rFonts w:ascii="Times New Roman" w:hAnsi="Times New Roman" w:cs="Times New Roman"/>
          <w:szCs w:val="24"/>
        </w:rPr>
      </w:pPr>
      <w:r w:rsidRPr="00775AE5">
        <w:rPr>
          <w:rFonts w:ascii="Times New Roman" w:hAnsi="Times New Roman" w:cs="Times New Roman"/>
          <w:b/>
          <w:szCs w:val="24"/>
        </w:rPr>
        <w:t>P</w:t>
      </w:r>
      <w:r w:rsidR="00327BEA" w:rsidRPr="00775AE5">
        <w:rPr>
          <w:rFonts w:ascii="Times New Roman" w:hAnsi="Times New Roman" w:cs="Times New Roman"/>
          <w:b/>
          <w:szCs w:val="24"/>
        </w:rPr>
        <w:t xml:space="preserve">essoas jurídicas </w:t>
      </w:r>
      <w:r w:rsidR="00345AC2" w:rsidRPr="00775AE5">
        <w:rPr>
          <w:rFonts w:ascii="Times New Roman" w:hAnsi="Times New Roman" w:cs="Times New Roman"/>
          <w:b/>
          <w:szCs w:val="24"/>
        </w:rPr>
        <w:t>colectivas</w:t>
      </w:r>
      <w:r w:rsidR="00327BEA" w:rsidRPr="00775AE5">
        <w:rPr>
          <w:rFonts w:ascii="Times New Roman" w:hAnsi="Times New Roman" w:cs="Times New Roman"/>
          <w:szCs w:val="24"/>
        </w:rPr>
        <w:t xml:space="preserve"> - criadas por iniciativa pú</w:t>
      </w:r>
      <w:r w:rsidRPr="00775AE5">
        <w:rPr>
          <w:rFonts w:ascii="Times New Roman" w:hAnsi="Times New Roman" w:cs="Times New Roman"/>
          <w:szCs w:val="24"/>
        </w:rPr>
        <w:t xml:space="preserve">blica para assegurar a </w:t>
      </w:r>
      <w:r w:rsidR="00327BEA" w:rsidRPr="00775AE5">
        <w:rPr>
          <w:rFonts w:ascii="Times New Roman" w:hAnsi="Times New Roman" w:cs="Times New Roman"/>
          <w:szCs w:val="24"/>
        </w:rPr>
        <w:t>prossecução</w:t>
      </w:r>
      <w:r w:rsidRPr="00775AE5">
        <w:rPr>
          <w:rFonts w:ascii="Times New Roman" w:hAnsi="Times New Roman" w:cs="Times New Roman"/>
          <w:szCs w:val="24"/>
        </w:rPr>
        <w:t xml:space="preserve"> de interesses </w:t>
      </w:r>
      <w:r w:rsidR="00327BEA" w:rsidRPr="00775AE5">
        <w:rPr>
          <w:rFonts w:ascii="Times New Roman" w:hAnsi="Times New Roman" w:cs="Times New Roman"/>
          <w:szCs w:val="24"/>
        </w:rPr>
        <w:t>públicos. São, por isso, s</w:t>
      </w:r>
      <w:r w:rsidRPr="00775AE5">
        <w:rPr>
          <w:rFonts w:ascii="Times New Roman" w:hAnsi="Times New Roman" w:cs="Times New Roman"/>
          <w:szCs w:val="24"/>
        </w:rPr>
        <w:t>ubmeti</w:t>
      </w:r>
      <w:r w:rsidR="00327BEA" w:rsidRPr="00775AE5">
        <w:rPr>
          <w:rFonts w:ascii="Times New Roman" w:hAnsi="Times New Roman" w:cs="Times New Roman"/>
          <w:szCs w:val="24"/>
        </w:rPr>
        <w:t>da</w:t>
      </w:r>
      <w:r w:rsidRPr="00775AE5">
        <w:rPr>
          <w:rFonts w:ascii="Times New Roman" w:hAnsi="Times New Roman" w:cs="Times New Roman"/>
          <w:szCs w:val="24"/>
        </w:rPr>
        <w:t xml:space="preserve">s a deveres </w:t>
      </w:r>
      <w:r w:rsidR="00327BEA" w:rsidRPr="00775AE5">
        <w:rPr>
          <w:rFonts w:ascii="Times New Roman" w:hAnsi="Times New Roman" w:cs="Times New Roman"/>
          <w:szCs w:val="24"/>
        </w:rPr>
        <w:t>públicos</w:t>
      </w:r>
      <w:r w:rsidRPr="00775AE5">
        <w:rPr>
          <w:rFonts w:ascii="Times New Roman" w:hAnsi="Times New Roman" w:cs="Times New Roman"/>
          <w:szCs w:val="24"/>
        </w:rPr>
        <w:t>.</w:t>
      </w:r>
      <w:r w:rsidR="00327BEA" w:rsidRPr="00775AE5">
        <w:rPr>
          <w:rFonts w:ascii="Times New Roman" w:hAnsi="Times New Roman" w:cs="Times New Roman"/>
          <w:szCs w:val="24"/>
        </w:rPr>
        <w:t xml:space="preserve"> E</w:t>
      </w:r>
      <w:r w:rsidRPr="00775AE5">
        <w:rPr>
          <w:rFonts w:ascii="Times New Roman" w:hAnsi="Times New Roman" w:cs="Times New Roman"/>
          <w:szCs w:val="24"/>
        </w:rPr>
        <w:t xml:space="preserve">stas pessoas </w:t>
      </w:r>
      <w:r w:rsidR="00327BEA" w:rsidRPr="00775AE5">
        <w:rPr>
          <w:rFonts w:ascii="Times New Roman" w:hAnsi="Times New Roman" w:cs="Times New Roman"/>
          <w:szCs w:val="24"/>
        </w:rPr>
        <w:t>jurídicas</w:t>
      </w:r>
      <w:r w:rsidRPr="00775AE5">
        <w:rPr>
          <w:rFonts w:ascii="Times New Roman" w:hAnsi="Times New Roman" w:cs="Times New Roman"/>
          <w:szCs w:val="24"/>
        </w:rPr>
        <w:t xml:space="preserve"> </w:t>
      </w:r>
      <w:r w:rsidR="00327BEA" w:rsidRPr="00775AE5">
        <w:rPr>
          <w:rFonts w:ascii="Times New Roman" w:hAnsi="Times New Roman" w:cs="Times New Roman"/>
          <w:szCs w:val="24"/>
        </w:rPr>
        <w:t>dispõem,</w:t>
      </w:r>
      <w:r w:rsidRPr="00775AE5">
        <w:rPr>
          <w:rFonts w:ascii="Times New Roman" w:hAnsi="Times New Roman" w:cs="Times New Roman"/>
          <w:szCs w:val="24"/>
        </w:rPr>
        <w:t xml:space="preserve"> muitas vezes</w:t>
      </w:r>
      <w:r w:rsidR="00327BEA" w:rsidRPr="00775AE5">
        <w:rPr>
          <w:rFonts w:ascii="Times New Roman" w:hAnsi="Times New Roman" w:cs="Times New Roman"/>
          <w:szCs w:val="24"/>
        </w:rPr>
        <w:t>,</w:t>
      </w:r>
      <w:r w:rsidRPr="00775AE5">
        <w:rPr>
          <w:rFonts w:ascii="Times New Roman" w:hAnsi="Times New Roman" w:cs="Times New Roman"/>
          <w:szCs w:val="24"/>
        </w:rPr>
        <w:t xml:space="preserve"> de poderes q</w:t>
      </w:r>
      <w:r w:rsidR="00327BEA" w:rsidRPr="00775AE5">
        <w:rPr>
          <w:rFonts w:ascii="Times New Roman" w:hAnsi="Times New Roman" w:cs="Times New Roman"/>
          <w:szCs w:val="24"/>
        </w:rPr>
        <w:t>ue</w:t>
      </w:r>
      <w:r w:rsidRPr="00775AE5">
        <w:rPr>
          <w:rFonts w:ascii="Times New Roman" w:hAnsi="Times New Roman" w:cs="Times New Roman"/>
          <w:szCs w:val="24"/>
        </w:rPr>
        <w:t xml:space="preserve"> n</w:t>
      </w:r>
      <w:r w:rsidR="00327BEA" w:rsidRPr="00775AE5">
        <w:rPr>
          <w:rFonts w:ascii="Times New Roman" w:hAnsi="Times New Roman" w:cs="Times New Roman"/>
          <w:szCs w:val="24"/>
        </w:rPr>
        <w:t>ão</w:t>
      </w:r>
      <w:r w:rsidRPr="00775AE5">
        <w:rPr>
          <w:rFonts w:ascii="Times New Roman" w:hAnsi="Times New Roman" w:cs="Times New Roman"/>
          <w:szCs w:val="24"/>
        </w:rPr>
        <w:t xml:space="preserve"> </w:t>
      </w:r>
      <w:r w:rsidR="008A43A2" w:rsidRPr="00775AE5">
        <w:rPr>
          <w:rFonts w:ascii="Times New Roman" w:hAnsi="Times New Roman" w:cs="Times New Roman"/>
          <w:szCs w:val="24"/>
        </w:rPr>
        <w:t>são</w:t>
      </w:r>
      <w:r w:rsidRPr="00775AE5">
        <w:rPr>
          <w:rFonts w:ascii="Times New Roman" w:hAnsi="Times New Roman" w:cs="Times New Roman"/>
          <w:szCs w:val="24"/>
        </w:rPr>
        <w:t xml:space="preserve"> </w:t>
      </w:r>
      <w:r w:rsidR="008A43A2" w:rsidRPr="00775AE5">
        <w:rPr>
          <w:rFonts w:ascii="Times New Roman" w:hAnsi="Times New Roman" w:cs="Times New Roman"/>
          <w:szCs w:val="24"/>
        </w:rPr>
        <w:t>equiparáveis à</w:t>
      </w:r>
      <w:r w:rsidRPr="00775AE5">
        <w:rPr>
          <w:rFonts w:ascii="Times New Roman" w:hAnsi="Times New Roman" w:cs="Times New Roman"/>
          <w:szCs w:val="24"/>
        </w:rPr>
        <w:t xml:space="preserve">s </w:t>
      </w:r>
      <w:r w:rsidR="008A43A2" w:rsidRPr="00775AE5">
        <w:rPr>
          <w:rFonts w:ascii="Times New Roman" w:hAnsi="Times New Roman" w:cs="Times New Roman"/>
          <w:szCs w:val="24"/>
        </w:rPr>
        <w:t>relações</w:t>
      </w:r>
      <w:r w:rsidRPr="00775AE5">
        <w:rPr>
          <w:rFonts w:ascii="Times New Roman" w:hAnsi="Times New Roman" w:cs="Times New Roman"/>
          <w:szCs w:val="24"/>
        </w:rPr>
        <w:t xml:space="preserve"> </w:t>
      </w:r>
      <w:r w:rsidRPr="00775AE5">
        <w:rPr>
          <w:rFonts w:ascii="Times New Roman" w:hAnsi="Times New Roman" w:cs="Times New Roman"/>
          <w:szCs w:val="24"/>
        </w:rPr>
        <w:lastRenderedPageBreak/>
        <w:t>q</w:t>
      </w:r>
      <w:r w:rsidR="008A43A2" w:rsidRPr="00775AE5">
        <w:rPr>
          <w:rFonts w:ascii="Times New Roman" w:hAnsi="Times New Roman" w:cs="Times New Roman"/>
          <w:szCs w:val="24"/>
        </w:rPr>
        <w:t>ue</w:t>
      </w:r>
      <w:r w:rsidRPr="00775AE5">
        <w:rPr>
          <w:rFonts w:ascii="Times New Roman" w:hAnsi="Times New Roman" w:cs="Times New Roman"/>
          <w:szCs w:val="24"/>
        </w:rPr>
        <w:t xml:space="preserve"> se estabelecem entre particulares: podem expropriar, praticar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adm</w:t>
      </w:r>
      <w:r w:rsidR="008A43A2" w:rsidRPr="00775AE5">
        <w:rPr>
          <w:rFonts w:ascii="Times New Roman" w:hAnsi="Times New Roman" w:cs="Times New Roman"/>
          <w:szCs w:val="24"/>
        </w:rPr>
        <w:t>inistrativos</w:t>
      </w:r>
      <w:r w:rsidRPr="00775AE5">
        <w:rPr>
          <w:rFonts w:ascii="Times New Roman" w:hAnsi="Times New Roman" w:cs="Times New Roman"/>
          <w:szCs w:val="24"/>
        </w:rPr>
        <w:t xml:space="preserve"> dando ordens aos particular</w:t>
      </w:r>
      <w:r w:rsidR="008A43A2" w:rsidRPr="00775AE5">
        <w:rPr>
          <w:rFonts w:ascii="Times New Roman" w:hAnsi="Times New Roman" w:cs="Times New Roman"/>
          <w:szCs w:val="24"/>
        </w:rPr>
        <w:t xml:space="preserve">es, licenciar </w:t>
      </w:r>
      <w:r w:rsidR="00345AC2" w:rsidRPr="00775AE5">
        <w:rPr>
          <w:rFonts w:ascii="Times New Roman" w:hAnsi="Times New Roman" w:cs="Times New Roman"/>
          <w:szCs w:val="24"/>
        </w:rPr>
        <w:t>actividades</w:t>
      </w:r>
      <w:r w:rsidR="008A43A2" w:rsidRPr="00775AE5">
        <w:rPr>
          <w:rFonts w:ascii="Times New Roman" w:hAnsi="Times New Roman" w:cs="Times New Roman"/>
          <w:szCs w:val="24"/>
        </w:rPr>
        <w:t>, etc. É</w:t>
      </w:r>
      <w:r w:rsidRPr="00775AE5">
        <w:rPr>
          <w:rFonts w:ascii="Times New Roman" w:hAnsi="Times New Roman" w:cs="Times New Roman"/>
          <w:szCs w:val="24"/>
        </w:rPr>
        <w:t xml:space="preserve"> algo diferente do que seria uma relação entre particulares. </w:t>
      </w:r>
      <w:r w:rsidR="008A43A2" w:rsidRPr="00775AE5">
        <w:rPr>
          <w:rFonts w:ascii="Times New Roman" w:hAnsi="Times New Roman" w:cs="Times New Roman"/>
          <w:szCs w:val="24"/>
        </w:rPr>
        <w:t xml:space="preserve">Apesar de </w:t>
      </w:r>
      <w:r w:rsidRPr="00775AE5">
        <w:rPr>
          <w:rFonts w:ascii="Times New Roman" w:hAnsi="Times New Roman" w:cs="Times New Roman"/>
          <w:szCs w:val="24"/>
        </w:rPr>
        <w:t>te</w:t>
      </w:r>
      <w:r w:rsidR="008A43A2" w:rsidRPr="00775AE5">
        <w:rPr>
          <w:rFonts w:ascii="Times New Roman" w:hAnsi="Times New Roman" w:cs="Times New Roman"/>
          <w:szCs w:val="24"/>
        </w:rPr>
        <w:t xml:space="preserve">rem estes poderes, têm </w:t>
      </w:r>
      <w:r w:rsidRPr="00775AE5">
        <w:rPr>
          <w:rFonts w:ascii="Times New Roman" w:hAnsi="Times New Roman" w:cs="Times New Roman"/>
          <w:szCs w:val="24"/>
        </w:rPr>
        <w:t>t</w:t>
      </w:r>
      <w:r w:rsidR="008A43A2" w:rsidRPr="00775AE5">
        <w:rPr>
          <w:rFonts w:ascii="Times New Roman" w:hAnsi="Times New Roman" w:cs="Times New Roman"/>
          <w:szCs w:val="24"/>
        </w:rPr>
        <w:t>a</w:t>
      </w:r>
      <w:r w:rsidRPr="00775AE5">
        <w:rPr>
          <w:rFonts w:ascii="Times New Roman" w:hAnsi="Times New Roman" w:cs="Times New Roman"/>
          <w:szCs w:val="24"/>
        </w:rPr>
        <w:t>mb</w:t>
      </w:r>
      <w:r w:rsidR="008A43A2" w:rsidRPr="00775AE5">
        <w:rPr>
          <w:rFonts w:ascii="Times New Roman" w:hAnsi="Times New Roman" w:cs="Times New Roman"/>
          <w:szCs w:val="24"/>
        </w:rPr>
        <w:t>ém</w:t>
      </w:r>
      <w:r w:rsidRPr="00775AE5">
        <w:rPr>
          <w:rFonts w:ascii="Times New Roman" w:hAnsi="Times New Roman" w:cs="Times New Roman"/>
          <w:szCs w:val="24"/>
        </w:rPr>
        <w:t xml:space="preserve"> deveres diferentes dos particulares </w:t>
      </w:r>
      <w:r w:rsidR="008A43A2" w:rsidRPr="00775AE5">
        <w:rPr>
          <w:rFonts w:ascii="Times New Roman" w:hAnsi="Times New Roman" w:cs="Times New Roman"/>
          <w:szCs w:val="24"/>
        </w:rPr>
        <w:t>–</w:t>
      </w:r>
      <w:r w:rsidRPr="00775AE5">
        <w:rPr>
          <w:rFonts w:ascii="Times New Roman" w:hAnsi="Times New Roman" w:cs="Times New Roman"/>
          <w:szCs w:val="24"/>
        </w:rPr>
        <w:t xml:space="preserve"> </w:t>
      </w:r>
      <w:r w:rsidR="008A43A2" w:rsidRPr="00775AE5">
        <w:rPr>
          <w:rFonts w:ascii="Times New Roman" w:hAnsi="Times New Roman" w:cs="Times New Roman"/>
          <w:szCs w:val="24"/>
        </w:rPr>
        <w:t xml:space="preserve">estão vinculadas aos </w:t>
      </w:r>
      <w:r w:rsidRPr="00775AE5">
        <w:rPr>
          <w:rFonts w:ascii="Times New Roman" w:hAnsi="Times New Roman" w:cs="Times New Roman"/>
          <w:szCs w:val="24"/>
        </w:rPr>
        <w:t>princ</w:t>
      </w:r>
      <w:r w:rsidR="008A43A2" w:rsidRPr="00775AE5">
        <w:rPr>
          <w:rFonts w:ascii="Times New Roman" w:hAnsi="Times New Roman" w:cs="Times New Roman"/>
          <w:szCs w:val="24"/>
        </w:rPr>
        <w:t>í</w:t>
      </w:r>
      <w:r w:rsidRPr="00775AE5">
        <w:rPr>
          <w:rFonts w:ascii="Times New Roman" w:hAnsi="Times New Roman" w:cs="Times New Roman"/>
          <w:szCs w:val="24"/>
        </w:rPr>
        <w:t xml:space="preserve">pios gerais da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adm</w:t>
      </w:r>
      <w:r w:rsidR="008A43A2" w:rsidRPr="00775AE5">
        <w:rPr>
          <w:rFonts w:ascii="Times New Roman" w:hAnsi="Times New Roman" w:cs="Times New Roman"/>
          <w:szCs w:val="24"/>
        </w:rPr>
        <w:t>inistrativa</w:t>
      </w:r>
      <w:r w:rsidR="006B59CF">
        <w:rPr>
          <w:rFonts w:ascii="Times New Roman" w:hAnsi="Times New Roman" w:cs="Times New Roman"/>
          <w:szCs w:val="24"/>
        </w:rPr>
        <w:t>, ao respeito pelos direitos fundamentais, etc. (</w:t>
      </w:r>
      <w:r w:rsidR="006B59CF">
        <w:rPr>
          <w:rFonts w:ascii="Times New Roman" w:hAnsi="Times New Roman" w:cs="Times New Roman"/>
          <w:i/>
          <w:szCs w:val="24"/>
        </w:rPr>
        <w:t xml:space="preserve">v. </w:t>
      </w:r>
      <w:r w:rsidR="006B59CF">
        <w:rPr>
          <w:rFonts w:ascii="Times New Roman" w:hAnsi="Times New Roman" w:cs="Times New Roman"/>
          <w:szCs w:val="24"/>
        </w:rPr>
        <w:t xml:space="preserve">art. 2.º/1 e 3 CPA). </w:t>
      </w:r>
    </w:p>
    <w:p w14:paraId="15439222" w14:textId="1156CC55" w:rsidR="00F05FDD" w:rsidRPr="00775AE5" w:rsidRDefault="008A43A2"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D</w:t>
      </w:r>
      <w:r w:rsidR="00F05FDD" w:rsidRPr="00775AE5">
        <w:rPr>
          <w:rFonts w:ascii="Times New Roman" w:hAnsi="Times New Roman" w:cs="Times New Roman"/>
          <w:szCs w:val="24"/>
        </w:rPr>
        <w:t>entro destas</w:t>
      </w:r>
      <w:r w:rsidRPr="00775AE5">
        <w:rPr>
          <w:rFonts w:ascii="Times New Roman" w:hAnsi="Times New Roman" w:cs="Times New Roman"/>
          <w:szCs w:val="24"/>
        </w:rPr>
        <w:t>,</w:t>
      </w:r>
      <w:r w:rsidR="00F05FDD" w:rsidRPr="00775AE5">
        <w:rPr>
          <w:rFonts w:ascii="Times New Roman" w:hAnsi="Times New Roman" w:cs="Times New Roman"/>
          <w:szCs w:val="24"/>
        </w:rPr>
        <w:t xml:space="preserve"> temos um grupo que é anterior ao Estado </w:t>
      </w:r>
      <w:r w:rsidRPr="00775AE5">
        <w:rPr>
          <w:rFonts w:ascii="Times New Roman" w:hAnsi="Times New Roman" w:cs="Times New Roman"/>
          <w:szCs w:val="24"/>
        </w:rPr>
        <w:t>–</w:t>
      </w:r>
      <w:r w:rsidR="00F05FDD" w:rsidRPr="00775AE5">
        <w:rPr>
          <w:rFonts w:ascii="Times New Roman" w:hAnsi="Times New Roman" w:cs="Times New Roman"/>
          <w:szCs w:val="24"/>
        </w:rPr>
        <w:t xml:space="preserve"> </w:t>
      </w:r>
      <w:r w:rsidRPr="00775AE5">
        <w:rPr>
          <w:rFonts w:ascii="Times New Roman" w:hAnsi="Times New Roman" w:cs="Times New Roman"/>
          <w:szCs w:val="24"/>
        </w:rPr>
        <w:t xml:space="preserve">as </w:t>
      </w:r>
      <w:r w:rsidR="00F05FDD" w:rsidRPr="00775AE5">
        <w:rPr>
          <w:rFonts w:ascii="Times New Roman" w:hAnsi="Times New Roman" w:cs="Times New Roman"/>
          <w:szCs w:val="24"/>
        </w:rPr>
        <w:t xml:space="preserve">autarquias locais; depois outro grupo criado por </w:t>
      </w:r>
      <w:r w:rsidRPr="00775AE5">
        <w:rPr>
          <w:rFonts w:ascii="Times New Roman" w:hAnsi="Times New Roman" w:cs="Times New Roman"/>
          <w:szCs w:val="24"/>
        </w:rPr>
        <w:t>decisão</w:t>
      </w:r>
      <w:r w:rsidR="00F05FDD" w:rsidRPr="00775AE5">
        <w:rPr>
          <w:rFonts w:ascii="Times New Roman" w:hAnsi="Times New Roman" w:cs="Times New Roman"/>
          <w:szCs w:val="24"/>
        </w:rPr>
        <w:t xml:space="preserve"> </w:t>
      </w:r>
      <w:r w:rsidRPr="00775AE5">
        <w:rPr>
          <w:rFonts w:ascii="Times New Roman" w:hAnsi="Times New Roman" w:cs="Times New Roman"/>
          <w:szCs w:val="24"/>
        </w:rPr>
        <w:t>política</w:t>
      </w:r>
      <w:r w:rsidR="00F05FDD" w:rsidRPr="00775AE5">
        <w:rPr>
          <w:rFonts w:ascii="Times New Roman" w:hAnsi="Times New Roman" w:cs="Times New Roman"/>
          <w:szCs w:val="24"/>
        </w:rPr>
        <w:t xml:space="preserve"> do</w:t>
      </w:r>
      <w:r w:rsidRPr="00775AE5">
        <w:rPr>
          <w:rFonts w:ascii="Times New Roman" w:hAnsi="Times New Roman" w:cs="Times New Roman"/>
          <w:szCs w:val="24"/>
        </w:rPr>
        <w:t xml:space="preserve"> estado – ministérios, etc. O</w:t>
      </w:r>
      <w:r w:rsidR="00F05FDD" w:rsidRPr="00775AE5">
        <w:rPr>
          <w:rFonts w:ascii="Times New Roman" w:hAnsi="Times New Roman" w:cs="Times New Roman"/>
          <w:szCs w:val="24"/>
        </w:rPr>
        <w:t>utras</w:t>
      </w:r>
      <w:r w:rsidRPr="00775AE5">
        <w:rPr>
          <w:rFonts w:ascii="Times New Roman" w:hAnsi="Times New Roman" w:cs="Times New Roman"/>
          <w:szCs w:val="24"/>
        </w:rPr>
        <w:t>,</w:t>
      </w:r>
      <w:r w:rsidR="00F05FDD" w:rsidRPr="00775AE5">
        <w:rPr>
          <w:rFonts w:ascii="Times New Roman" w:hAnsi="Times New Roman" w:cs="Times New Roman"/>
          <w:szCs w:val="24"/>
        </w:rPr>
        <w:t xml:space="preserve"> ainda</w:t>
      </w:r>
      <w:r w:rsidRPr="00775AE5">
        <w:rPr>
          <w:rFonts w:ascii="Times New Roman" w:hAnsi="Times New Roman" w:cs="Times New Roman"/>
          <w:szCs w:val="24"/>
        </w:rPr>
        <w:t>,</w:t>
      </w:r>
      <w:r w:rsidR="00F05FDD" w:rsidRPr="00775AE5">
        <w:rPr>
          <w:rFonts w:ascii="Times New Roman" w:hAnsi="Times New Roman" w:cs="Times New Roman"/>
          <w:szCs w:val="24"/>
        </w:rPr>
        <w:t xml:space="preserve"> correspondem à associação de inte</w:t>
      </w:r>
      <w:r w:rsidRPr="00775AE5">
        <w:rPr>
          <w:rFonts w:ascii="Times New Roman" w:hAnsi="Times New Roman" w:cs="Times New Roman"/>
          <w:szCs w:val="24"/>
        </w:rPr>
        <w:t>resses - ordens profissionais, por exemplo.</w:t>
      </w:r>
    </w:p>
    <w:p w14:paraId="17A6BF27" w14:textId="00A9B9DF" w:rsidR="00811023" w:rsidRPr="00775AE5" w:rsidRDefault="00223EC7"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Nota: </w:t>
      </w:r>
      <w:r w:rsidR="00811023" w:rsidRPr="00775AE5">
        <w:rPr>
          <w:rFonts w:ascii="Times New Roman" w:hAnsi="Times New Roman" w:cs="Times New Roman"/>
          <w:color w:val="000000"/>
          <w:szCs w:val="24"/>
        </w:rPr>
        <w:t xml:space="preserve">Lei do Governo que estabelece </w:t>
      </w:r>
      <w:r w:rsidR="00811023" w:rsidRPr="00775AE5">
        <w:rPr>
          <w:rFonts w:ascii="Times New Roman" w:hAnsi="Times New Roman" w:cs="Times New Roman"/>
          <w:i/>
          <w:color w:val="000000"/>
          <w:szCs w:val="24"/>
        </w:rPr>
        <w:t>a priori</w:t>
      </w:r>
      <w:r w:rsidR="00811023" w:rsidRPr="00775AE5">
        <w:rPr>
          <w:rFonts w:ascii="Times New Roman" w:hAnsi="Times New Roman" w:cs="Times New Roman"/>
          <w:color w:val="000000"/>
          <w:szCs w:val="24"/>
        </w:rPr>
        <w:t xml:space="preserve"> quais as atribuições do Governo e de cada ministério e </w:t>
      </w:r>
      <w:r w:rsidR="00345AC2" w:rsidRPr="00775AE5">
        <w:rPr>
          <w:rFonts w:ascii="Times New Roman" w:hAnsi="Times New Roman" w:cs="Times New Roman"/>
          <w:color w:val="000000"/>
          <w:szCs w:val="24"/>
        </w:rPr>
        <w:t>respectivos</w:t>
      </w:r>
      <w:r w:rsidR="00811023" w:rsidRPr="00775AE5">
        <w:rPr>
          <w:rFonts w:ascii="Times New Roman" w:hAnsi="Times New Roman" w:cs="Times New Roman"/>
          <w:color w:val="000000"/>
          <w:szCs w:val="24"/>
        </w:rPr>
        <w:t xml:space="preserve"> ministros e secretários de Estado.</w:t>
      </w:r>
      <w:r w:rsidRPr="00775AE5">
        <w:rPr>
          <w:rFonts w:ascii="Times New Roman" w:hAnsi="Times New Roman" w:cs="Times New Roman"/>
          <w:szCs w:val="24"/>
        </w:rPr>
        <w:t xml:space="preserve"> Pri</w:t>
      </w:r>
      <w:r w:rsidR="00811023" w:rsidRPr="00775AE5">
        <w:rPr>
          <w:rFonts w:ascii="Times New Roman" w:hAnsi="Times New Roman" w:cs="Times New Roman"/>
          <w:szCs w:val="24"/>
        </w:rPr>
        <w:t>meiro, temos a lei orgânica do G</w:t>
      </w:r>
      <w:r w:rsidRPr="00775AE5">
        <w:rPr>
          <w:rFonts w:ascii="Times New Roman" w:hAnsi="Times New Roman" w:cs="Times New Roman"/>
          <w:szCs w:val="24"/>
        </w:rPr>
        <w:t>overno (</w:t>
      </w:r>
      <w:r w:rsidR="00345AC2" w:rsidRPr="00775AE5">
        <w:rPr>
          <w:rFonts w:ascii="Times New Roman" w:hAnsi="Times New Roman" w:cs="Times New Roman"/>
          <w:szCs w:val="24"/>
        </w:rPr>
        <w:t>actualmente</w:t>
      </w:r>
      <w:r w:rsidRPr="00775AE5">
        <w:rPr>
          <w:rFonts w:ascii="Times New Roman" w:hAnsi="Times New Roman" w:cs="Times New Roman"/>
          <w:szCs w:val="24"/>
        </w:rPr>
        <w:t>, DL 251-A 2015) e, depois, a lei orgânica de cada ministério.</w:t>
      </w:r>
      <w:r w:rsidR="00811023" w:rsidRPr="00775AE5">
        <w:rPr>
          <w:rFonts w:ascii="Times New Roman" w:hAnsi="Times New Roman" w:cs="Times New Roman"/>
          <w:szCs w:val="24"/>
        </w:rPr>
        <w:t xml:space="preserve"> Cada ministério tem uma lei orgânica que define </w:t>
      </w:r>
      <w:r w:rsidR="00811023" w:rsidRPr="00775AE5">
        <w:rPr>
          <w:rFonts w:ascii="Times New Roman" w:hAnsi="Times New Roman" w:cs="Times New Roman"/>
          <w:color w:val="000000"/>
          <w:szCs w:val="24"/>
        </w:rPr>
        <w:t>quais os serviços sujeitos a relação de hierarquia, independência ou tutela relativamente a esse ministério.</w:t>
      </w:r>
    </w:p>
    <w:p w14:paraId="35A5B0D2" w14:textId="77777777" w:rsidR="00144038" w:rsidRPr="00775AE5" w:rsidRDefault="00144038" w:rsidP="001915CF">
      <w:pPr>
        <w:pStyle w:val="PargrafodaLista"/>
        <w:numPr>
          <w:ilvl w:val="0"/>
          <w:numId w:val="27"/>
        </w:numPr>
        <w:spacing w:after="0" w:line="276" w:lineRule="auto"/>
        <w:rPr>
          <w:rFonts w:ascii="Times New Roman" w:hAnsi="Times New Roman" w:cs="Times New Roman"/>
          <w:color w:val="000000"/>
          <w:szCs w:val="24"/>
        </w:rPr>
      </w:pPr>
      <w:r w:rsidRPr="00775AE5">
        <w:rPr>
          <w:rFonts w:ascii="Times New Roman" w:hAnsi="Times New Roman" w:cs="Times New Roman"/>
          <w:color w:val="000000"/>
          <w:szCs w:val="24"/>
        </w:rPr>
        <w:t>A personalidade jurídica é critério para ser organização pública?</w:t>
      </w:r>
    </w:p>
    <w:p w14:paraId="307D48DF" w14:textId="569628E3" w:rsidR="00144038" w:rsidRPr="00775AE5" w:rsidRDefault="00144038" w:rsidP="00261179">
      <w:pPr>
        <w:spacing w:line="276" w:lineRule="auto"/>
        <w:ind w:firstLine="708"/>
        <w:rPr>
          <w:rFonts w:ascii="Times New Roman" w:hAnsi="Times New Roman" w:cs="Times New Roman"/>
          <w:color w:val="000000"/>
          <w:szCs w:val="24"/>
        </w:rPr>
      </w:pPr>
      <w:r w:rsidRPr="00775AE5">
        <w:rPr>
          <w:rFonts w:ascii="Times New Roman" w:hAnsi="Times New Roman" w:cs="Times New Roman"/>
          <w:color w:val="000000"/>
          <w:szCs w:val="24"/>
        </w:rPr>
        <w:t>A questão da natureza jurídica da pessoa (se é p</w:t>
      </w:r>
      <w:r w:rsidR="001915CF">
        <w:rPr>
          <w:rFonts w:ascii="Times New Roman" w:hAnsi="Times New Roman" w:cs="Times New Roman"/>
          <w:color w:val="000000"/>
          <w:szCs w:val="24"/>
        </w:rPr>
        <w:t>ú</w:t>
      </w:r>
      <w:r w:rsidRPr="00775AE5">
        <w:rPr>
          <w:rFonts w:ascii="Times New Roman" w:hAnsi="Times New Roman" w:cs="Times New Roman"/>
          <w:color w:val="000000"/>
          <w:szCs w:val="24"/>
        </w:rPr>
        <w:t>blica ou privada) está a perder a sua relevância. Hoje muitas organizações públicas têm</w:t>
      </w:r>
      <w:r w:rsidR="006B59CF">
        <w:rPr>
          <w:rFonts w:ascii="Times New Roman" w:hAnsi="Times New Roman" w:cs="Times New Roman"/>
          <w:color w:val="000000"/>
          <w:szCs w:val="24"/>
        </w:rPr>
        <w:t xml:space="preserve"> personalidade jurídica privada</w:t>
      </w:r>
      <w:r w:rsidRPr="00775AE5">
        <w:rPr>
          <w:rFonts w:ascii="Times New Roman" w:hAnsi="Times New Roman" w:cs="Times New Roman"/>
          <w:color w:val="000000"/>
          <w:szCs w:val="24"/>
        </w:rPr>
        <w:t xml:space="preserve"> tais como associações, fundações e sociedades. Existem inclusive organizações públicas não dotadas de personalidade ju</w:t>
      </w:r>
      <w:r w:rsidR="006B59CF">
        <w:rPr>
          <w:rFonts w:ascii="Times New Roman" w:hAnsi="Times New Roman" w:cs="Times New Roman"/>
          <w:color w:val="000000"/>
          <w:szCs w:val="24"/>
        </w:rPr>
        <w:t>rídica, tais como a Autoridade Tributária e Ad</w:t>
      </w:r>
      <w:r w:rsidRPr="00775AE5">
        <w:rPr>
          <w:rFonts w:ascii="Times New Roman" w:hAnsi="Times New Roman" w:cs="Times New Roman"/>
          <w:color w:val="000000"/>
          <w:szCs w:val="24"/>
        </w:rPr>
        <w:t>uaneira ou as unidades orgânicas da Universidade de Coimbra. Assim, conclui-se que o conceito de organização pública não comporta qualquer referência à personalidade jurídica, muito menos à personalidade jurídica pública.</w:t>
      </w:r>
    </w:p>
    <w:p w14:paraId="6992D2FA" w14:textId="656EFDC4" w:rsidR="007C5B26" w:rsidRPr="007C5B26" w:rsidRDefault="009023D2" w:rsidP="009322F8">
      <w:pPr>
        <w:pStyle w:val="Cabealho2"/>
        <w:numPr>
          <w:ilvl w:val="0"/>
          <w:numId w:val="118"/>
        </w:numPr>
        <w:rPr>
          <w:rFonts w:cstheme="majorHAnsi"/>
          <w:sz w:val="28"/>
        </w:rPr>
      </w:pPr>
      <w:bookmarkStart w:id="157" w:name="_Toc533038070"/>
      <w:bookmarkStart w:id="158" w:name="_Toc533593739"/>
      <w:r w:rsidRPr="007C5B26">
        <w:rPr>
          <w:rFonts w:cstheme="majorHAnsi"/>
          <w:sz w:val="28"/>
        </w:rPr>
        <w:t>Administração Estadual e Administração Autónoma</w:t>
      </w:r>
      <w:bookmarkEnd w:id="157"/>
      <w:bookmarkEnd w:id="158"/>
    </w:p>
    <w:p w14:paraId="55FCF559" w14:textId="084421E5" w:rsidR="00F05FDD" w:rsidRPr="009C5ED0" w:rsidRDefault="008A43A2" w:rsidP="009322F8">
      <w:pPr>
        <w:pStyle w:val="Cabealho3"/>
        <w:numPr>
          <w:ilvl w:val="1"/>
          <w:numId w:val="118"/>
        </w:numPr>
        <w:rPr>
          <w:rFonts w:cstheme="majorHAnsi"/>
          <w:sz w:val="28"/>
        </w:rPr>
      </w:pPr>
      <w:bookmarkStart w:id="159" w:name="_Toc533038071"/>
      <w:bookmarkStart w:id="160" w:name="_Toc533593740"/>
      <w:r w:rsidRPr="009C5ED0">
        <w:rPr>
          <w:rFonts w:cstheme="majorHAnsi"/>
          <w:sz w:val="28"/>
        </w:rPr>
        <w:t>Administração Estadual</w:t>
      </w:r>
      <w:bookmarkEnd w:id="159"/>
      <w:bookmarkEnd w:id="160"/>
    </w:p>
    <w:p w14:paraId="645D41F4" w14:textId="1D8800FD" w:rsidR="00F05FDD" w:rsidRPr="00775AE5" w:rsidRDefault="00690AA2" w:rsidP="00261179">
      <w:pPr>
        <w:spacing w:line="276" w:lineRule="auto"/>
        <w:ind w:firstLine="708"/>
        <w:rPr>
          <w:rFonts w:ascii="Times New Roman" w:hAnsi="Times New Roman" w:cs="Times New Roman"/>
          <w:b/>
          <w:szCs w:val="24"/>
        </w:rPr>
      </w:pPr>
      <w:r w:rsidRPr="00775AE5">
        <w:rPr>
          <w:rFonts w:ascii="Times New Roman" w:hAnsi="Times New Roman" w:cs="Times New Roman"/>
          <w:szCs w:val="24"/>
        </w:rPr>
        <w:t>Po</w:t>
      </w:r>
      <w:r w:rsidR="00F05FDD" w:rsidRPr="00775AE5">
        <w:rPr>
          <w:rFonts w:ascii="Times New Roman" w:hAnsi="Times New Roman" w:cs="Times New Roman"/>
          <w:szCs w:val="24"/>
        </w:rPr>
        <w:t xml:space="preserve">de ser exercida por </w:t>
      </w:r>
      <w:r w:rsidRPr="00775AE5">
        <w:rPr>
          <w:rFonts w:ascii="Times New Roman" w:hAnsi="Times New Roman" w:cs="Times New Roman"/>
          <w:szCs w:val="24"/>
        </w:rPr>
        <w:t>órgãos</w:t>
      </w:r>
      <w:r w:rsidR="00F05FDD" w:rsidRPr="00775AE5">
        <w:rPr>
          <w:rFonts w:ascii="Times New Roman" w:hAnsi="Times New Roman" w:cs="Times New Roman"/>
          <w:szCs w:val="24"/>
        </w:rPr>
        <w:t xml:space="preserve"> e serviços do </w:t>
      </w:r>
      <w:r w:rsidRPr="00775AE5">
        <w:rPr>
          <w:rFonts w:ascii="Times New Roman" w:hAnsi="Times New Roman" w:cs="Times New Roman"/>
          <w:szCs w:val="24"/>
        </w:rPr>
        <w:t>próprio E</w:t>
      </w:r>
      <w:r w:rsidR="00F05FDD" w:rsidRPr="00775AE5">
        <w:rPr>
          <w:rFonts w:ascii="Times New Roman" w:hAnsi="Times New Roman" w:cs="Times New Roman"/>
          <w:szCs w:val="24"/>
        </w:rPr>
        <w:t xml:space="preserve">stado - </w:t>
      </w:r>
      <w:r w:rsidR="00F05FDD" w:rsidRPr="00775AE5">
        <w:rPr>
          <w:rFonts w:ascii="Times New Roman" w:hAnsi="Times New Roman" w:cs="Times New Roman"/>
          <w:b/>
          <w:szCs w:val="24"/>
        </w:rPr>
        <w:t>adm</w:t>
      </w:r>
      <w:r w:rsidRPr="00775AE5">
        <w:rPr>
          <w:rFonts w:ascii="Times New Roman" w:hAnsi="Times New Roman" w:cs="Times New Roman"/>
          <w:b/>
          <w:szCs w:val="24"/>
        </w:rPr>
        <w:t>inistração dire</w:t>
      </w:r>
      <w:r w:rsidR="00C87783" w:rsidRPr="00775AE5">
        <w:rPr>
          <w:rFonts w:ascii="Times New Roman" w:hAnsi="Times New Roman" w:cs="Times New Roman"/>
          <w:b/>
          <w:szCs w:val="24"/>
        </w:rPr>
        <w:t>c</w:t>
      </w:r>
      <w:r w:rsidRPr="00775AE5">
        <w:rPr>
          <w:rFonts w:ascii="Times New Roman" w:hAnsi="Times New Roman" w:cs="Times New Roman"/>
          <w:b/>
          <w:szCs w:val="24"/>
        </w:rPr>
        <w:t>ta</w:t>
      </w:r>
      <w:r w:rsidRPr="00775AE5">
        <w:rPr>
          <w:rFonts w:ascii="Times New Roman" w:hAnsi="Times New Roman" w:cs="Times New Roman"/>
          <w:szCs w:val="24"/>
        </w:rPr>
        <w:t xml:space="preserve"> -</w:t>
      </w:r>
      <w:r w:rsidR="00F05FDD" w:rsidRPr="00775AE5">
        <w:rPr>
          <w:rFonts w:ascii="Times New Roman" w:hAnsi="Times New Roman" w:cs="Times New Roman"/>
          <w:szCs w:val="24"/>
        </w:rPr>
        <w:t xml:space="preserve"> ou por </w:t>
      </w:r>
      <w:r w:rsidRPr="00775AE5">
        <w:rPr>
          <w:rFonts w:ascii="Times New Roman" w:hAnsi="Times New Roman" w:cs="Times New Roman"/>
          <w:szCs w:val="24"/>
        </w:rPr>
        <w:t>pessoas cole</w:t>
      </w:r>
      <w:r w:rsidR="00C87783" w:rsidRPr="00775AE5">
        <w:rPr>
          <w:rFonts w:ascii="Times New Roman" w:hAnsi="Times New Roman" w:cs="Times New Roman"/>
          <w:szCs w:val="24"/>
        </w:rPr>
        <w:t>c</w:t>
      </w:r>
      <w:r w:rsidRPr="00775AE5">
        <w:rPr>
          <w:rFonts w:ascii="Times New Roman" w:hAnsi="Times New Roman" w:cs="Times New Roman"/>
          <w:szCs w:val="24"/>
        </w:rPr>
        <w:t>tivas distintas do E</w:t>
      </w:r>
      <w:r w:rsidR="00F05FDD" w:rsidRPr="00775AE5">
        <w:rPr>
          <w:rFonts w:ascii="Times New Roman" w:hAnsi="Times New Roman" w:cs="Times New Roman"/>
          <w:szCs w:val="24"/>
        </w:rPr>
        <w:t xml:space="preserve">stado - </w:t>
      </w:r>
      <w:r w:rsidR="00F05FDD" w:rsidRPr="00775AE5">
        <w:rPr>
          <w:rFonts w:ascii="Times New Roman" w:hAnsi="Times New Roman" w:cs="Times New Roman"/>
          <w:b/>
          <w:szCs w:val="24"/>
        </w:rPr>
        <w:t>adm</w:t>
      </w:r>
      <w:r w:rsidRPr="00775AE5">
        <w:rPr>
          <w:rFonts w:ascii="Times New Roman" w:hAnsi="Times New Roman" w:cs="Times New Roman"/>
          <w:b/>
          <w:szCs w:val="24"/>
        </w:rPr>
        <w:t>inistração</w:t>
      </w:r>
      <w:r w:rsidR="00F05FDD" w:rsidRPr="00775AE5">
        <w:rPr>
          <w:rFonts w:ascii="Times New Roman" w:hAnsi="Times New Roman" w:cs="Times New Roman"/>
          <w:b/>
          <w:szCs w:val="24"/>
        </w:rPr>
        <w:t xml:space="preserve"> indire</w:t>
      </w:r>
      <w:r w:rsidR="00C87783" w:rsidRPr="00775AE5">
        <w:rPr>
          <w:rFonts w:ascii="Times New Roman" w:hAnsi="Times New Roman" w:cs="Times New Roman"/>
          <w:b/>
          <w:szCs w:val="24"/>
        </w:rPr>
        <w:t>c</w:t>
      </w:r>
      <w:r w:rsidR="00F05FDD" w:rsidRPr="00775AE5">
        <w:rPr>
          <w:rFonts w:ascii="Times New Roman" w:hAnsi="Times New Roman" w:cs="Times New Roman"/>
          <w:b/>
          <w:szCs w:val="24"/>
        </w:rPr>
        <w:t>ta ou instrumental</w:t>
      </w:r>
      <w:r w:rsidRPr="00775AE5">
        <w:rPr>
          <w:rFonts w:ascii="Times New Roman" w:hAnsi="Times New Roman" w:cs="Times New Roman"/>
          <w:szCs w:val="24"/>
        </w:rPr>
        <w:t>.</w:t>
      </w:r>
      <w:r w:rsidR="00F05FDD" w:rsidRPr="00775AE5">
        <w:rPr>
          <w:rFonts w:ascii="Times New Roman" w:hAnsi="Times New Roman" w:cs="Times New Roman"/>
          <w:b/>
          <w:szCs w:val="24"/>
        </w:rPr>
        <w:t xml:space="preserve"> </w:t>
      </w:r>
    </w:p>
    <w:p w14:paraId="059ABBBC" w14:textId="22B6780B" w:rsidR="00783161" w:rsidRPr="00775AE5" w:rsidRDefault="0019798A"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O exercício da função administrativa compete, em primeira linha, ao Estado. Cumpre, no entanto, notar que a expressão “Estado” é polissémica</w:t>
      </w:r>
      <w:r w:rsidR="0065272B" w:rsidRPr="00775AE5">
        <w:rPr>
          <w:rFonts w:ascii="Times New Roman" w:hAnsi="Times New Roman" w:cs="Times New Roman"/>
          <w:szCs w:val="24"/>
        </w:rPr>
        <w:t>. De entre as diferentes acepções que lhe correspondem na linguagem jurídica, o vocábulo é aqui utilizado</w:t>
      </w:r>
      <w:r w:rsidR="002D518D" w:rsidRPr="00775AE5">
        <w:rPr>
          <w:rFonts w:ascii="Times New Roman" w:hAnsi="Times New Roman" w:cs="Times New Roman"/>
          <w:szCs w:val="24"/>
        </w:rPr>
        <w:t xml:space="preserve"> na chamada acepção organizatória, para designar um </w:t>
      </w:r>
      <w:r w:rsidR="00304069" w:rsidRPr="00775AE5">
        <w:rPr>
          <w:rFonts w:ascii="Times New Roman" w:hAnsi="Times New Roman" w:cs="Times New Roman"/>
          <w:szCs w:val="24"/>
        </w:rPr>
        <w:t xml:space="preserve">aparelho orgânico que, no intuito de assegurar a coesão de uma comunidade humana fixada num determinado </w:t>
      </w:r>
      <w:r w:rsidR="00346B31" w:rsidRPr="00775AE5">
        <w:rPr>
          <w:rFonts w:ascii="Times New Roman" w:hAnsi="Times New Roman" w:cs="Times New Roman"/>
          <w:szCs w:val="24"/>
        </w:rPr>
        <w:t>espaço territorial e de dar corpo a um projecto de vida em comum, desenvolve</w:t>
      </w:r>
      <w:r w:rsidR="0051584D" w:rsidRPr="00775AE5">
        <w:rPr>
          <w:rFonts w:ascii="Times New Roman" w:hAnsi="Times New Roman" w:cs="Times New Roman"/>
          <w:szCs w:val="24"/>
        </w:rPr>
        <w:t xml:space="preserve"> actos de direcção dos comportamentos dos membros dessa comunidade e presta serviços de interesse público. Nesta acepção, o Estado é, assim, a principal pessoa colectiva pública existente </w:t>
      </w:r>
      <w:r w:rsidR="00351993" w:rsidRPr="00775AE5">
        <w:rPr>
          <w:rFonts w:ascii="Times New Roman" w:hAnsi="Times New Roman" w:cs="Times New Roman"/>
          <w:szCs w:val="24"/>
        </w:rPr>
        <w:t>na ordem jurídica portuguesa e desempenha a função administrativa através de um amplo conjunto de serviços</w:t>
      </w:r>
      <w:r w:rsidR="00203ABC" w:rsidRPr="00775AE5">
        <w:rPr>
          <w:rFonts w:ascii="Times New Roman" w:hAnsi="Times New Roman" w:cs="Times New Roman"/>
          <w:szCs w:val="24"/>
        </w:rPr>
        <w:t>, constituído por funcionários e agentes dependentes do Governo.”</w:t>
      </w:r>
      <w:r w:rsidR="00017617" w:rsidRPr="00775AE5">
        <w:rPr>
          <w:rFonts w:ascii="Times New Roman" w:hAnsi="Times New Roman" w:cs="Times New Roman"/>
          <w:szCs w:val="24"/>
        </w:rPr>
        <w:t xml:space="preserve">. Assim, de </w:t>
      </w:r>
      <w:r w:rsidR="00017617" w:rsidRPr="006B59CF">
        <w:rPr>
          <w:rFonts w:ascii="Times New Roman" w:hAnsi="Times New Roman" w:cs="Times New Roman"/>
          <w:b/>
          <w:szCs w:val="24"/>
        </w:rPr>
        <w:t xml:space="preserve">acordo com o Art. 199.º da CRP, al. d), o Governo </w:t>
      </w:r>
      <w:r w:rsidR="00C83638" w:rsidRPr="006B59CF">
        <w:rPr>
          <w:rFonts w:ascii="Times New Roman" w:hAnsi="Times New Roman" w:cs="Times New Roman"/>
          <w:b/>
          <w:szCs w:val="24"/>
        </w:rPr>
        <w:t xml:space="preserve">exerce um poder de </w:t>
      </w:r>
      <w:r w:rsidR="00345AC2" w:rsidRPr="006B59CF">
        <w:rPr>
          <w:rFonts w:ascii="Times New Roman" w:hAnsi="Times New Roman" w:cs="Times New Roman"/>
          <w:b/>
          <w:szCs w:val="24"/>
        </w:rPr>
        <w:t>direcção (</w:t>
      </w:r>
      <w:r w:rsidR="00370838" w:rsidRPr="006B59CF">
        <w:rPr>
          <w:rFonts w:ascii="Times New Roman" w:hAnsi="Times New Roman" w:cs="Times New Roman"/>
          <w:b/>
          <w:szCs w:val="24"/>
        </w:rPr>
        <w:t>relação de hierarquia)</w:t>
      </w:r>
      <w:r w:rsidR="00C83638" w:rsidRPr="006B59CF">
        <w:rPr>
          <w:rFonts w:ascii="Times New Roman" w:hAnsi="Times New Roman" w:cs="Times New Roman"/>
          <w:b/>
          <w:szCs w:val="24"/>
        </w:rPr>
        <w:t xml:space="preserve"> sobre a Administração </w:t>
      </w:r>
      <w:r w:rsidR="00712DDC" w:rsidRPr="006B59CF">
        <w:rPr>
          <w:rFonts w:ascii="Times New Roman" w:hAnsi="Times New Roman" w:cs="Times New Roman"/>
          <w:b/>
          <w:szCs w:val="24"/>
        </w:rPr>
        <w:t>d</w:t>
      </w:r>
      <w:r w:rsidR="00C83638" w:rsidRPr="006B59CF">
        <w:rPr>
          <w:rFonts w:ascii="Times New Roman" w:hAnsi="Times New Roman" w:cs="Times New Roman"/>
          <w:b/>
          <w:szCs w:val="24"/>
        </w:rPr>
        <w:t xml:space="preserve">irecta do Estado e um poder de </w:t>
      </w:r>
      <w:r w:rsidR="00345AC2" w:rsidRPr="006B59CF">
        <w:rPr>
          <w:rFonts w:ascii="Times New Roman" w:hAnsi="Times New Roman" w:cs="Times New Roman"/>
          <w:b/>
          <w:szCs w:val="24"/>
        </w:rPr>
        <w:lastRenderedPageBreak/>
        <w:t>superintendência (</w:t>
      </w:r>
      <w:r w:rsidR="00370838" w:rsidRPr="006B59CF">
        <w:rPr>
          <w:rFonts w:ascii="Times New Roman" w:hAnsi="Times New Roman" w:cs="Times New Roman"/>
          <w:b/>
          <w:szCs w:val="24"/>
        </w:rPr>
        <w:t>relação de superintendência e tutela)</w:t>
      </w:r>
      <w:r w:rsidR="00C83638" w:rsidRPr="006B59CF">
        <w:rPr>
          <w:rFonts w:ascii="Times New Roman" w:hAnsi="Times New Roman" w:cs="Times New Roman"/>
          <w:b/>
          <w:szCs w:val="24"/>
        </w:rPr>
        <w:t xml:space="preserve"> </w:t>
      </w:r>
      <w:r w:rsidR="00712DDC" w:rsidRPr="006B59CF">
        <w:rPr>
          <w:rFonts w:ascii="Times New Roman" w:hAnsi="Times New Roman" w:cs="Times New Roman"/>
          <w:b/>
          <w:szCs w:val="24"/>
        </w:rPr>
        <w:t>sobre a Administração indirecta do Estado.</w:t>
      </w:r>
    </w:p>
    <w:p w14:paraId="6928204C" w14:textId="087E0FE2" w:rsidR="007317A0" w:rsidRPr="00775AE5" w:rsidRDefault="007317A0"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Os poderes que se exercem na administração </w:t>
      </w:r>
      <w:r w:rsidR="00345AC2" w:rsidRPr="00775AE5">
        <w:rPr>
          <w:rFonts w:ascii="Times New Roman" w:hAnsi="Times New Roman" w:cs="Times New Roman"/>
          <w:szCs w:val="24"/>
        </w:rPr>
        <w:t>directa</w:t>
      </w:r>
      <w:r w:rsidRPr="00775AE5">
        <w:rPr>
          <w:rFonts w:ascii="Times New Roman" w:hAnsi="Times New Roman" w:cs="Times New Roman"/>
          <w:szCs w:val="24"/>
        </w:rPr>
        <w:t xml:space="preserve"> são mais intensos porque não há pessoas jurídicas autónomas a intermediar; e dentro da administração estadual são muito mais intensos do que, depois, na relação com a administração autónoma (princípio da autonomia municipal, por exemplo, constitucionalmente consagrado).</w:t>
      </w:r>
    </w:p>
    <w:p w14:paraId="0204FB75" w14:textId="7AAEBCB2" w:rsidR="00811023" w:rsidRPr="00775AE5" w:rsidRDefault="2DF425DD" w:rsidP="002F63B3">
      <w:pPr>
        <w:spacing w:after="0" w:line="276" w:lineRule="auto"/>
        <w:rPr>
          <w:rFonts w:ascii="Times New Roman" w:hAnsi="Times New Roman" w:cs="Times New Roman"/>
          <w:szCs w:val="24"/>
        </w:rPr>
      </w:pPr>
      <w:r w:rsidRPr="00775AE5">
        <w:rPr>
          <w:rFonts w:ascii="Times New Roman" w:hAnsi="Times New Roman" w:cs="Times New Roman"/>
          <w:b/>
          <w:bCs/>
          <w:szCs w:val="24"/>
          <w:u w:val="single"/>
        </w:rPr>
        <w:t>Administração Directa</w:t>
      </w:r>
      <w:r w:rsidRPr="00775AE5">
        <w:rPr>
          <w:rFonts w:ascii="Times New Roman" w:hAnsi="Times New Roman" w:cs="Times New Roman"/>
          <w:szCs w:val="24"/>
        </w:rPr>
        <w:t xml:space="preserve"> - Órgãos e serviços sujeitos à hierarquia do Governo. Debaixo de cada ministério temos administração </w:t>
      </w:r>
      <w:r w:rsidR="00345AC2" w:rsidRPr="00775AE5">
        <w:rPr>
          <w:rFonts w:ascii="Times New Roman" w:hAnsi="Times New Roman" w:cs="Times New Roman"/>
          <w:szCs w:val="24"/>
        </w:rPr>
        <w:t>directa</w:t>
      </w:r>
      <w:r w:rsidRPr="00775AE5">
        <w:rPr>
          <w:rFonts w:ascii="Times New Roman" w:hAnsi="Times New Roman" w:cs="Times New Roman"/>
          <w:szCs w:val="24"/>
        </w:rPr>
        <w:t>, sobre a qual o ministério exerce poderes de hierarquia</w:t>
      </w:r>
      <w:r w:rsidR="009C5ED0">
        <w:rPr>
          <w:rFonts w:ascii="Times New Roman" w:hAnsi="Times New Roman" w:cs="Times New Roman"/>
          <w:szCs w:val="24"/>
        </w:rPr>
        <w:t xml:space="preserve"> </w:t>
      </w:r>
      <w:r w:rsidRPr="00775AE5">
        <w:rPr>
          <w:rFonts w:ascii="Times New Roman" w:hAnsi="Times New Roman" w:cs="Times New Roman"/>
          <w:b/>
          <w:bCs/>
          <w:szCs w:val="24"/>
        </w:rPr>
        <w:t>(Administração Subordinada)</w:t>
      </w:r>
      <w:r w:rsidR="00473700">
        <w:rPr>
          <w:rFonts w:ascii="Times New Roman" w:hAnsi="Times New Roman" w:cs="Times New Roman"/>
          <w:szCs w:val="24"/>
        </w:rPr>
        <w:t>.  Entidades como uma Delegação de Saúde ou uma Direcção R</w:t>
      </w:r>
      <w:r w:rsidRPr="00775AE5">
        <w:rPr>
          <w:rFonts w:ascii="Times New Roman" w:hAnsi="Times New Roman" w:cs="Times New Roman"/>
          <w:szCs w:val="24"/>
        </w:rPr>
        <w:t xml:space="preserve">egional não são órgãos administrativos, </w:t>
      </w:r>
      <w:r w:rsidR="00473700">
        <w:rPr>
          <w:rFonts w:ascii="Times New Roman" w:hAnsi="Times New Roman" w:cs="Times New Roman"/>
          <w:szCs w:val="24"/>
        </w:rPr>
        <w:t>são serviços de um determinado M</w:t>
      </w:r>
      <w:r w:rsidRPr="00775AE5">
        <w:rPr>
          <w:rFonts w:ascii="Times New Roman" w:hAnsi="Times New Roman" w:cs="Times New Roman"/>
          <w:szCs w:val="24"/>
        </w:rPr>
        <w:t>inistério</w:t>
      </w:r>
      <w:r w:rsidR="00473700">
        <w:rPr>
          <w:rFonts w:ascii="Times New Roman" w:hAnsi="Times New Roman" w:cs="Times New Roman"/>
          <w:szCs w:val="24"/>
        </w:rPr>
        <w:t xml:space="preserve"> </w:t>
      </w:r>
      <w:r w:rsidRPr="00775AE5">
        <w:rPr>
          <w:rFonts w:ascii="Times New Roman" w:hAnsi="Times New Roman" w:cs="Times New Roman"/>
          <w:szCs w:val="24"/>
        </w:rPr>
        <w:t>(conforme a Lei Orgânica do Governo). A administração subordinad</w:t>
      </w:r>
      <w:r w:rsidR="00473700">
        <w:rPr>
          <w:rFonts w:ascii="Times New Roman" w:hAnsi="Times New Roman" w:cs="Times New Roman"/>
          <w:szCs w:val="24"/>
        </w:rPr>
        <w:t>a</w:t>
      </w:r>
      <w:r w:rsidR="00345AC2" w:rsidRPr="00775AE5">
        <w:rPr>
          <w:rFonts w:ascii="Times New Roman" w:hAnsi="Times New Roman" w:cs="Times New Roman"/>
          <w:szCs w:val="24"/>
        </w:rPr>
        <w:t xml:space="preserve"> subdivide</w:t>
      </w:r>
      <w:r w:rsidR="00473700">
        <w:rPr>
          <w:rFonts w:ascii="Times New Roman" w:hAnsi="Times New Roman" w:cs="Times New Roman"/>
          <w:szCs w:val="24"/>
        </w:rPr>
        <w:t xml:space="preserve">-se </w:t>
      </w:r>
      <w:r w:rsidRPr="00775AE5">
        <w:rPr>
          <w:rFonts w:ascii="Times New Roman" w:hAnsi="Times New Roman" w:cs="Times New Roman"/>
          <w:szCs w:val="24"/>
        </w:rPr>
        <w:t>em</w:t>
      </w:r>
      <w:r w:rsidR="009C5ED0">
        <w:rPr>
          <w:rFonts w:ascii="Times New Roman" w:hAnsi="Times New Roman" w:cs="Times New Roman"/>
          <w:szCs w:val="24"/>
        </w:rPr>
        <w:t xml:space="preserve"> </w:t>
      </w:r>
      <w:r w:rsidRPr="00775AE5">
        <w:rPr>
          <w:rFonts w:ascii="Times New Roman" w:hAnsi="Times New Roman" w:cs="Times New Roman"/>
          <w:szCs w:val="24"/>
          <w:u w:val="single"/>
        </w:rPr>
        <w:t>(Lei 4/2004, art. 11</w:t>
      </w:r>
      <w:r w:rsidR="00473700">
        <w:rPr>
          <w:rFonts w:ascii="Times New Roman" w:hAnsi="Times New Roman" w:cs="Times New Roman"/>
          <w:szCs w:val="24"/>
          <w:u w:val="single"/>
        </w:rPr>
        <w:t>.</w:t>
      </w:r>
      <w:r w:rsidRPr="00775AE5">
        <w:rPr>
          <w:rFonts w:ascii="Times New Roman" w:hAnsi="Times New Roman" w:cs="Times New Roman"/>
          <w:szCs w:val="24"/>
          <w:u w:val="single"/>
        </w:rPr>
        <w:t>º/4)</w:t>
      </w:r>
      <w:r w:rsidRPr="00775AE5">
        <w:rPr>
          <w:rFonts w:ascii="Times New Roman" w:hAnsi="Times New Roman" w:cs="Times New Roman"/>
          <w:szCs w:val="24"/>
        </w:rPr>
        <w:t>:</w:t>
      </w:r>
    </w:p>
    <w:p w14:paraId="48CD9D83" w14:textId="3D6F1204" w:rsidR="00811023" w:rsidRPr="00775AE5" w:rsidRDefault="00811023" w:rsidP="00A07A37">
      <w:pPr>
        <w:pStyle w:val="PargrafodaLista"/>
        <w:numPr>
          <w:ilvl w:val="0"/>
          <w:numId w:val="43"/>
        </w:numPr>
        <w:spacing w:line="276" w:lineRule="auto"/>
        <w:rPr>
          <w:rFonts w:ascii="Times New Roman" w:hAnsi="Times New Roman" w:cs="Times New Roman"/>
          <w:szCs w:val="24"/>
        </w:rPr>
      </w:pPr>
      <w:r w:rsidRPr="00775AE5">
        <w:rPr>
          <w:rFonts w:ascii="Times New Roman" w:hAnsi="Times New Roman" w:cs="Times New Roman"/>
          <w:szCs w:val="24"/>
        </w:rPr>
        <w:t xml:space="preserve">Administração central (abrange todo o território nacional, independentemente de o órgão possuir unidades orgânicas desconcentradas); </w:t>
      </w:r>
    </w:p>
    <w:p w14:paraId="57738C7B" w14:textId="1C89DFD8" w:rsidR="00811023" w:rsidRPr="00775AE5" w:rsidRDefault="00811023" w:rsidP="00A07A37">
      <w:pPr>
        <w:pStyle w:val="PargrafodaLista"/>
        <w:numPr>
          <w:ilvl w:val="0"/>
          <w:numId w:val="43"/>
        </w:numPr>
        <w:spacing w:line="276" w:lineRule="auto"/>
        <w:rPr>
          <w:rFonts w:ascii="Times New Roman" w:hAnsi="Times New Roman" w:cs="Times New Roman"/>
          <w:szCs w:val="24"/>
        </w:rPr>
      </w:pPr>
      <w:r w:rsidRPr="00775AE5">
        <w:rPr>
          <w:rFonts w:ascii="Times New Roman" w:hAnsi="Times New Roman" w:cs="Times New Roman"/>
          <w:szCs w:val="24"/>
        </w:rPr>
        <w:t>Administração periférica (quando é apenas sobre uma porção de território, mas continuamos nas relações de hierarquia). Circunscrição: área territorialmente demarcada.</w:t>
      </w:r>
      <w:r w:rsidR="00CC1EA2" w:rsidRPr="00775AE5">
        <w:rPr>
          <w:rFonts w:ascii="Times New Roman" w:hAnsi="Times New Roman" w:cs="Times New Roman"/>
          <w:szCs w:val="24"/>
        </w:rPr>
        <w:t xml:space="preserve"> </w:t>
      </w:r>
      <w:r w:rsidRPr="00775AE5">
        <w:rPr>
          <w:rFonts w:ascii="Times New Roman" w:hAnsi="Times New Roman" w:cs="Times New Roman"/>
          <w:szCs w:val="24"/>
        </w:rPr>
        <w:t>Dentro da administração periférica, temos a administração periférica interna vs. externa (ex: embaixadas e consulados – Lei 4/2004, art. 11</w:t>
      </w:r>
      <w:r w:rsidR="00473700">
        <w:rPr>
          <w:rFonts w:ascii="Times New Roman" w:hAnsi="Times New Roman" w:cs="Times New Roman"/>
          <w:szCs w:val="24"/>
        </w:rPr>
        <w:t>.</w:t>
      </w:r>
      <w:r w:rsidRPr="00775AE5">
        <w:rPr>
          <w:rFonts w:ascii="Times New Roman" w:hAnsi="Times New Roman" w:cs="Times New Roman"/>
          <w:szCs w:val="24"/>
        </w:rPr>
        <w:t>º/5)</w:t>
      </w:r>
    </w:p>
    <w:p w14:paraId="129207F6" w14:textId="5CDCD264" w:rsidR="00C26A2A" w:rsidRPr="00775AE5" w:rsidRDefault="00811023" w:rsidP="00261179">
      <w:pPr>
        <w:pBdr>
          <w:top w:val="single" w:sz="4" w:space="1" w:color="auto"/>
          <w:left w:val="single" w:sz="4" w:space="4" w:color="auto"/>
          <w:right w:val="single" w:sz="4" w:space="4" w:color="auto"/>
          <w:between w:val="single" w:sz="4" w:space="1" w:color="auto"/>
          <w:bar w:val="single" w:sz="4" w:color="auto"/>
        </w:pBdr>
        <w:spacing w:line="276" w:lineRule="auto"/>
        <w:ind w:firstLine="708"/>
        <w:rPr>
          <w:rFonts w:ascii="Times New Roman" w:hAnsi="Times New Roman" w:cs="Times New Roman"/>
          <w:szCs w:val="24"/>
        </w:rPr>
      </w:pPr>
      <w:r w:rsidRPr="00775AE5">
        <w:rPr>
          <w:rFonts w:ascii="Times New Roman" w:hAnsi="Times New Roman" w:cs="Times New Roman"/>
          <w:szCs w:val="24"/>
        </w:rPr>
        <w:t>E</w:t>
      </w:r>
      <w:r w:rsidR="00F05FDD" w:rsidRPr="00775AE5">
        <w:rPr>
          <w:rFonts w:ascii="Times New Roman" w:hAnsi="Times New Roman" w:cs="Times New Roman"/>
          <w:szCs w:val="24"/>
        </w:rPr>
        <w:t>ntidades descon</w:t>
      </w:r>
      <w:r w:rsidR="006E2EBD" w:rsidRPr="00775AE5">
        <w:rPr>
          <w:rFonts w:ascii="Times New Roman" w:hAnsi="Times New Roman" w:cs="Times New Roman"/>
          <w:szCs w:val="24"/>
        </w:rPr>
        <w:t xml:space="preserve">centradas (administração </w:t>
      </w:r>
      <w:r w:rsidR="00345AC2" w:rsidRPr="00775AE5">
        <w:rPr>
          <w:rFonts w:ascii="Times New Roman" w:hAnsi="Times New Roman" w:cs="Times New Roman"/>
          <w:szCs w:val="24"/>
        </w:rPr>
        <w:t>directa</w:t>
      </w:r>
      <w:r w:rsidR="006E2EBD" w:rsidRPr="00775AE5">
        <w:rPr>
          <w:rFonts w:ascii="Times New Roman" w:hAnsi="Times New Roman" w:cs="Times New Roman"/>
          <w:szCs w:val="24"/>
        </w:rPr>
        <w:t xml:space="preserve"> – desconcentração; administração </w:t>
      </w:r>
      <w:r w:rsidR="00345AC2" w:rsidRPr="00775AE5">
        <w:rPr>
          <w:rFonts w:ascii="Times New Roman" w:hAnsi="Times New Roman" w:cs="Times New Roman"/>
          <w:szCs w:val="24"/>
        </w:rPr>
        <w:t>indirecta</w:t>
      </w:r>
      <w:r w:rsidR="006E2EBD" w:rsidRPr="00775AE5">
        <w:rPr>
          <w:rFonts w:ascii="Times New Roman" w:hAnsi="Times New Roman" w:cs="Times New Roman"/>
          <w:szCs w:val="24"/>
        </w:rPr>
        <w:t xml:space="preserve"> - descentralização) que tê</w:t>
      </w:r>
      <w:r w:rsidR="00F05FDD" w:rsidRPr="00775AE5">
        <w:rPr>
          <w:rFonts w:ascii="Times New Roman" w:hAnsi="Times New Roman" w:cs="Times New Roman"/>
          <w:szCs w:val="24"/>
        </w:rPr>
        <w:t xml:space="preserve">m </w:t>
      </w:r>
      <w:r w:rsidR="006E2EBD" w:rsidRPr="00775AE5">
        <w:rPr>
          <w:rFonts w:ascii="Times New Roman" w:hAnsi="Times New Roman" w:cs="Times New Roman"/>
          <w:szCs w:val="24"/>
        </w:rPr>
        <w:t>competência</w:t>
      </w:r>
      <w:r w:rsidR="00272E59" w:rsidRPr="00775AE5">
        <w:rPr>
          <w:rFonts w:ascii="Times New Roman" w:hAnsi="Times New Roman" w:cs="Times New Roman"/>
          <w:szCs w:val="24"/>
        </w:rPr>
        <w:t xml:space="preserve"> territorialmente demarcada </w:t>
      </w:r>
      <w:r w:rsidR="00F05FDD" w:rsidRPr="00775AE5">
        <w:rPr>
          <w:rFonts w:ascii="Times New Roman" w:hAnsi="Times New Roman" w:cs="Times New Roman"/>
          <w:szCs w:val="24"/>
        </w:rPr>
        <w:t>(CCDR</w:t>
      </w:r>
      <w:r w:rsidR="006E2EBD" w:rsidRPr="00775AE5">
        <w:rPr>
          <w:rFonts w:ascii="Times New Roman" w:hAnsi="Times New Roman" w:cs="Times New Roman"/>
          <w:szCs w:val="24"/>
        </w:rPr>
        <w:t xml:space="preserve"> – Comissões de Coordenação e Desenvolvimento Regional</w:t>
      </w:r>
      <w:r w:rsidR="00F05FDD" w:rsidRPr="00775AE5">
        <w:rPr>
          <w:rFonts w:ascii="Times New Roman" w:hAnsi="Times New Roman" w:cs="Times New Roman"/>
          <w:szCs w:val="24"/>
        </w:rPr>
        <w:t xml:space="preserve">, </w:t>
      </w:r>
      <w:r w:rsidR="00345AC2" w:rsidRPr="00775AE5">
        <w:rPr>
          <w:rFonts w:ascii="Times New Roman" w:hAnsi="Times New Roman" w:cs="Times New Roman"/>
          <w:szCs w:val="24"/>
        </w:rPr>
        <w:t>Direcções</w:t>
      </w:r>
      <w:r w:rsidR="00F05FDD" w:rsidRPr="00775AE5">
        <w:rPr>
          <w:rFonts w:ascii="Times New Roman" w:hAnsi="Times New Roman" w:cs="Times New Roman"/>
          <w:szCs w:val="24"/>
        </w:rPr>
        <w:t xml:space="preserve"> Regionais, </w:t>
      </w:r>
      <w:r w:rsidR="00B93168" w:rsidRPr="00775AE5">
        <w:rPr>
          <w:rFonts w:ascii="Times New Roman" w:hAnsi="Times New Roman" w:cs="Times New Roman"/>
          <w:szCs w:val="24"/>
        </w:rPr>
        <w:t>etc.</w:t>
      </w:r>
      <w:r w:rsidR="00F05FDD" w:rsidRPr="00775AE5">
        <w:rPr>
          <w:rFonts w:ascii="Times New Roman" w:hAnsi="Times New Roman" w:cs="Times New Roman"/>
          <w:szCs w:val="24"/>
        </w:rPr>
        <w:t xml:space="preserve">) - o </w:t>
      </w:r>
      <w:r w:rsidR="006E2EBD" w:rsidRPr="00775AE5">
        <w:rPr>
          <w:rFonts w:ascii="Times New Roman" w:hAnsi="Times New Roman" w:cs="Times New Roman"/>
          <w:szCs w:val="24"/>
        </w:rPr>
        <w:t>que</w:t>
      </w:r>
      <w:r w:rsidR="00473700">
        <w:rPr>
          <w:rFonts w:ascii="Times New Roman" w:hAnsi="Times New Roman" w:cs="Times New Roman"/>
          <w:szCs w:val="24"/>
        </w:rPr>
        <w:t xml:space="preserve"> releva</w:t>
      </w:r>
      <w:r w:rsidR="006E2EBD" w:rsidRPr="00775AE5">
        <w:rPr>
          <w:rFonts w:ascii="Times New Roman" w:hAnsi="Times New Roman" w:cs="Times New Roman"/>
          <w:szCs w:val="24"/>
        </w:rPr>
        <w:t>, aqui,</w:t>
      </w:r>
      <w:r w:rsidR="00F05FDD" w:rsidRPr="00775AE5">
        <w:rPr>
          <w:rFonts w:ascii="Times New Roman" w:hAnsi="Times New Roman" w:cs="Times New Roman"/>
          <w:szCs w:val="24"/>
        </w:rPr>
        <w:t xml:space="preserve"> é a sua esfera de </w:t>
      </w:r>
      <w:r w:rsidR="006E2EBD" w:rsidRPr="00775AE5">
        <w:rPr>
          <w:rFonts w:ascii="Times New Roman" w:hAnsi="Times New Roman" w:cs="Times New Roman"/>
          <w:szCs w:val="24"/>
        </w:rPr>
        <w:t>competência,</w:t>
      </w:r>
      <w:r w:rsidR="00473700">
        <w:rPr>
          <w:rFonts w:ascii="Times New Roman" w:hAnsi="Times New Roman" w:cs="Times New Roman"/>
          <w:szCs w:val="24"/>
        </w:rPr>
        <w:t xml:space="preserve"> que se revela</w:t>
      </w:r>
      <w:r w:rsidR="006E2EBD" w:rsidRPr="00775AE5">
        <w:rPr>
          <w:rFonts w:ascii="Times New Roman" w:hAnsi="Times New Roman" w:cs="Times New Roman"/>
          <w:szCs w:val="24"/>
        </w:rPr>
        <w:t xml:space="preserve"> desc</w:t>
      </w:r>
      <w:r w:rsidR="00AD5C8F" w:rsidRPr="00775AE5">
        <w:rPr>
          <w:rFonts w:ascii="Times New Roman" w:hAnsi="Times New Roman" w:cs="Times New Roman"/>
          <w:szCs w:val="24"/>
        </w:rPr>
        <w:t>oncentr</w:t>
      </w:r>
      <w:r w:rsidR="006E2EBD" w:rsidRPr="00775AE5">
        <w:rPr>
          <w:rFonts w:ascii="Times New Roman" w:hAnsi="Times New Roman" w:cs="Times New Roman"/>
          <w:szCs w:val="24"/>
        </w:rPr>
        <w:t>a</w:t>
      </w:r>
      <w:r w:rsidR="00AD5C8F" w:rsidRPr="00775AE5">
        <w:rPr>
          <w:rFonts w:ascii="Times New Roman" w:hAnsi="Times New Roman" w:cs="Times New Roman"/>
          <w:szCs w:val="24"/>
        </w:rPr>
        <w:t>da</w:t>
      </w:r>
      <w:r w:rsidR="00473700">
        <w:rPr>
          <w:rFonts w:ascii="Times New Roman" w:hAnsi="Times New Roman" w:cs="Times New Roman"/>
          <w:szCs w:val="24"/>
        </w:rPr>
        <w:t>;</w:t>
      </w:r>
      <w:r w:rsidR="00F05FDD" w:rsidRPr="00775AE5">
        <w:rPr>
          <w:rFonts w:ascii="Times New Roman" w:hAnsi="Times New Roman" w:cs="Times New Roman"/>
          <w:szCs w:val="24"/>
        </w:rPr>
        <w:t xml:space="preserve"> e </w:t>
      </w:r>
      <w:r w:rsidR="00473700">
        <w:rPr>
          <w:rFonts w:ascii="Times New Roman" w:hAnsi="Times New Roman" w:cs="Times New Roman"/>
          <w:szCs w:val="24"/>
        </w:rPr>
        <w:t>não onde estão localizadas</w:t>
      </w:r>
      <w:r w:rsidR="00F05FDD" w:rsidRPr="00775AE5">
        <w:rPr>
          <w:rFonts w:ascii="Times New Roman" w:hAnsi="Times New Roman" w:cs="Times New Roman"/>
          <w:szCs w:val="24"/>
        </w:rPr>
        <w:t>.</w:t>
      </w:r>
    </w:p>
    <w:p w14:paraId="0017F88F" w14:textId="47E2481E" w:rsidR="00272E59" w:rsidRPr="00775AE5" w:rsidRDefault="00272E59" w:rsidP="00261179">
      <w:pPr>
        <w:pBdr>
          <w:left w:val="single" w:sz="4" w:space="4" w:color="auto"/>
          <w:bottom w:val="single" w:sz="4" w:space="1" w:color="auto"/>
          <w:right w:val="single" w:sz="4" w:space="4" w:color="auto"/>
          <w:between w:val="single" w:sz="4" w:space="1" w:color="auto"/>
          <w:bar w:val="single" w:sz="4" w:color="auto"/>
        </w:pBdr>
        <w:spacing w:line="276" w:lineRule="auto"/>
        <w:ind w:firstLine="708"/>
        <w:rPr>
          <w:rFonts w:ascii="Times New Roman" w:hAnsi="Times New Roman" w:cs="Times New Roman"/>
          <w:szCs w:val="24"/>
        </w:rPr>
      </w:pPr>
      <w:r w:rsidRPr="00775AE5">
        <w:rPr>
          <w:rFonts w:ascii="Times New Roman" w:hAnsi="Times New Roman" w:cs="Times New Roman"/>
          <w:szCs w:val="24"/>
        </w:rPr>
        <w:t>Exemplo: Situação do Infarmed</w:t>
      </w:r>
      <w:r w:rsidR="00116FCA" w:rsidRPr="00775AE5">
        <w:rPr>
          <w:rFonts w:ascii="Times New Roman" w:hAnsi="Times New Roman" w:cs="Times New Roman"/>
          <w:szCs w:val="24"/>
        </w:rPr>
        <w:t xml:space="preserve"> – administração </w:t>
      </w:r>
      <w:r w:rsidR="00495966">
        <w:rPr>
          <w:rFonts w:ascii="Times New Roman" w:hAnsi="Times New Roman" w:cs="Times New Roman"/>
          <w:szCs w:val="24"/>
        </w:rPr>
        <w:t>in</w:t>
      </w:r>
      <w:r w:rsidR="00345AC2" w:rsidRPr="00775AE5">
        <w:rPr>
          <w:rFonts w:ascii="Times New Roman" w:hAnsi="Times New Roman" w:cs="Times New Roman"/>
          <w:szCs w:val="24"/>
        </w:rPr>
        <w:t>directa</w:t>
      </w:r>
      <w:r w:rsidRPr="00775AE5">
        <w:rPr>
          <w:rFonts w:ascii="Times New Roman" w:hAnsi="Times New Roman" w:cs="Times New Roman"/>
          <w:szCs w:val="24"/>
        </w:rPr>
        <w:t>: não é desconcentração. Mudar a localização da sede não significa que as competências se estão a espalhar.</w:t>
      </w:r>
      <w:r w:rsidR="00116FCA" w:rsidRPr="00775AE5">
        <w:rPr>
          <w:rFonts w:ascii="Times New Roman" w:hAnsi="Times New Roman" w:cs="Times New Roman"/>
          <w:szCs w:val="24"/>
        </w:rPr>
        <w:t xml:space="preserve"> Se se alterar a sede de Lisboa para Faro, sem alteração da delimitação territorial de </w:t>
      </w:r>
      <w:r w:rsidR="00345AC2" w:rsidRPr="00775AE5">
        <w:rPr>
          <w:rFonts w:ascii="Times New Roman" w:hAnsi="Times New Roman" w:cs="Times New Roman"/>
          <w:szCs w:val="24"/>
        </w:rPr>
        <w:t>actuação</w:t>
      </w:r>
      <w:r w:rsidR="00116FCA" w:rsidRPr="00775AE5">
        <w:rPr>
          <w:rFonts w:ascii="Times New Roman" w:hAnsi="Times New Roman" w:cs="Times New Roman"/>
          <w:szCs w:val="24"/>
        </w:rPr>
        <w:t>, não é desconcentração.</w:t>
      </w:r>
      <w:r w:rsidRPr="00775AE5">
        <w:rPr>
          <w:rFonts w:ascii="Times New Roman" w:hAnsi="Times New Roman" w:cs="Times New Roman"/>
          <w:szCs w:val="24"/>
        </w:rPr>
        <w:t xml:space="preserve"> O Infarmed mantém a sua competência nacional. Que</w:t>
      </w:r>
      <w:r w:rsidR="00473700">
        <w:rPr>
          <w:rFonts w:ascii="Times New Roman" w:hAnsi="Times New Roman" w:cs="Times New Roman"/>
          <w:szCs w:val="24"/>
        </w:rPr>
        <w:t>m decidiu foi o M</w:t>
      </w:r>
      <w:r w:rsidRPr="00775AE5">
        <w:rPr>
          <w:rFonts w:ascii="Times New Roman" w:hAnsi="Times New Roman" w:cs="Times New Roman"/>
          <w:szCs w:val="24"/>
        </w:rPr>
        <w:t xml:space="preserve">inistro da Saúde - relação de superintendência e tutela. O mesmo não podia acontecer em relação a um município – administração autónoma. </w:t>
      </w:r>
    </w:p>
    <w:p w14:paraId="1C7B8D55" w14:textId="089CDA43" w:rsidR="00470866" w:rsidRPr="00775AE5" w:rsidRDefault="00CC3519" w:rsidP="00261179">
      <w:pPr>
        <w:spacing w:line="276" w:lineRule="auto"/>
        <w:rPr>
          <w:rFonts w:ascii="Times New Roman" w:hAnsi="Times New Roman" w:cs="Times New Roman"/>
          <w:szCs w:val="24"/>
        </w:rPr>
      </w:pPr>
      <w:r w:rsidRPr="00775AE5">
        <w:rPr>
          <w:rFonts w:ascii="Times New Roman" w:hAnsi="Times New Roman" w:cs="Times New Roman"/>
          <w:szCs w:val="24"/>
        </w:rPr>
        <w:t>H</w:t>
      </w:r>
      <w:r w:rsidR="00470866" w:rsidRPr="00775AE5">
        <w:rPr>
          <w:rFonts w:ascii="Times New Roman" w:hAnsi="Times New Roman" w:cs="Times New Roman"/>
          <w:szCs w:val="24"/>
        </w:rPr>
        <w:t>á exemplos de entidades que não constituem administração subordinada</w:t>
      </w:r>
      <w:r w:rsidRPr="00775AE5">
        <w:rPr>
          <w:rFonts w:ascii="Times New Roman" w:hAnsi="Times New Roman" w:cs="Times New Roman"/>
          <w:szCs w:val="24"/>
        </w:rPr>
        <w:t>, embora sejam da esfera estadual,</w:t>
      </w:r>
      <w:r w:rsidR="00470866" w:rsidRPr="00775AE5">
        <w:rPr>
          <w:rFonts w:ascii="Times New Roman" w:hAnsi="Times New Roman" w:cs="Times New Roman"/>
          <w:szCs w:val="24"/>
        </w:rPr>
        <w:t xml:space="preserve"> como a CNE ou o Provedor de justiça. Escapam a essa hierarquia – </w:t>
      </w:r>
      <w:r w:rsidR="00470866" w:rsidRPr="00775AE5">
        <w:rPr>
          <w:rFonts w:ascii="Times New Roman" w:hAnsi="Times New Roman" w:cs="Times New Roman"/>
          <w:b/>
          <w:szCs w:val="24"/>
        </w:rPr>
        <w:t>administração independente</w:t>
      </w:r>
      <w:r w:rsidR="00470866" w:rsidRPr="00775AE5">
        <w:rPr>
          <w:rFonts w:ascii="Times New Roman" w:hAnsi="Times New Roman" w:cs="Times New Roman"/>
          <w:szCs w:val="24"/>
        </w:rPr>
        <w:t>.</w:t>
      </w:r>
    </w:p>
    <w:p w14:paraId="0F236BC0" w14:textId="6A4FDA28" w:rsidR="007563EF" w:rsidRPr="00775AE5" w:rsidRDefault="007563EF" w:rsidP="00261179">
      <w:pPr>
        <w:spacing w:line="276" w:lineRule="auto"/>
        <w:rPr>
          <w:rFonts w:ascii="Times New Roman" w:hAnsi="Times New Roman" w:cs="Times New Roman"/>
          <w:szCs w:val="24"/>
        </w:rPr>
      </w:pPr>
      <w:r w:rsidRPr="00775AE5">
        <w:rPr>
          <w:rFonts w:ascii="Times New Roman" w:hAnsi="Times New Roman" w:cs="Times New Roman"/>
          <w:b/>
          <w:szCs w:val="24"/>
          <w:u w:val="single"/>
        </w:rPr>
        <w:t>Administração Indire</w:t>
      </w:r>
      <w:r w:rsidR="002D6E29" w:rsidRPr="00775AE5">
        <w:rPr>
          <w:rFonts w:ascii="Times New Roman" w:hAnsi="Times New Roman" w:cs="Times New Roman"/>
          <w:b/>
          <w:szCs w:val="24"/>
          <w:u w:val="single"/>
        </w:rPr>
        <w:t>c</w:t>
      </w:r>
      <w:r w:rsidRPr="00775AE5">
        <w:rPr>
          <w:rFonts w:ascii="Times New Roman" w:hAnsi="Times New Roman" w:cs="Times New Roman"/>
          <w:b/>
          <w:szCs w:val="24"/>
          <w:u w:val="single"/>
        </w:rPr>
        <w:t xml:space="preserve">ta: </w:t>
      </w:r>
      <w:r w:rsidRPr="00775AE5">
        <w:rPr>
          <w:rFonts w:ascii="Times New Roman" w:hAnsi="Times New Roman" w:cs="Times New Roman"/>
          <w:szCs w:val="24"/>
        </w:rPr>
        <w:t>Infinidade de instituições públicas criadas ou pelo Estado</w:t>
      </w:r>
      <w:r w:rsidR="00961769" w:rsidRPr="00775AE5">
        <w:rPr>
          <w:rFonts w:ascii="Times New Roman" w:hAnsi="Times New Roman" w:cs="Times New Roman"/>
          <w:szCs w:val="24"/>
        </w:rPr>
        <w:t xml:space="preserve"> (portanto, a função administrativa já não é feita dire</w:t>
      </w:r>
      <w:r w:rsidR="00CC7A27" w:rsidRPr="00775AE5">
        <w:rPr>
          <w:rFonts w:ascii="Times New Roman" w:hAnsi="Times New Roman" w:cs="Times New Roman"/>
          <w:szCs w:val="24"/>
        </w:rPr>
        <w:t>c</w:t>
      </w:r>
      <w:r w:rsidR="00961769" w:rsidRPr="00775AE5">
        <w:rPr>
          <w:rFonts w:ascii="Times New Roman" w:hAnsi="Times New Roman" w:cs="Times New Roman"/>
          <w:szCs w:val="24"/>
        </w:rPr>
        <w:t>tamente pelo Governo)</w:t>
      </w:r>
      <w:r w:rsidRPr="00775AE5">
        <w:rPr>
          <w:rFonts w:ascii="Times New Roman" w:hAnsi="Times New Roman" w:cs="Times New Roman"/>
          <w:szCs w:val="24"/>
        </w:rPr>
        <w:t xml:space="preserve"> ou pelas R.A. ou autarquias locais para prosseguir os fins que de outra forma seriam prosseg</w:t>
      </w:r>
      <w:r w:rsidR="00495966">
        <w:rPr>
          <w:rFonts w:ascii="Times New Roman" w:hAnsi="Times New Roman" w:cs="Times New Roman"/>
          <w:szCs w:val="24"/>
        </w:rPr>
        <w:t>uidos pelo Estado (através dos M</w:t>
      </w:r>
      <w:r w:rsidRPr="00775AE5">
        <w:rPr>
          <w:rFonts w:ascii="Times New Roman" w:hAnsi="Times New Roman" w:cs="Times New Roman"/>
          <w:szCs w:val="24"/>
        </w:rPr>
        <w:t xml:space="preserve">inistérios e </w:t>
      </w:r>
      <w:r w:rsidR="00495966">
        <w:rPr>
          <w:rFonts w:ascii="Times New Roman" w:hAnsi="Times New Roman" w:cs="Times New Roman"/>
          <w:szCs w:val="24"/>
        </w:rPr>
        <w:t xml:space="preserve">outros </w:t>
      </w:r>
      <w:r w:rsidRPr="00775AE5">
        <w:rPr>
          <w:rFonts w:ascii="Times New Roman" w:hAnsi="Times New Roman" w:cs="Times New Roman"/>
          <w:szCs w:val="24"/>
        </w:rPr>
        <w:t>serviços). Muitas vezes, esta administração indire</w:t>
      </w:r>
      <w:r w:rsidR="00CC7A27" w:rsidRPr="00775AE5">
        <w:rPr>
          <w:rFonts w:ascii="Times New Roman" w:hAnsi="Times New Roman" w:cs="Times New Roman"/>
          <w:szCs w:val="24"/>
        </w:rPr>
        <w:t>c</w:t>
      </w:r>
      <w:r w:rsidRPr="00775AE5">
        <w:rPr>
          <w:rFonts w:ascii="Times New Roman" w:hAnsi="Times New Roman" w:cs="Times New Roman"/>
          <w:szCs w:val="24"/>
        </w:rPr>
        <w:t xml:space="preserve">ta materializa-se na personalização de um serviço – um serviço do Estado a quem se atribui personalidade jurídica e ele </w:t>
      </w:r>
      <w:r w:rsidR="00CC7A27" w:rsidRPr="00775AE5">
        <w:rPr>
          <w:rFonts w:ascii="Times New Roman" w:hAnsi="Times New Roman" w:cs="Times New Roman"/>
          <w:szCs w:val="24"/>
        </w:rPr>
        <w:t xml:space="preserve">se </w:t>
      </w:r>
      <w:r w:rsidRPr="00775AE5">
        <w:rPr>
          <w:rFonts w:ascii="Times New Roman" w:hAnsi="Times New Roman" w:cs="Times New Roman"/>
          <w:szCs w:val="24"/>
        </w:rPr>
        <w:t>descola</w:t>
      </w:r>
      <w:r w:rsidR="00961769" w:rsidRPr="00775AE5">
        <w:rPr>
          <w:rFonts w:ascii="Times New Roman" w:hAnsi="Times New Roman" w:cs="Times New Roman"/>
          <w:szCs w:val="24"/>
        </w:rPr>
        <w:t>.</w:t>
      </w:r>
    </w:p>
    <w:p w14:paraId="3220D96F" w14:textId="77777777" w:rsidR="00EA5B6A" w:rsidRPr="00775AE5" w:rsidRDefault="00961769" w:rsidP="00D61A0F">
      <w:pPr>
        <w:spacing w:after="0" w:line="276" w:lineRule="auto"/>
        <w:ind w:firstLine="708"/>
        <w:rPr>
          <w:rFonts w:ascii="Times New Roman" w:hAnsi="Times New Roman" w:cs="Times New Roman"/>
          <w:szCs w:val="24"/>
        </w:rPr>
      </w:pPr>
      <w:r w:rsidRPr="00775AE5">
        <w:rPr>
          <w:rFonts w:ascii="Times New Roman" w:hAnsi="Times New Roman" w:cs="Times New Roman"/>
          <w:szCs w:val="24"/>
        </w:rPr>
        <w:t>Temos pessoas jurídicas autónomas, com relações de tutela e superintendência com o Estado</w:t>
      </w:r>
      <w:r w:rsidR="00977B73" w:rsidRPr="00775AE5">
        <w:rPr>
          <w:rFonts w:ascii="Times New Roman" w:hAnsi="Times New Roman" w:cs="Times New Roman"/>
          <w:szCs w:val="24"/>
        </w:rPr>
        <w:t>:</w:t>
      </w:r>
    </w:p>
    <w:p w14:paraId="55BE9AEF" w14:textId="5FB15BEF" w:rsidR="00961769" w:rsidRPr="00775AE5" w:rsidRDefault="00961769" w:rsidP="00A07A37">
      <w:pPr>
        <w:pStyle w:val="PargrafodaLista"/>
        <w:numPr>
          <w:ilvl w:val="0"/>
          <w:numId w:val="44"/>
        </w:numPr>
        <w:spacing w:line="276" w:lineRule="auto"/>
        <w:rPr>
          <w:rFonts w:ascii="Times New Roman" w:hAnsi="Times New Roman" w:cs="Times New Roman"/>
          <w:szCs w:val="24"/>
        </w:rPr>
      </w:pPr>
      <w:r w:rsidRPr="00775AE5">
        <w:rPr>
          <w:rFonts w:ascii="Times New Roman" w:hAnsi="Times New Roman" w:cs="Times New Roman"/>
          <w:szCs w:val="24"/>
        </w:rPr>
        <w:lastRenderedPageBreak/>
        <w:t>Personalidade jurídica pública</w:t>
      </w:r>
      <w:r w:rsidR="00F15DBA" w:rsidRPr="00775AE5">
        <w:rPr>
          <w:rFonts w:ascii="Times New Roman" w:hAnsi="Times New Roman" w:cs="Times New Roman"/>
          <w:szCs w:val="24"/>
        </w:rPr>
        <w:t xml:space="preserve"> (IPs e EPEs)</w:t>
      </w:r>
    </w:p>
    <w:p w14:paraId="096260CA" w14:textId="17CF3F14" w:rsidR="00272E59" w:rsidRPr="007C5B26" w:rsidRDefault="00961769" w:rsidP="00A07A37">
      <w:pPr>
        <w:pStyle w:val="PargrafodaLista"/>
        <w:numPr>
          <w:ilvl w:val="0"/>
          <w:numId w:val="44"/>
        </w:numPr>
        <w:spacing w:line="276" w:lineRule="auto"/>
        <w:rPr>
          <w:rFonts w:ascii="Times New Roman" w:hAnsi="Times New Roman" w:cs="Times New Roman"/>
          <w:szCs w:val="24"/>
        </w:rPr>
      </w:pPr>
      <w:r w:rsidRPr="00775AE5">
        <w:rPr>
          <w:rFonts w:ascii="Times New Roman" w:hAnsi="Times New Roman" w:cs="Times New Roman"/>
          <w:szCs w:val="24"/>
        </w:rPr>
        <w:t xml:space="preserve">Personalidade jurídica privada </w:t>
      </w:r>
      <w:r w:rsidR="00F15DBA" w:rsidRPr="00775AE5">
        <w:rPr>
          <w:rFonts w:ascii="Times New Roman" w:hAnsi="Times New Roman" w:cs="Times New Roman"/>
          <w:szCs w:val="24"/>
        </w:rPr>
        <w:t>(SAs)</w:t>
      </w:r>
    </w:p>
    <w:p w14:paraId="6690EDB8" w14:textId="65AB7569" w:rsidR="00272E59" w:rsidRPr="007C5B26" w:rsidRDefault="00272E59" w:rsidP="009322F8">
      <w:pPr>
        <w:pStyle w:val="Cabealho3"/>
        <w:numPr>
          <w:ilvl w:val="1"/>
          <w:numId w:val="118"/>
        </w:numPr>
        <w:rPr>
          <w:rFonts w:cstheme="majorHAnsi"/>
          <w:sz w:val="28"/>
        </w:rPr>
      </w:pPr>
      <w:bookmarkStart w:id="161" w:name="_Toc533038072"/>
      <w:bookmarkStart w:id="162" w:name="_Toc533593741"/>
      <w:r w:rsidRPr="007C5B26">
        <w:rPr>
          <w:rFonts w:cstheme="majorHAnsi"/>
          <w:sz w:val="28"/>
        </w:rPr>
        <w:t>Administração Autónoma</w:t>
      </w:r>
      <w:bookmarkEnd w:id="161"/>
      <w:bookmarkEnd w:id="162"/>
    </w:p>
    <w:p w14:paraId="32F29A17" w14:textId="14711730" w:rsidR="00E901BC" w:rsidRPr="00775AE5" w:rsidRDefault="00626774"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w:t>
      </w:r>
      <w:r w:rsidR="00E901BC" w:rsidRPr="00775AE5">
        <w:rPr>
          <w:rFonts w:ascii="Times New Roman" w:hAnsi="Times New Roman" w:cs="Times New Roman"/>
          <w:szCs w:val="24"/>
        </w:rPr>
        <w:t>Art. 6</w:t>
      </w:r>
      <w:r w:rsidR="00495966">
        <w:rPr>
          <w:rFonts w:ascii="Times New Roman" w:hAnsi="Times New Roman" w:cs="Times New Roman"/>
          <w:szCs w:val="24"/>
        </w:rPr>
        <w:t>.</w:t>
      </w:r>
      <w:r w:rsidR="00E901BC" w:rsidRPr="00775AE5">
        <w:rPr>
          <w:rFonts w:ascii="Times New Roman" w:hAnsi="Times New Roman" w:cs="Times New Roman"/>
          <w:szCs w:val="24"/>
        </w:rPr>
        <w:t xml:space="preserve">º CRP </w:t>
      </w:r>
      <w:r w:rsidRPr="00775AE5">
        <w:rPr>
          <w:rFonts w:ascii="Times New Roman" w:hAnsi="Times New Roman" w:cs="Times New Roman"/>
          <w:szCs w:val="24"/>
        </w:rPr>
        <w:t>promove</w:t>
      </w:r>
      <w:r w:rsidR="00E901BC" w:rsidRPr="00775AE5">
        <w:rPr>
          <w:rFonts w:ascii="Times New Roman" w:hAnsi="Times New Roman" w:cs="Times New Roman"/>
          <w:szCs w:val="24"/>
        </w:rPr>
        <w:t xml:space="preserve"> </w:t>
      </w:r>
      <w:r w:rsidRPr="00775AE5">
        <w:rPr>
          <w:rFonts w:ascii="Times New Roman" w:hAnsi="Times New Roman" w:cs="Times New Roman"/>
          <w:szCs w:val="24"/>
        </w:rPr>
        <w:t xml:space="preserve">a </w:t>
      </w:r>
      <w:r w:rsidR="00E901BC" w:rsidRPr="00775AE5">
        <w:rPr>
          <w:rFonts w:ascii="Times New Roman" w:hAnsi="Times New Roman" w:cs="Times New Roman"/>
          <w:szCs w:val="24"/>
        </w:rPr>
        <w:t>descentralização</w:t>
      </w:r>
      <w:r w:rsidRPr="00775AE5">
        <w:rPr>
          <w:rFonts w:ascii="Times New Roman" w:hAnsi="Times New Roman" w:cs="Times New Roman"/>
          <w:szCs w:val="24"/>
        </w:rPr>
        <w:t xml:space="preserve"> como um alto valor constitucional</w:t>
      </w:r>
      <w:r w:rsidR="00E901BC" w:rsidRPr="00775AE5">
        <w:rPr>
          <w:rFonts w:ascii="Times New Roman" w:hAnsi="Times New Roman" w:cs="Times New Roman"/>
          <w:szCs w:val="24"/>
        </w:rPr>
        <w:t xml:space="preserve">. É por isso que a administração pública não está organizada apenas na pessoa </w:t>
      </w:r>
      <w:r w:rsidR="00345AC2" w:rsidRPr="00775AE5">
        <w:rPr>
          <w:rFonts w:ascii="Times New Roman" w:hAnsi="Times New Roman" w:cs="Times New Roman"/>
          <w:szCs w:val="24"/>
        </w:rPr>
        <w:t>colectiva</w:t>
      </w:r>
      <w:r w:rsidR="00E901BC" w:rsidRPr="00775AE5">
        <w:rPr>
          <w:rFonts w:ascii="Times New Roman" w:hAnsi="Times New Roman" w:cs="Times New Roman"/>
          <w:szCs w:val="24"/>
        </w:rPr>
        <w:t xml:space="preserve"> Estado. Uma administração puramente estadual, toda ela dependente do governo, seria uma administração centralizada. </w:t>
      </w:r>
      <w:r w:rsidR="00345AC2" w:rsidRPr="00775AE5">
        <w:rPr>
          <w:rFonts w:ascii="Times New Roman" w:hAnsi="Times New Roman" w:cs="Times New Roman"/>
          <w:szCs w:val="24"/>
        </w:rPr>
        <w:t>Adoptou-se</w:t>
      </w:r>
      <w:r w:rsidR="00E901BC" w:rsidRPr="00775AE5">
        <w:rPr>
          <w:rFonts w:ascii="Times New Roman" w:hAnsi="Times New Roman" w:cs="Times New Roman"/>
          <w:szCs w:val="24"/>
        </w:rPr>
        <w:t xml:space="preserve"> um modelo em que se reconhece a existência de outras estruturas dotadas de interesses próprios diferentes dos do Estado, com aparelho próprio para a prossecução desses interesses. É isto que a CRP consagra com as R.A. e as autarquias locais. </w:t>
      </w:r>
    </w:p>
    <w:p w14:paraId="14429501" w14:textId="518195EF" w:rsidR="00272E59" w:rsidRPr="00775AE5" w:rsidRDefault="00E901BC"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Administração autónoma</w:t>
      </w:r>
      <w:r w:rsidRPr="00775AE5">
        <w:rPr>
          <w:rFonts w:ascii="Times New Roman" w:hAnsi="Times New Roman" w:cs="Times New Roman"/>
          <w:szCs w:val="24"/>
        </w:rPr>
        <w:t xml:space="preserve"> - P</w:t>
      </w:r>
      <w:r w:rsidR="00272E59" w:rsidRPr="00775AE5">
        <w:rPr>
          <w:rFonts w:ascii="Times New Roman" w:hAnsi="Times New Roman" w:cs="Times New Roman"/>
          <w:szCs w:val="24"/>
        </w:rPr>
        <w:t xml:space="preserve">essoas </w:t>
      </w:r>
      <w:r w:rsidR="00983BCB" w:rsidRPr="00775AE5">
        <w:rPr>
          <w:rFonts w:ascii="Times New Roman" w:hAnsi="Times New Roman" w:cs="Times New Roman"/>
          <w:szCs w:val="24"/>
        </w:rPr>
        <w:t>jurídicas</w:t>
      </w:r>
      <w:r w:rsidR="00272E59" w:rsidRPr="00775AE5">
        <w:rPr>
          <w:rFonts w:ascii="Times New Roman" w:hAnsi="Times New Roman" w:cs="Times New Roman"/>
          <w:szCs w:val="24"/>
        </w:rPr>
        <w:t xml:space="preserve"> cole</w:t>
      </w:r>
      <w:r w:rsidR="00EA605A" w:rsidRPr="00775AE5">
        <w:rPr>
          <w:rFonts w:ascii="Times New Roman" w:hAnsi="Times New Roman" w:cs="Times New Roman"/>
          <w:szCs w:val="24"/>
        </w:rPr>
        <w:t>c</w:t>
      </w:r>
      <w:r w:rsidR="00272E59" w:rsidRPr="00775AE5">
        <w:rPr>
          <w:rFonts w:ascii="Times New Roman" w:hAnsi="Times New Roman" w:cs="Times New Roman"/>
          <w:szCs w:val="24"/>
        </w:rPr>
        <w:t xml:space="preserve">tivas </w:t>
      </w:r>
      <w:r w:rsidR="00983BCB" w:rsidRPr="00775AE5">
        <w:rPr>
          <w:rFonts w:ascii="Times New Roman" w:hAnsi="Times New Roman" w:cs="Times New Roman"/>
          <w:szCs w:val="24"/>
        </w:rPr>
        <w:t>não</w:t>
      </w:r>
      <w:r w:rsidR="00272E59" w:rsidRPr="00775AE5">
        <w:rPr>
          <w:rFonts w:ascii="Times New Roman" w:hAnsi="Times New Roman" w:cs="Times New Roman"/>
          <w:szCs w:val="24"/>
        </w:rPr>
        <w:t xml:space="preserve"> </w:t>
      </w:r>
      <w:r w:rsidR="00983BCB" w:rsidRPr="00775AE5">
        <w:rPr>
          <w:rFonts w:ascii="Times New Roman" w:hAnsi="Times New Roman" w:cs="Times New Roman"/>
          <w:szCs w:val="24"/>
        </w:rPr>
        <w:t xml:space="preserve">criadas pelo Estado. </w:t>
      </w:r>
      <w:r w:rsidR="00144038" w:rsidRPr="00775AE5">
        <w:rPr>
          <w:rFonts w:ascii="Times New Roman" w:hAnsi="Times New Roman" w:cs="Times New Roman"/>
          <w:szCs w:val="24"/>
        </w:rPr>
        <w:t xml:space="preserve">Pessoas jurídicas que o Estado não criou e que se limitou a reconhecer e dotar de um estatuto jurídico público. </w:t>
      </w:r>
      <w:r w:rsidR="00983BCB" w:rsidRPr="00775AE5">
        <w:rPr>
          <w:rFonts w:ascii="Times New Roman" w:hAnsi="Times New Roman" w:cs="Times New Roman"/>
          <w:szCs w:val="24"/>
        </w:rPr>
        <w:t>P</w:t>
      </w:r>
      <w:r w:rsidR="00272E59" w:rsidRPr="00775AE5">
        <w:rPr>
          <w:rFonts w:ascii="Times New Roman" w:hAnsi="Times New Roman" w:cs="Times New Roman"/>
          <w:szCs w:val="24"/>
        </w:rPr>
        <w:t xml:space="preserve">rosseguem interesses </w:t>
      </w:r>
      <w:r w:rsidR="00983BCB" w:rsidRPr="00775AE5">
        <w:rPr>
          <w:rFonts w:ascii="Times New Roman" w:hAnsi="Times New Roman" w:cs="Times New Roman"/>
          <w:szCs w:val="24"/>
        </w:rPr>
        <w:t>próprios</w:t>
      </w:r>
      <w:r w:rsidR="00272E59" w:rsidRPr="00775AE5">
        <w:rPr>
          <w:rFonts w:ascii="Times New Roman" w:hAnsi="Times New Roman" w:cs="Times New Roman"/>
          <w:szCs w:val="24"/>
        </w:rPr>
        <w:t xml:space="preserve"> das </w:t>
      </w:r>
      <w:r w:rsidR="00345AC2" w:rsidRPr="00775AE5">
        <w:rPr>
          <w:rFonts w:ascii="Times New Roman" w:hAnsi="Times New Roman" w:cs="Times New Roman"/>
          <w:szCs w:val="24"/>
        </w:rPr>
        <w:t>colectividades</w:t>
      </w:r>
      <w:r w:rsidR="00272E59" w:rsidRPr="00775AE5">
        <w:rPr>
          <w:rFonts w:ascii="Times New Roman" w:hAnsi="Times New Roman" w:cs="Times New Roman"/>
          <w:szCs w:val="24"/>
        </w:rPr>
        <w:t xml:space="preserve"> que as </w:t>
      </w:r>
      <w:r w:rsidR="00983BCB" w:rsidRPr="00775AE5">
        <w:rPr>
          <w:rFonts w:ascii="Times New Roman" w:hAnsi="Times New Roman" w:cs="Times New Roman"/>
          <w:szCs w:val="24"/>
        </w:rPr>
        <w:t>instituíram</w:t>
      </w:r>
      <w:r w:rsidR="00272E59" w:rsidRPr="00775AE5">
        <w:rPr>
          <w:rFonts w:ascii="Times New Roman" w:hAnsi="Times New Roman" w:cs="Times New Roman"/>
          <w:szCs w:val="24"/>
        </w:rPr>
        <w:t xml:space="preserve">. </w:t>
      </w:r>
      <w:r w:rsidR="00983BCB" w:rsidRPr="00775AE5">
        <w:rPr>
          <w:rFonts w:ascii="Times New Roman" w:hAnsi="Times New Roman" w:cs="Times New Roman"/>
          <w:szCs w:val="24"/>
        </w:rPr>
        <w:t>As autarquias locais -</w:t>
      </w:r>
      <w:r w:rsidR="00272E59" w:rsidRPr="00775AE5">
        <w:rPr>
          <w:rFonts w:ascii="Times New Roman" w:hAnsi="Times New Roman" w:cs="Times New Roman"/>
          <w:szCs w:val="24"/>
        </w:rPr>
        <w:t xml:space="preserve"> é este o </w:t>
      </w:r>
      <w:r w:rsidR="00983BCB" w:rsidRPr="00775AE5">
        <w:rPr>
          <w:rFonts w:ascii="Times New Roman" w:hAnsi="Times New Roman" w:cs="Times New Roman"/>
          <w:szCs w:val="24"/>
        </w:rPr>
        <w:t>fenómeno</w:t>
      </w:r>
      <w:r w:rsidR="00272E59" w:rsidRPr="00775AE5">
        <w:rPr>
          <w:rFonts w:ascii="Times New Roman" w:hAnsi="Times New Roman" w:cs="Times New Roman"/>
          <w:szCs w:val="24"/>
        </w:rPr>
        <w:t xml:space="preserve"> </w:t>
      </w:r>
      <w:r w:rsidR="00983BCB" w:rsidRPr="00775AE5">
        <w:rPr>
          <w:rFonts w:ascii="Times New Roman" w:hAnsi="Times New Roman" w:cs="Times New Roman"/>
          <w:szCs w:val="24"/>
        </w:rPr>
        <w:t>típico,</w:t>
      </w:r>
      <w:r w:rsidR="00272E59" w:rsidRPr="00775AE5">
        <w:rPr>
          <w:rFonts w:ascii="Times New Roman" w:hAnsi="Times New Roman" w:cs="Times New Roman"/>
          <w:szCs w:val="24"/>
        </w:rPr>
        <w:t xml:space="preserve"> mas integram </w:t>
      </w:r>
      <w:r w:rsidR="00983BCB" w:rsidRPr="00775AE5">
        <w:rPr>
          <w:rFonts w:ascii="Times New Roman" w:hAnsi="Times New Roman" w:cs="Times New Roman"/>
          <w:szCs w:val="24"/>
        </w:rPr>
        <w:t>também</w:t>
      </w:r>
      <w:r w:rsidR="00272E59" w:rsidRPr="00775AE5">
        <w:rPr>
          <w:rFonts w:ascii="Times New Roman" w:hAnsi="Times New Roman" w:cs="Times New Roman"/>
          <w:szCs w:val="24"/>
        </w:rPr>
        <w:t xml:space="preserve"> outras entidades que n</w:t>
      </w:r>
      <w:r w:rsidR="00983BCB" w:rsidRPr="00775AE5">
        <w:rPr>
          <w:rFonts w:ascii="Times New Roman" w:hAnsi="Times New Roman" w:cs="Times New Roman"/>
          <w:szCs w:val="24"/>
        </w:rPr>
        <w:t>ão</w:t>
      </w:r>
      <w:r w:rsidR="00272E59" w:rsidRPr="00775AE5">
        <w:rPr>
          <w:rFonts w:ascii="Times New Roman" w:hAnsi="Times New Roman" w:cs="Times New Roman"/>
          <w:szCs w:val="24"/>
        </w:rPr>
        <w:t xml:space="preserve"> </w:t>
      </w:r>
      <w:r w:rsidR="00983BCB" w:rsidRPr="00775AE5">
        <w:rPr>
          <w:rFonts w:ascii="Times New Roman" w:hAnsi="Times New Roman" w:cs="Times New Roman"/>
          <w:szCs w:val="24"/>
        </w:rPr>
        <w:t>são criadas pelo E</w:t>
      </w:r>
      <w:r w:rsidR="00272E59" w:rsidRPr="00775AE5">
        <w:rPr>
          <w:rFonts w:ascii="Times New Roman" w:hAnsi="Times New Roman" w:cs="Times New Roman"/>
          <w:szCs w:val="24"/>
        </w:rPr>
        <w:t>stado e q</w:t>
      </w:r>
      <w:r w:rsidR="00983BCB" w:rsidRPr="00775AE5">
        <w:rPr>
          <w:rFonts w:ascii="Times New Roman" w:hAnsi="Times New Roman" w:cs="Times New Roman"/>
          <w:szCs w:val="24"/>
        </w:rPr>
        <w:t>ue</w:t>
      </w:r>
      <w:r w:rsidR="00272E59" w:rsidRPr="00775AE5">
        <w:rPr>
          <w:rFonts w:ascii="Times New Roman" w:hAnsi="Times New Roman" w:cs="Times New Roman"/>
          <w:szCs w:val="24"/>
        </w:rPr>
        <w:t xml:space="preserve"> prosseguem interesses </w:t>
      </w:r>
      <w:r w:rsidR="00983BCB" w:rsidRPr="00775AE5">
        <w:rPr>
          <w:rFonts w:ascii="Times New Roman" w:hAnsi="Times New Roman" w:cs="Times New Roman"/>
          <w:szCs w:val="24"/>
        </w:rPr>
        <w:t>próprios</w:t>
      </w:r>
      <w:r w:rsidR="00272E59" w:rsidRPr="00775AE5">
        <w:rPr>
          <w:rFonts w:ascii="Times New Roman" w:hAnsi="Times New Roman" w:cs="Times New Roman"/>
          <w:szCs w:val="24"/>
        </w:rPr>
        <w:t xml:space="preserve"> - associações p</w:t>
      </w:r>
      <w:r w:rsidR="00983BCB" w:rsidRPr="00775AE5">
        <w:rPr>
          <w:rFonts w:ascii="Times New Roman" w:hAnsi="Times New Roman" w:cs="Times New Roman"/>
          <w:szCs w:val="24"/>
        </w:rPr>
        <w:t>rofissionais, por exemplo. O</w:t>
      </w:r>
      <w:r w:rsidR="00495966">
        <w:rPr>
          <w:rFonts w:ascii="Times New Roman" w:hAnsi="Times New Roman" w:cs="Times New Roman"/>
          <w:szCs w:val="24"/>
        </w:rPr>
        <w:t>rdem dos Advogados, dos E</w:t>
      </w:r>
      <w:r w:rsidR="00272E59" w:rsidRPr="00775AE5">
        <w:rPr>
          <w:rFonts w:ascii="Times New Roman" w:hAnsi="Times New Roman" w:cs="Times New Roman"/>
          <w:szCs w:val="24"/>
        </w:rPr>
        <w:t>ngenheiros, etc</w:t>
      </w:r>
      <w:r w:rsidR="00983BCB" w:rsidRPr="00775AE5">
        <w:rPr>
          <w:rFonts w:ascii="Times New Roman" w:hAnsi="Times New Roman" w:cs="Times New Roman"/>
          <w:szCs w:val="24"/>
        </w:rPr>
        <w:t>.</w:t>
      </w:r>
      <w:r w:rsidR="00272E59" w:rsidRPr="00775AE5">
        <w:rPr>
          <w:rFonts w:ascii="Times New Roman" w:hAnsi="Times New Roman" w:cs="Times New Roman"/>
          <w:szCs w:val="24"/>
        </w:rPr>
        <w:t>).</w:t>
      </w:r>
    </w:p>
    <w:p w14:paraId="4106C022" w14:textId="07796AEF" w:rsidR="002224F6" w:rsidRPr="007C5B26" w:rsidRDefault="00275C28" w:rsidP="009322F8">
      <w:pPr>
        <w:pStyle w:val="Cabealho3"/>
        <w:numPr>
          <w:ilvl w:val="2"/>
          <w:numId w:val="118"/>
        </w:numPr>
        <w:rPr>
          <w:rFonts w:cstheme="majorHAnsi"/>
          <w:i/>
          <w:sz w:val="28"/>
        </w:rPr>
      </w:pPr>
      <w:bookmarkStart w:id="163" w:name="_Toc533038073"/>
      <w:bookmarkStart w:id="164" w:name="_Toc533593742"/>
      <w:r w:rsidRPr="007C5B26">
        <w:rPr>
          <w:rFonts w:cstheme="majorHAnsi"/>
          <w:i/>
          <w:sz w:val="28"/>
        </w:rPr>
        <w:t>Administração regional e local</w:t>
      </w:r>
      <w:bookmarkEnd w:id="163"/>
      <w:bookmarkEnd w:id="164"/>
    </w:p>
    <w:p w14:paraId="3CC2E691" w14:textId="77777777" w:rsidR="00420933" w:rsidRPr="00775AE5" w:rsidRDefault="00420933"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rPr>
        <w:t>Princípio da Subsidiariedade</w:t>
      </w:r>
      <w:r w:rsidRPr="00775AE5">
        <w:rPr>
          <w:rFonts w:ascii="Times New Roman" w:hAnsi="Times New Roman" w:cs="Times New Roman"/>
          <w:szCs w:val="24"/>
        </w:rPr>
        <w:t xml:space="preserve"> - os interesses das populações devem ser prosseguidos pelas entidades públicas que se encontram mais próximas dessas mesmas populações. Sem prejuízo da eficiência económica e da solidariedade e igualdade dos cidadãos. Ou seja, tudo o que puder ser resolvido pela autarquia, nestes moldes, deve ficar nessa esfera e não ser extrapolado para a esfera da administração estadual. </w:t>
      </w:r>
    </w:p>
    <w:p w14:paraId="43B974CE" w14:textId="343A1BC9" w:rsidR="00420933" w:rsidRPr="00775AE5" w:rsidRDefault="00E3721C" w:rsidP="00261179">
      <w:pPr>
        <w:autoSpaceDE w:val="0"/>
        <w:autoSpaceDN w:val="0"/>
        <w:adjustRightInd w:val="0"/>
        <w:spacing w:after="200" w:line="276" w:lineRule="auto"/>
        <w:ind w:firstLine="708"/>
        <w:rPr>
          <w:rFonts w:ascii="Times New Roman" w:hAnsi="Times New Roman" w:cs="Times New Roman"/>
          <w:b/>
          <w:szCs w:val="24"/>
          <w:u w:val="single"/>
        </w:rPr>
      </w:pPr>
      <w:r w:rsidRPr="00775AE5">
        <w:rPr>
          <w:rFonts w:ascii="Times New Roman" w:hAnsi="Times New Roman" w:cs="Times New Roman"/>
          <w:b/>
          <w:szCs w:val="24"/>
          <w:u w:val="single"/>
        </w:rPr>
        <w:t>Regiões Autónomas</w:t>
      </w:r>
    </w:p>
    <w:p w14:paraId="3448CD54" w14:textId="38B92DCB" w:rsidR="00E3721C" w:rsidRPr="00775AE5" w:rsidRDefault="008843E1"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Portugal é um </w:t>
      </w:r>
      <w:r w:rsidRPr="00546385">
        <w:rPr>
          <w:rFonts w:ascii="Times New Roman" w:hAnsi="Times New Roman" w:cs="Times New Roman"/>
          <w:b/>
          <w:szCs w:val="24"/>
        </w:rPr>
        <w:t xml:space="preserve">Estado unitário </w:t>
      </w:r>
      <w:r w:rsidRPr="00546385">
        <w:rPr>
          <w:rFonts w:ascii="Times New Roman" w:hAnsi="Times New Roman" w:cs="Times New Roman"/>
          <w:b/>
          <w:i/>
          <w:iCs/>
          <w:szCs w:val="24"/>
        </w:rPr>
        <w:t>parcialmente</w:t>
      </w:r>
      <w:r w:rsidRPr="00546385">
        <w:rPr>
          <w:rFonts w:ascii="Times New Roman" w:hAnsi="Times New Roman" w:cs="Times New Roman"/>
          <w:b/>
          <w:szCs w:val="24"/>
        </w:rPr>
        <w:t xml:space="preserve"> regionalizado</w:t>
      </w:r>
      <w:r w:rsidRPr="00775AE5">
        <w:rPr>
          <w:rFonts w:ascii="Times New Roman" w:hAnsi="Times New Roman" w:cs="Times New Roman"/>
          <w:szCs w:val="24"/>
        </w:rPr>
        <w:t>, porque assenta na autonomia do poder local e na existência de duas Regiões Autónomas. Isto implica que hajam várias pessoas colectivas: Estado, autarquias locais (freguesias e municípios), Regiões Autónomas.</w:t>
      </w:r>
    </w:p>
    <w:p w14:paraId="3A2C615A" w14:textId="77777777" w:rsidR="00732147" w:rsidRPr="00775AE5" w:rsidRDefault="00732147" w:rsidP="00261179">
      <w:pPr>
        <w:autoSpaceDE w:val="0"/>
        <w:autoSpaceDN w:val="0"/>
        <w:adjustRightInd w:val="0"/>
        <w:spacing w:after="200" w:line="276" w:lineRule="auto"/>
        <w:ind w:firstLine="708"/>
        <w:rPr>
          <w:rFonts w:ascii="Times New Roman" w:hAnsi="Times New Roman" w:cs="Times New Roman"/>
          <w:szCs w:val="24"/>
          <w:u w:val="single"/>
        </w:rPr>
      </w:pPr>
      <w:r w:rsidRPr="00775AE5">
        <w:rPr>
          <w:rFonts w:ascii="Times New Roman" w:hAnsi="Times New Roman" w:cs="Times New Roman"/>
          <w:szCs w:val="24"/>
        </w:rPr>
        <w:t xml:space="preserve">Nas R.A. também há uma administração pública dirigida pelo Governo Regional. E o Estado não interfere com as Regiões nem vice-versa. A nível administrativo, é como se fossem realidade diferentes: as Regiões, neste âmbito, são um “mini-Estado” – </w:t>
      </w:r>
      <w:r w:rsidRPr="00775AE5">
        <w:rPr>
          <w:rFonts w:ascii="Times New Roman" w:hAnsi="Times New Roman" w:cs="Times New Roman"/>
          <w:szCs w:val="24"/>
          <w:u w:val="single"/>
        </w:rPr>
        <w:t>descentralização política.</w:t>
      </w:r>
    </w:p>
    <w:p w14:paraId="331EA854" w14:textId="4DD977AF" w:rsidR="00732147" w:rsidRPr="00775AE5" w:rsidRDefault="005D627D"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b/>
          <w:szCs w:val="24"/>
          <w:u w:val="single"/>
        </w:rPr>
        <w:t>Autarquias locais</w:t>
      </w:r>
    </w:p>
    <w:p w14:paraId="57D1BD56" w14:textId="5FD46BEA" w:rsidR="00C86F78" w:rsidRPr="00775AE5" w:rsidRDefault="00C86F78" w:rsidP="00261179">
      <w:pPr>
        <w:autoSpaceDE w:val="0"/>
        <w:autoSpaceDN w:val="0"/>
        <w:adjustRightInd w:val="0"/>
        <w:spacing w:after="200" w:line="276" w:lineRule="auto"/>
        <w:ind w:firstLine="708"/>
        <w:rPr>
          <w:rFonts w:ascii="Times New Roman" w:hAnsi="Times New Roman" w:cs="Times New Roman"/>
          <w:szCs w:val="24"/>
          <w:u w:val="single"/>
        </w:rPr>
      </w:pPr>
      <w:r w:rsidRPr="00775AE5">
        <w:rPr>
          <w:rFonts w:ascii="Times New Roman" w:hAnsi="Times New Roman" w:cs="Times New Roman"/>
          <w:szCs w:val="24"/>
        </w:rPr>
        <w:t xml:space="preserve">As autarquias locais são pessoas colectivas estritamente administrativas, não têm poder legislativo como as R.A. Não estão no mesmo patamar do Estado e das R.A., mas, atenção: não há hierarquia porque, por exemplo, o Estado não pode dar ordens à autarquia, não pode mover-lhe um processo disciplinar, etc. – </w:t>
      </w:r>
      <w:r w:rsidRPr="00775AE5">
        <w:rPr>
          <w:rFonts w:ascii="Times New Roman" w:hAnsi="Times New Roman" w:cs="Times New Roman"/>
          <w:szCs w:val="24"/>
          <w:u w:val="single"/>
        </w:rPr>
        <w:t xml:space="preserve">descentralização administrativa. </w:t>
      </w:r>
      <w:r w:rsidRPr="00775AE5">
        <w:rPr>
          <w:rFonts w:ascii="Times New Roman" w:hAnsi="Times New Roman" w:cs="Times New Roman"/>
          <w:szCs w:val="24"/>
        </w:rPr>
        <w:t xml:space="preserve">As autarquias locais asseguram a prossecução de interesses comuns tendo em conta a </w:t>
      </w:r>
      <w:r w:rsidRPr="00775AE5">
        <w:rPr>
          <w:rFonts w:ascii="Times New Roman" w:hAnsi="Times New Roman" w:cs="Times New Roman"/>
          <w:szCs w:val="24"/>
        </w:rPr>
        <w:lastRenderedPageBreak/>
        <w:t xml:space="preserve">proximidade geográfica da comunidade - </w:t>
      </w:r>
      <w:r w:rsidRPr="00775AE5">
        <w:rPr>
          <w:rFonts w:ascii="Times New Roman" w:hAnsi="Times New Roman" w:cs="Times New Roman"/>
          <w:b/>
          <w:szCs w:val="24"/>
        </w:rPr>
        <w:t>princípio da autonomia local</w:t>
      </w:r>
      <w:r w:rsidRPr="00775AE5">
        <w:rPr>
          <w:rFonts w:ascii="Times New Roman" w:hAnsi="Times New Roman" w:cs="Times New Roman"/>
          <w:szCs w:val="24"/>
        </w:rPr>
        <w:t xml:space="preserve">, consagrado constitucionalmente. </w:t>
      </w:r>
    </w:p>
    <w:p w14:paraId="5851BC12" w14:textId="51927BDE" w:rsidR="004F22EC" w:rsidRPr="00775AE5" w:rsidRDefault="00C86F78"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As autarquias locais estão submetidas a </w:t>
      </w:r>
      <w:r w:rsidRPr="00775AE5">
        <w:rPr>
          <w:rFonts w:ascii="Times New Roman" w:hAnsi="Times New Roman" w:cs="Times New Roman"/>
          <w:b/>
          <w:szCs w:val="24"/>
        </w:rPr>
        <w:t>tutela inspe</w:t>
      </w:r>
      <w:r w:rsidR="000618C5" w:rsidRPr="00775AE5">
        <w:rPr>
          <w:rFonts w:ascii="Times New Roman" w:hAnsi="Times New Roman" w:cs="Times New Roman"/>
          <w:b/>
          <w:szCs w:val="24"/>
        </w:rPr>
        <w:t>c</w:t>
      </w:r>
      <w:r w:rsidRPr="00775AE5">
        <w:rPr>
          <w:rFonts w:ascii="Times New Roman" w:hAnsi="Times New Roman" w:cs="Times New Roman"/>
          <w:b/>
          <w:szCs w:val="24"/>
        </w:rPr>
        <w:t>tiva</w:t>
      </w:r>
      <w:r w:rsidRPr="00775AE5">
        <w:rPr>
          <w:rFonts w:ascii="Times New Roman" w:hAnsi="Times New Roman" w:cs="Times New Roman"/>
          <w:szCs w:val="24"/>
        </w:rPr>
        <w:t xml:space="preserve"> - mero controlo da legalidade por parte do Governo relativamente às autarquias locais (tutela administrativa de legalidade). É inconcebível </w:t>
      </w:r>
      <w:r w:rsidR="00546385">
        <w:rPr>
          <w:rFonts w:ascii="Times New Roman" w:hAnsi="Times New Roman" w:cs="Times New Roman"/>
          <w:szCs w:val="24"/>
        </w:rPr>
        <w:t>um M</w:t>
      </w:r>
      <w:r w:rsidRPr="00775AE5">
        <w:rPr>
          <w:rFonts w:ascii="Times New Roman" w:hAnsi="Times New Roman" w:cs="Times New Roman"/>
          <w:szCs w:val="24"/>
        </w:rPr>
        <w:t xml:space="preserve">inistro dar ordens a uma Assembleia Municipal. O poder de dar ordens é o poder de </w:t>
      </w:r>
      <w:r w:rsidR="000618C5" w:rsidRPr="00775AE5">
        <w:rPr>
          <w:rFonts w:ascii="Times New Roman" w:hAnsi="Times New Roman" w:cs="Times New Roman"/>
          <w:szCs w:val="24"/>
        </w:rPr>
        <w:t>direcção</w:t>
      </w:r>
      <w:r w:rsidRPr="00775AE5">
        <w:rPr>
          <w:rFonts w:ascii="Times New Roman" w:hAnsi="Times New Roman" w:cs="Times New Roman"/>
          <w:szCs w:val="24"/>
        </w:rPr>
        <w:t xml:space="preserve"> que só exi</w:t>
      </w:r>
      <w:r w:rsidR="00546385">
        <w:rPr>
          <w:rFonts w:ascii="Times New Roman" w:hAnsi="Times New Roman" w:cs="Times New Roman"/>
          <w:szCs w:val="24"/>
        </w:rPr>
        <w:t>ste na relação hierárquica. Um M</w:t>
      </w:r>
      <w:r w:rsidRPr="00775AE5">
        <w:rPr>
          <w:rFonts w:ascii="Times New Roman" w:hAnsi="Times New Roman" w:cs="Times New Roman"/>
          <w:szCs w:val="24"/>
        </w:rPr>
        <w:t>inistro só pode dar ordens aos órg</w:t>
      </w:r>
      <w:r w:rsidR="00546385">
        <w:rPr>
          <w:rFonts w:ascii="Times New Roman" w:hAnsi="Times New Roman" w:cs="Times New Roman"/>
          <w:szCs w:val="24"/>
        </w:rPr>
        <w:t>ãos e agentes do seu M</w:t>
      </w:r>
      <w:r w:rsidRPr="00775AE5">
        <w:rPr>
          <w:rFonts w:ascii="Times New Roman" w:hAnsi="Times New Roman" w:cs="Times New Roman"/>
          <w:szCs w:val="24"/>
        </w:rPr>
        <w:t>inistério. N</w:t>
      </w:r>
      <w:r w:rsidR="00546385">
        <w:rPr>
          <w:rFonts w:ascii="Times New Roman" w:hAnsi="Times New Roman" w:cs="Times New Roman"/>
          <w:szCs w:val="24"/>
        </w:rPr>
        <w:t>em sequer pode dar ordens a um qualquer c</w:t>
      </w:r>
      <w:r w:rsidRPr="00775AE5">
        <w:rPr>
          <w:rFonts w:ascii="Times New Roman" w:hAnsi="Times New Roman" w:cs="Times New Roman"/>
          <w:szCs w:val="24"/>
        </w:rPr>
        <w:t xml:space="preserve">onselho de administração de uma empresa pública, ainda que exerça poderes de superintendência (administração </w:t>
      </w:r>
      <w:r w:rsidR="000618C5" w:rsidRPr="00775AE5">
        <w:rPr>
          <w:rFonts w:ascii="Times New Roman" w:hAnsi="Times New Roman" w:cs="Times New Roman"/>
          <w:szCs w:val="24"/>
        </w:rPr>
        <w:t>indirecta</w:t>
      </w:r>
      <w:r w:rsidRPr="00775AE5">
        <w:rPr>
          <w:rFonts w:ascii="Times New Roman" w:hAnsi="Times New Roman" w:cs="Times New Roman"/>
          <w:szCs w:val="24"/>
        </w:rPr>
        <w:t xml:space="preserve">). Formalmente, não emite despachos </w:t>
      </w:r>
      <w:r w:rsidR="00345AC2" w:rsidRPr="00775AE5">
        <w:rPr>
          <w:rFonts w:ascii="Times New Roman" w:hAnsi="Times New Roman" w:cs="Times New Roman"/>
          <w:szCs w:val="24"/>
        </w:rPr>
        <w:t>a ordenar</w:t>
      </w:r>
      <w:r w:rsidRPr="00775AE5">
        <w:rPr>
          <w:rFonts w:ascii="Times New Roman" w:hAnsi="Times New Roman" w:cs="Times New Roman"/>
          <w:szCs w:val="24"/>
        </w:rPr>
        <w:t xml:space="preserve">… </w:t>
      </w:r>
      <w:r w:rsidRPr="00546385">
        <w:rPr>
          <w:rFonts w:ascii="Times New Roman" w:hAnsi="Times New Roman" w:cs="Times New Roman"/>
          <w:i/>
          <w:szCs w:val="24"/>
        </w:rPr>
        <w:t>depois, informalmente, já é outra questão</w:t>
      </w:r>
      <w:r w:rsidRPr="00775AE5">
        <w:rPr>
          <w:rFonts w:ascii="Times New Roman" w:hAnsi="Times New Roman" w:cs="Times New Roman"/>
          <w:szCs w:val="24"/>
        </w:rPr>
        <w:t>.</w:t>
      </w:r>
    </w:p>
    <w:p w14:paraId="3FD6A54E" w14:textId="253142E4" w:rsidR="00673E83" w:rsidRPr="00775AE5" w:rsidRDefault="00673E83"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Ainda assim, qualquer tipo de </w:t>
      </w:r>
      <w:r w:rsidR="00D1424E" w:rsidRPr="00775AE5">
        <w:rPr>
          <w:rFonts w:ascii="Times New Roman" w:hAnsi="Times New Roman" w:cs="Times New Roman"/>
          <w:szCs w:val="24"/>
        </w:rPr>
        <w:t>poder que o Estado tenha sobre a administração autónoma é somente de inspecção, sendo que qualquer sanção à sua actuação terá que passar pela via judicial, e nunca pela via administrativa,</w:t>
      </w:r>
      <w:r w:rsidR="006D685A" w:rsidRPr="00775AE5">
        <w:rPr>
          <w:rFonts w:ascii="Times New Roman" w:hAnsi="Times New Roman" w:cs="Times New Roman"/>
          <w:szCs w:val="24"/>
        </w:rPr>
        <w:t xml:space="preserve"> conforme estabelece a Lei </w:t>
      </w:r>
      <w:r w:rsidR="00345AC2" w:rsidRPr="00775AE5">
        <w:rPr>
          <w:rFonts w:ascii="Times New Roman" w:hAnsi="Times New Roman" w:cs="Times New Roman"/>
          <w:szCs w:val="24"/>
        </w:rPr>
        <w:t>n. º</w:t>
      </w:r>
      <w:r w:rsidR="006D685A" w:rsidRPr="00775AE5">
        <w:rPr>
          <w:rFonts w:ascii="Times New Roman" w:hAnsi="Times New Roman" w:cs="Times New Roman"/>
          <w:szCs w:val="24"/>
        </w:rPr>
        <w:t>27/96, de 1 de Agosto.</w:t>
      </w:r>
    </w:p>
    <w:p w14:paraId="461EADA2" w14:textId="4BD7C20D" w:rsidR="005D37FD" w:rsidRPr="006D574C" w:rsidRDefault="005D37FD" w:rsidP="00261179">
      <w:pPr>
        <w:autoSpaceDE w:val="0"/>
        <w:autoSpaceDN w:val="0"/>
        <w:adjustRightInd w:val="0"/>
        <w:spacing w:after="200" w:line="276" w:lineRule="auto"/>
        <w:ind w:firstLine="708"/>
        <w:rPr>
          <w:rFonts w:ascii="Times New Roman" w:hAnsi="Times New Roman" w:cs="Times New Roman"/>
          <w:szCs w:val="24"/>
        </w:rPr>
      </w:pPr>
      <w:r w:rsidRPr="00546385">
        <w:rPr>
          <w:rFonts w:ascii="Times New Roman" w:hAnsi="Times New Roman" w:cs="Times New Roman"/>
          <w:i/>
          <w:szCs w:val="24"/>
        </w:rPr>
        <w:t xml:space="preserve">A autonomia do poder local é consagrada em especial intensidade na Constituição, que a erige a limite material de revisão </w:t>
      </w:r>
      <w:r w:rsidR="00345AC2" w:rsidRPr="00546385">
        <w:rPr>
          <w:rFonts w:ascii="Times New Roman" w:hAnsi="Times New Roman" w:cs="Times New Roman"/>
          <w:i/>
          <w:szCs w:val="24"/>
        </w:rPr>
        <w:t>constitucional (</w:t>
      </w:r>
      <w:r w:rsidR="001E15DB" w:rsidRPr="00546385">
        <w:rPr>
          <w:rFonts w:ascii="Times New Roman" w:hAnsi="Times New Roman" w:cs="Times New Roman"/>
          <w:i/>
          <w:szCs w:val="24"/>
        </w:rPr>
        <w:t>Art. 288.º, al. n)) e a assume como um dos</w:t>
      </w:r>
      <w:r w:rsidR="00BB26C2" w:rsidRPr="00546385">
        <w:rPr>
          <w:rFonts w:ascii="Times New Roman" w:hAnsi="Times New Roman" w:cs="Times New Roman"/>
          <w:i/>
          <w:szCs w:val="24"/>
        </w:rPr>
        <w:t xml:space="preserve"> elementos estruturantes da organização política democrática do Estado. A democracia local concretiza-se na eleição directa</w:t>
      </w:r>
      <w:r w:rsidR="007D7A86" w:rsidRPr="00546385">
        <w:rPr>
          <w:rFonts w:ascii="Times New Roman" w:hAnsi="Times New Roman" w:cs="Times New Roman"/>
          <w:i/>
          <w:szCs w:val="24"/>
        </w:rPr>
        <w:t>, por sufrágio directo e universal, dos órgãos autárquicos representativos das populações locais. A Constituição também admite</w:t>
      </w:r>
      <w:r w:rsidR="005865CC" w:rsidRPr="00546385">
        <w:rPr>
          <w:rFonts w:ascii="Times New Roman" w:hAnsi="Times New Roman" w:cs="Times New Roman"/>
          <w:i/>
          <w:szCs w:val="24"/>
        </w:rPr>
        <w:t>, entretanto, no seu Art. 240.º, a realização de referendos, dirigidos a consultar directamente as populações</w:t>
      </w:r>
      <w:r w:rsidR="002E48C6" w:rsidRPr="00546385">
        <w:rPr>
          <w:rFonts w:ascii="Times New Roman" w:hAnsi="Times New Roman" w:cs="Times New Roman"/>
          <w:i/>
          <w:szCs w:val="24"/>
        </w:rPr>
        <w:t xml:space="preserve"> sobre questões de interesse local da “competência exclusiva dos ó</w:t>
      </w:r>
      <w:r w:rsidR="006D574C">
        <w:rPr>
          <w:rFonts w:ascii="Times New Roman" w:hAnsi="Times New Roman" w:cs="Times New Roman"/>
          <w:i/>
          <w:szCs w:val="24"/>
        </w:rPr>
        <w:t xml:space="preserve">rgãos das autarquias locais </w:t>
      </w:r>
      <w:r w:rsidR="006D574C">
        <w:rPr>
          <w:rFonts w:ascii="Times New Roman" w:hAnsi="Times New Roman" w:cs="Times New Roman"/>
          <w:szCs w:val="24"/>
        </w:rPr>
        <w:t>[manual do prof. M. Aroso de Almeida].</w:t>
      </w:r>
    </w:p>
    <w:p w14:paraId="17F3BE49" w14:textId="1EB9C89C" w:rsidR="000618C5" w:rsidRPr="00775AE5" w:rsidRDefault="00C86F78" w:rsidP="00261179">
      <w:pP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A CRP reconhece 3 tipos de autarquias: </w:t>
      </w:r>
    </w:p>
    <w:p w14:paraId="10AD9749" w14:textId="739AE297" w:rsidR="00C86F78" w:rsidRPr="00775AE5" w:rsidRDefault="00C86F78" w:rsidP="00A07A37">
      <w:pPr>
        <w:pStyle w:val="PargrafodaLista"/>
        <w:numPr>
          <w:ilvl w:val="0"/>
          <w:numId w:val="47"/>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freguesias (de dimensão mais reduzida) </w:t>
      </w:r>
    </w:p>
    <w:p w14:paraId="6E9188E2" w14:textId="77777777" w:rsidR="00C86F78" w:rsidRPr="00775AE5" w:rsidRDefault="00C86F78" w:rsidP="00A07A37">
      <w:pPr>
        <w:pStyle w:val="PargrafodaLista"/>
        <w:numPr>
          <w:ilvl w:val="0"/>
          <w:numId w:val="47"/>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municípios (autarquia local com existência histórica estável) </w:t>
      </w:r>
    </w:p>
    <w:p w14:paraId="603D3D3C" w14:textId="44D2AF4B" w:rsidR="00C86F78" w:rsidRPr="00775AE5" w:rsidRDefault="00C86F78" w:rsidP="00A07A37">
      <w:pPr>
        <w:pStyle w:val="PargrafodaLista"/>
        <w:numPr>
          <w:ilvl w:val="0"/>
          <w:numId w:val="47"/>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Regiões Administrativas</w:t>
      </w:r>
      <w:r w:rsidR="009C5ED0">
        <w:rPr>
          <w:rFonts w:ascii="Times New Roman" w:hAnsi="Times New Roman" w:cs="Times New Roman"/>
          <w:szCs w:val="24"/>
        </w:rPr>
        <w:t xml:space="preserve"> </w:t>
      </w:r>
      <w:r w:rsidR="000618C5" w:rsidRPr="00775AE5">
        <w:rPr>
          <w:rFonts w:ascii="Times New Roman" w:hAnsi="Times New Roman" w:cs="Times New Roman"/>
          <w:szCs w:val="24"/>
        </w:rPr>
        <w:t>(nunca criadas</w:t>
      </w:r>
      <w:r w:rsidR="00546385">
        <w:rPr>
          <w:rFonts w:ascii="Times New Roman" w:hAnsi="Times New Roman" w:cs="Times New Roman"/>
          <w:szCs w:val="24"/>
        </w:rPr>
        <w:t xml:space="preserve"> – “chumbo” em referendo nacional</w:t>
      </w:r>
      <w:r w:rsidR="000618C5" w:rsidRPr="00775AE5">
        <w:rPr>
          <w:rFonts w:ascii="Times New Roman" w:hAnsi="Times New Roman" w:cs="Times New Roman"/>
          <w:szCs w:val="24"/>
        </w:rPr>
        <w:t>).</w:t>
      </w:r>
    </w:p>
    <w:p w14:paraId="0AED974B" w14:textId="77777777" w:rsidR="00C86F78" w:rsidRPr="00775AE5" w:rsidRDefault="00C86F78" w:rsidP="00261179">
      <w:pPr>
        <w:pStyle w:val="PargrafodaLista"/>
        <w:autoSpaceDE w:val="0"/>
        <w:autoSpaceDN w:val="0"/>
        <w:adjustRightInd w:val="0"/>
        <w:spacing w:after="200" w:line="276" w:lineRule="auto"/>
        <w:ind w:firstLine="0"/>
        <w:rPr>
          <w:rFonts w:ascii="Times New Roman" w:hAnsi="Times New Roman" w:cs="Times New Roman"/>
          <w:szCs w:val="24"/>
        </w:rPr>
      </w:pPr>
    </w:p>
    <w:p w14:paraId="2AD16472" w14:textId="7A1B7893" w:rsidR="006A5FF4" w:rsidRPr="00775AE5" w:rsidRDefault="006A5FF4" w:rsidP="00A07A37">
      <w:pPr>
        <w:pStyle w:val="PargrafodaLista"/>
        <w:numPr>
          <w:ilvl w:val="0"/>
          <w:numId w:val="4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Municípios</w:t>
      </w:r>
    </w:p>
    <w:p w14:paraId="6E4A19B5" w14:textId="33ACB761" w:rsidR="00010C79" w:rsidRPr="00775AE5" w:rsidRDefault="0026528D" w:rsidP="00F91F31">
      <w:pPr>
        <w:autoSpaceDE w:val="0"/>
        <w:autoSpaceDN w:val="0"/>
        <w:adjustRightInd w:val="0"/>
        <w:spacing w:after="0" w:line="276" w:lineRule="auto"/>
        <w:ind w:left="360" w:firstLine="0"/>
        <w:rPr>
          <w:rFonts w:ascii="Times New Roman" w:hAnsi="Times New Roman" w:cs="Times New Roman"/>
          <w:szCs w:val="24"/>
        </w:rPr>
      </w:pPr>
      <w:r w:rsidRPr="00775AE5">
        <w:rPr>
          <w:rFonts w:ascii="Times New Roman" w:hAnsi="Times New Roman" w:cs="Times New Roman"/>
          <w:szCs w:val="24"/>
        </w:rPr>
        <w:t>Os principais órgãos</w:t>
      </w:r>
      <w:r w:rsidR="00010C79" w:rsidRPr="00775AE5">
        <w:rPr>
          <w:rFonts w:ascii="Times New Roman" w:hAnsi="Times New Roman" w:cs="Times New Roman"/>
          <w:szCs w:val="24"/>
        </w:rPr>
        <w:t xml:space="preserve"> dos Municípios </w:t>
      </w:r>
      <w:r w:rsidR="00345AC2" w:rsidRPr="00775AE5">
        <w:rPr>
          <w:rFonts w:ascii="Times New Roman" w:hAnsi="Times New Roman" w:cs="Times New Roman"/>
          <w:szCs w:val="24"/>
        </w:rPr>
        <w:t>são (</w:t>
      </w:r>
      <w:r w:rsidR="00C86F78" w:rsidRPr="00775AE5">
        <w:rPr>
          <w:rFonts w:ascii="Times New Roman" w:hAnsi="Times New Roman" w:cs="Times New Roman"/>
          <w:szCs w:val="24"/>
        </w:rPr>
        <w:t>Art.</w:t>
      </w:r>
      <w:r w:rsidR="0094673C">
        <w:rPr>
          <w:rFonts w:ascii="Times New Roman" w:hAnsi="Times New Roman" w:cs="Times New Roman"/>
          <w:szCs w:val="24"/>
        </w:rPr>
        <w:t xml:space="preserve"> </w:t>
      </w:r>
      <w:r w:rsidR="00C86F78" w:rsidRPr="00775AE5">
        <w:rPr>
          <w:rFonts w:ascii="Times New Roman" w:hAnsi="Times New Roman" w:cs="Times New Roman"/>
          <w:szCs w:val="24"/>
        </w:rPr>
        <w:t>239</w:t>
      </w:r>
      <w:r w:rsidR="0094673C">
        <w:rPr>
          <w:rFonts w:ascii="Times New Roman" w:hAnsi="Times New Roman" w:cs="Times New Roman"/>
          <w:szCs w:val="24"/>
        </w:rPr>
        <w:t>.º</w:t>
      </w:r>
      <w:r w:rsidR="00C86F78" w:rsidRPr="00775AE5">
        <w:rPr>
          <w:rFonts w:ascii="Times New Roman" w:hAnsi="Times New Roman" w:cs="Times New Roman"/>
          <w:szCs w:val="24"/>
        </w:rPr>
        <w:t xml:space="preserve"> CRP)</w:t>
      </w:r>
      <w:r w:rsidR="00010C79" w:rsidRPr="00775AE5">
        <w:rPr>
          <w:rFonts w:ascii="Times New Roman" w:hAnsi="Times New Roman" w:cs="Times New Roman"/>
          <w:szCs w:val="24"/>
        </w:rPr>
        <w:t xml:space="preserve">: </w:t>
      </w:r>
    </w:p>
    <w:p w14:paraId="7B4BE8BA" w14:textId="2A2292B2" w:rsidR="006A5FF4" w:rsidRPr="00775AE5" w:rsidRDefault="00010C79" w:rsidP="00A07A37">
      <w:pPr>
        <w:pStyle w:val="PargrafodaLista"/>
        <w:numPr>
          <w:ilvl w:val="0"/>
          <w:numId w:val="46"/>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Assembleia Municipal </w:t>
      </w:r>
      <w:r w:rsidR="00300C18" w:rsidRPr="00775AE5">
        <w:rPr>
          <w:rFonts w:ascii="Times New Roman" w:hAnsi="Times New Roman" w:cs="Times New Roman"/>
          <w:szCs w:val="24"/>
        </w:rPr>
        <w:t>–</w:t>
      </w:r>
      <w:r w:rsidRPr="00775AE5">
        <w:rPr>
          <w:rFonts w:ascii="Times New Roman" w:hAnsi="Times New Roman" w:cs="Times New Roman"/>
          <w:szCs w:val="24"/>
        </w:rPr>
        <w:t xml:space="preserve"> </w:t>
      </w:r>
      <w:r w:rsidR="00300C18" w:rsidRPr="00775AE5">
        <w:rPr>
          <w:rFonts w:ascii="Times New Roman" w:hAnsi="Times New Roman" w:cs="Times New Roman"/>
          <w:szCs w:val="24"/>
        </w:rPr>
        <w:t>aprova o programa de actividade</w:t>
      </w:r>
      <w:r w:rsidR="0094673C">
        <w:rPr>
          <w:rFonts w:ascii="Times New Roman" w:hAnsi="Times New Roman" w:cs="Times New Roman"/>
          <w:szCs w:val="24"/>
        </w:rPr>
        <w:t>s e o orçamento anuais do M</w:t>
      </w:r>
      <w:r w:rsidR="00300C18" w:rsidRPr="00775AE5">
        <w:rPr>
          <w:rFonts w:ascii="Times New Roman" w:hAnsi="Times New Roman" w:cs="Times New Roman"/>
          <w:szCs w:val="24"/>
        </w:rPr>
        <w:t>unicípio, fiscaliza a actividade da Câmara Municipal</w:t>
      </w:r>
      <w:r w:rsidR="00B245AC" w:rsidRPr="00775AE5">
        <w:rPr>
          <w:rFonts w:ascii="Times New Roman" w:hAnsi="Times New Roman" w:cs="Times New Roman"/>
          <w:szCs w:val="24"/>
        </w:rPr>
        <w:t xml:space="preserve">, emite regulamentos (as posturas), estabelece </w:t>
      </w:r>
      <w:r w:rsidR="00345AC2" w:rsidRPr="00775AE5">
        <w:rPr>
          <w:rFonts w:ascii="Times New Roman" w:hAnsi="Times New Roman" w:cs="Times New Roman"/>
          <w:szCs w:val="24"/>
        </w:rPr>
        <w:t>tributos (</w:t>
      </w:r>
      <w:r w:rsidR="00B245AC" w:rsidRPr="00775AE5">
        <w:rPr>
          <w:rFonts w:ascii="Times New Roman" w:hAnsi="Times New Roman" w:cs="Times New Roman"/>
          <w:szCs w:val="24"/>
        </w:rPr>
        <w:t>as derramas) e decide sobre as questões mais importantes;</w:t>
      </w:r>
    </w:p>
    <w:p w14:paraId="3DB68AF9" w14:textId="66A82C43" w:rsidR="003F7D53" w:rsidRPr="00775AE5" w:rsidRDefault="003F7D53" w:rsidP="00A07A37">
      <w:pPr>
        <w:pStyle w:val="PargrafodaLista"/>
        <w:numPr>
          <w:ilvl w:val="0"/>
          <w:numId w:val="46"/>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Câmara Municipal executa as deliberações da Assembleia Municipal, gere o pessoal e o património</w:t>
      </w:r>
      <w:r w:rsidR="00835861" w:rsidRPr="00775AE5">
        <w:rPr>
          <w:rFonts w:ascii="Times New Roman" w:hAnsi="Times New Roman" w:cs="Times New Roman"/>
          <w:szCs w:val="24"/>
        </w:rPr>
        <w:t xml:space="preserve"> municipais e dirige os serviços municipais;</w:t>
      </w:r>
    </w:p>
    <w:p w14:paraId="21D5735B" w14:textId="77777777" w:rsidR="00300C43" w:rsidRPr="00775AE5" w:rsidRDefault="00835861" w:rsidP="00A07A37">
      <w:pPr>
        <w:pStyle w:val="PargrafodaLista"/>
        <w:numPr>
          <w:ilvl w:val="0"/>
          <w:numId w:val="46"/>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Presidente da Câmara Municipal, que preside às reuniões da Câm</w:t>
      </w:r>
      <w:r w:rsidR="00300C43" w:rsidRPr="00775AE5">
        <w:rPr>
          <w:rFonts w:ascii="Times New Roman" w:hAnsi="Times New Roman" w:cs="Times New Roman"/>
          <w:szCs w:val="24"/>
        </w:rPr>
        <w:t>a</w:t>
      </w:r>
      <w:r w:rsidRPr="00775AE5">
        <w:rPr>
          <w:rFonts w:ascii="Times New Roman" w:hAnsi="Times New Roman" w:cs="Times New Roman"/>
          <w:szCs w:val="24"/>
        </w:rPr>
        <w:t xml:space="preserve">ra e exerce, nos termos da lei, um amplo conjunto de competências </w:t>
      </w:r>
      <w:r w:rsidR="00300C43" w:rsidRPr="00775AE5">
        <w:rPr>
          <w:rFonts w:ascii="Times New Roman" w:hAnsi="Times New Roman" w:cs="Times New Roman"/>
          <w:szCs w:val="24"/>
        </w:rPr>
        <w:t>próprias.</w:t>
      </w:r>
    </w:p>
    <w:p w14:paraId="595AF1B2" w14:textId="54874FF8" w:rsidR="00272E59" w:rsidRPr="00775AE5" w:rsidRDefault="00983BCB" w:rsidP="00F91F31">
      <w:pPr>
        <w:autoSpaceDE w:val="0"/>
        <w:autoSpaceDN w:val="0"/>
        <w:adjustRightInd w:val="0"/>
        <w:spacing w:after="0" w:line="276" w:lineRule="auto"/>
        <w:ind w:left="360" w:firstLine="0"/>
        <w:rPr>
          <w:rFonts w:ascii="Times New Roman" w:hAnsi="Times New Roman" w:cs="Times New Roman"/>
          <w:szCs w:val="24"/>
        </w:rPr>
      </w:pPr>
      <w:r w:rsidRPr="00775AE5">
        <w:rPr>
          <w:rFonts w:ascii="Times New Roman" w:hAnsi="Times New Roman" w:cs="Times New Roman"/>
          <w:szCs w:val="24"/>
        </w:rPr>
        <w:t>Dentro do municí</w:t>
      </w:r>
      <w:r w:rsidR="00272E59" w:rsidRPr="00775AE5">
        <w:rPr>
          <w:rFonts w:ascii="Times New Roman" w:hAnsi="Times New Roman" w:cs="Times New Roman"/>
          <w:szCs w:val="24"/>
        </w:rPr>
        <w:t xml:space="preserve">pio temos </w:t>
      </w:r>
      <w:r w:rsidRPr="00775AE5">
        <w:rPr>
          <w:rFonts w:ascii="Times New Roman" w:hAnsi="Times New Roman" w:cs="Times New Roman"/>
          <w:szCs w:val="24"/>
        </w:rPr>
        <w:t>também</w:t>
      </w:r>
      <w:r w:rsidR="00272E59" w:rsidRPr="00775AE5">
        <w:rPr>
          <w:rFonts w:ascii="Times New Roman" w:hAnsi="Times New Roman" w:cs="Times New Roman"/>
          <w:szCs w:val="24"/>
        </w:rPr>
        <w:t xml:space="preserve"> adm</w:t>
      </w:r>
      <w:r w:rsidRPr="00775AE5">
        <w:rPr>
          <w:rFonts w:ascii="Times New Roman" w:hAnsi="Times New Roman" w:cs="Times New Roman"/>
          <w:szCs w:val="24"/>
        </w:rPr>
        <w:t>inistração</w:t>
      </w:r>
      <w:r w:rsidR="00272E59" w:rsidRPr="00775AE5">
        <w:rPr>
          <w:rFonts w:ascii="Times New Roman" w:hAnsi="Times New Roman" w:cs="Times New Roman"/>
          <w:szCs w:val="24"/>
        </w:rPr>
        <w:t xml:space="preserve"> </w:t>
      </w:r>
      <w:r w:rsidR="00345AC2" w:rsidRPr="00775AE5">
        <w:rPr>
          <w:rFonts w:ascii="Times New Roman" w:hAnsi="Times New Roman" w:cs="Times New Roman"/>
          <w:szCs w:val="24"/>
        </w:rPr>
        <w:t>directa</w:t>
      </w:r>
      <w:r w:rsidR="00272E59" w:rsidRPr="00775AE5">
        <w:rPr>
          <w:rFonts w:ascii="Times New Roman" w:hAnsi="Times New Roman" w:cs="Times New Roman"/>
          <w:szCs w:val="24"/>
        </w:rPr>
        <w:t xml:space="preserve"> e </w:t>
      </w:r>
      <w:r w:rsidR="00345AC2" w:rsidRPr="00775AE5">
        <w:rPr>
          <w:rFonts w:ascii="Times New Roman" w:hAnsi="Times New Roman" w:cs="Times New Roman"/>
          <w:szCs w:val="24"/>
        </w:rPr>
        <w:t>indirecta</w:t>
      </w:r>
      <w:r w:rsidRPr="00775AE5">
        <w:rPr>
          <w:rFonts w:ascii="Times New Roman" w:hAnsi="Times New Roman" w:cs="Times New Roman"/>
          <w:szCs w:val="24"/>
        </w:rPr>
        <w:t>:</w:t>
      </w:r>
    </w:p>
    <w:p w14:paraId="13F6D4C0" w14:textId="74EFC498" w:rsidR="00983BCB" w:rsidRPr="00775AE5" w:rsidRDefault="00272E59" w:rsidP="00A07A37">
      <w:pPr>
        <w:pStyle w:val="PargrafodaLista"/>
        <w:numPr>
          <w:ilvl w:val="0"/>
          <w:numId w:val="4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adm</w:t>
      </w:r>
      <w:r w:rsidR="00983BCB" w:rsidRPr="00775AE5">
        <w:rPr>
          <w:rFonts w:ascii="Times New Roman" w:hAnsi="Times New Roman" w:cs="Times New Roman"/>
          <w:szCs w:val="24"/>
        </w:rPr>
        <w:t>inistração</w:t>
      </w:r>
      <w:r w:rsidRPr="00775AE5">
        <w:rPr>
          <w:rFonts w:ascii="Times New Roman" w:hAnsi="Times New Roman" w:cs="Times New Roman"/>
          <w:szCs w:val="24"/>
        </w:rPr>
        <w:t xml:space="preserve"> dire</w:t>
      </w:r>
      <w:r w:rsidR="004F22EC" w:rsidRPr="00775AE5">
        <w:rPr>
          <w:rFonts w:ascii="Times New Roman" w:hAnsi="Times New Roman" w:cs="Times New Roman"/>
          <w:szCs w:val="24"/>
        </w:rPr>
        <w:t>c</w:t>
      </w:r>
      <w:r w:rsidRPr="00775AE5">
        <w:rPr>
          <w:rFonts w:ascii="Times New Roman" w:hAnsi="Times New Roman" w:cs="Times New Roman"/>
          <w:szCs w:val="24"/>
        </w:rPr>
        <w:t>ta: diferentes serviços, incluindo os municipalizados (n</w:t>
      </w:r>
      <w:r w:rsidR="00983BCB" w:rsidRPr="00775AE5">
        <w:rPr>
          <w:rFonts w:ascii="Times New Roman" w:hAnsi="Times New Roman" w:cs="Times New Roman"/>
          <w:szCs w:val="24"/>
        </w:rPr>
        <w:t>ão têm personalidade jurí</w:t>
      </w:r>
      <w:r w:rsidRPr="00775AE5">
        <w:rPr>
          <w:rFonts w:ascii="Times New Roman" w:hAnsi="Times New Roman" w:cs="Times New Roman"/>
          <w:szCs w:val="24"/>
        </w:rPr>
        <w:t>dica, embora estejam em zona de fronteira c</w:t>
      </w:r>
      <w:r w:rsidR="00983BCB" w:rsidRPr="00775AE5">
        <w:rPr>
          <w:rFonts w:ascii="Times New Roman" w:hAnsi="Times New Roman" w:cs="Times New Roman"/>
          <w:szCs w:val="24"/>
        </w:rPr>
        <w:t>om</w:t>
      </w:r>
      <w:r w:rsidRPr="00775AE5">
        <w:rPr>
          <w:rFonts w:ascii="Times New Roman" w:hAnsi="Times New Roman" w:cs="Times New Roman"/>
          <w:szCs w:val="24"/>
        </w:rPr>
        <w:t xml:space="preserve"> a adm</w:t>
      </w:r>
      <w:r w:rsidR="00983BCB" w:rsidRPr="00775AE5">
        <w:rPr>
          <w:rFonts w:ascii="Times New Roman" w:hAnsi="Times New Roman" w:cs="Times New Roman"/>
          <w:szCs w:val="24"/>
        </w:rPr>
        <w:t>inistração</w:t>
      </w:r>
      <w:r w:rsidRPr="00775AE5">
        <w:rPr>
          <w:rFonts w:ascii="Times New Roman" w:hAnsi="Times New Roman" w:cs="Times New Roman"/>
          <w:szCs w:val="24"/>
        </w:rPr>
        <w:t xml:space="preserve"> indire</w:t>
      </w:r>
      <w:r w:rsidR="0077787F" w:rsidRPr="00775AE5">
        <w:rPr>
          <w:rFonts w:ascii="Times New Roman" w:hAnsi="Times New Roman" w:cs="Times New Roman"/>
          <w:szCs w:val="24"/>
        </w:rPr>
        <w:t>c</w:t>
      </w:r>
      <w:r w:rsidRPr="00775AE5">
        <w:rPr>
          <w:rFonts w:ascii="Times New Roman" w:hAnsi="Times New Roman" w:cs="Times New Roman"/>
          <w:szCs w:val="24"/>
        </w:rPr>
        <w:t>ta)</w:t>
      </w:r>
      <w:r w:rsidR="00983BCB" w:rsidRPr="00775AE5">
        <w:rPr>
          <w:rFonts w:ascii="Times New Roman" w:hAnsi="Times New Roman" w:cs="Times New Roman"/>
          <w:szCs w:val="24"/>
        </w:rPr>
        <w:t>. E</w:t>
      </w:r>
      <w:r w:rsidRPr="00775AE5">
        <w:rPr>
          <w:rFonts w:ascii="Times New Roman" w:hAnsi="Times New Roman" w:cs="Times New Roman"/>
          <w:szCs w:val="24"/>
        </w:rPr>
        <w:t xml:space="preserve">xemplo: </w:t>
      </w:r>
      <w:r w:rsidR="00983BCB" w:rsidRPr="00775AE5">
        <w:rPr>
          <w:rFonts w:ascii="Times New Roman" w:hAnsi="Times New Roman" w:cs="Times New Roman"/>
          <w:szCs w:val="24"/>
        </w:rPr>
        <w:t xml:space="preserve">serviço de </w:t>
      </w:r>
      <w:r w:rsidRPr="00775AE5">
        <w:rPr>
          <w:rFonts w:ascii="Times New Roman" w:hAnsi="Times New Roman" w:cs="Times New Roman"/>
          <w:szCs w:val="24"/>
        </w:rPr>
        <w:t>transportes</w:t>
      </w:r>
      <w:r w:rsidR="00983BCB" w:rsidRPr="00775AE5">
        <w:rPr>
          <w:rFonts w:ascii="Times New Roman" w:hAnsi="Times New Roman" w:cs="Times New Roman"/>
          <w:szCs w:val="24"/>
        </w:rPr>
        <w:t xml:space="preserve"> públicos em C</w:t>
      </w:r>
      <w:r w:rsidRPr="00775AE5">
        <w:rPr>
          <w:rFonts w:ascii="Times New Roman" w:hAnsi="Times New Roman" w:cs="Times New Roman"/>
          <w:szCs w:val="24"/>
        </w:rPr>
        <w:t>oimbra</w:t>
      </w:r>
      <w:r w:rsidR="00983BCB" w:rsidRPr="00775AE5">
        <w:rPr>
          <w:rFonts w:ascii="Times New Roman" w:hAnsi="Times New Roman" w:cs="Times New Roman"/>
          <w:szCs w:val="24"/>
        </w:rPr>
        <w:t>.</w:t>
      </w:r>
    </w:p>
    <w:p w14:paraId="2EE7D29A" w14:textId="29648613" w:rsidR="00B7061D" w:rsidRDefault="00272E59" w:rsidP="00A07A37">
      <w:pPr>
        <w:pStyle w:val="PargrafodaLista"/>
        <w:numPr>
          <w:ilvl w:val="0"/>
          <w:numId w:val="45"/>
        </w:numP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szCs w:val="24"/>
        </w:rPr>
        <w:t>adm</w:t>
      </w:r>
      <w:r w:rsidR="00983BCB" w:rsidRPr="00775AE5">
        <w:rPr>
          <w:rFonts w:ascii="Times New Roman" w:hAnsi="Times New Roman" w:cs="Times New Roman"/>
          <w:szCs w:val="24"/>
        </w:rPr>
        <w:t>inistração indire</w:t>
      </w:r>
      <w:r w:rsidR="0077787F" w:rsidRPr="00775AE5">
        <w:rPr>
          <w:rFonts w:ascii="Times New Roman" w:hAnsi="Times New Roman" w:cs="Times New Roman"/>
          <w:szCs w:val="24"/>
        </w:rPr>
        <w:t>c</w:t>
      </w:r>
      <w:r w:rsidR="00983BCB" w:rsidRPr="00775AE5">
        <w:rPr>
          <w:rFonts w:ascii="Times New Roman" w:hAnsi="Times New Roman" w:cs="Times New Roman"/>
          <w:szCs w:val="24"/>
        </w:rPr>
        <w:t>ta: empresas locais. Ou seja,</w:t>
      </w:r>
      <w:r w:rsidRPr="00775AE5">
        <w:rPr>
          <w:rFonts w:ascii="Times New Roman" w:hAnsi="Times New Roman" w:cs="Times New Roman"/>
          <w:szCs w:val="24"/>
        </w:rPr>
        <w:t xml:space="preserve"> temos empresas </w:t>
      </w:r>
      <w:r w:rsidR="00983BCB" w:rsidRPr="00775AE5">
        <w:rPr>
          <w:rFonts w:ascii="Times New Roman" w:hAnsi="Times New Roman" w:cs="Times New Roman"/>
          <w:szCs w:val="24"/>
        </w:rPr>
        <w:t>pú</w:t>
      </w:r>
      <w:r w:rsidRPr="00775AE5">
        <w:rPr>
          <w:rFonts w:ascii="Times New Roman" w:hAnsi="Times New Roman" w:cs="Times New Roman"/>
          <w:szCs w:val="24"/>
        </w:rPr>
        <w:t xml:space="preserve">blicas do </w:t>
      </w:r>
      <w:r w:rsidR="00345AC2" w:rsidRPr="00775AE5">
        <w:rPr>
          <w:rFonts w:ascii="Times New Roman" w:hAnsi="Times New Roman" w:cs="Times New Roman"/>
          <w:szCs w:val="24"/>
        </w:rPr>
        <w:t>sector</w:t>
      </w:r>
      <w:r w:rsidRPr="00775AE5">
        <w:rPr>
          <w:rFonts w:ascii="Times New Roman" w:hAnsi="Times New Roman" w:cs="Times New Roman"/>
          <w:szCs w:val="24"/>
        </w:rPr>
        <w:t xml:space="preserve"> empre</w:t>
      </w:r>
      <w:r w:rsidR="00983BCB" w:rsidRPr="00775AE5">
        <w:rPr>
          <w:rFonts w:ascii="Times New Roman" w:hAnsi="Times New Roman" w:cs="Times New Roman"/>
          <w:szCs w:val="24"/>
        </w:rPr>
        <w:t>sarial do Estado incluí</w:t>
      </w:r>
      <w:r w:rsidRPr="00775AE5">
        <w:rPr>
          <w:rFonts w:ascii="Times New Roman" w:hAnsi="Times New Roman" w:cs="Times New Roman"/>
          <w:szCs w:val="24"/>
        </w:rPr>
        <w:t>das na adm</w:t>
      </w:r>
      <w:r w:rsidR="00983BCB" w:rsidRPr="00775AE5">
        <w:rPr>
          <w:rFonts w:ascii="Times New Roman" w:hAnsi="Times New Roman" w:cs="Times New Roman"/>
          <w:szCs w:val="24"/>
        </w:rPr>
        <w:t>inistração</w:t>
      </w:r>
      <w:r w:rsidRPr="00775AE5">
        <w:rPr>
          <w:rFonts w:ascii="Times New Roman" w:hAnsi="Times New Roman" w:cs="Times New Roman"/>
          <w:szCs w:val="24"/>
        </w:rPr>
        <w:t xml:space="preserve"> </w:t>
      </w:r>
      <w:r w:rsidR="00345AC2" w:rsidRPr="00775AE5">
        <w:rPr>
          <w:rFonts w:ascii="Times New Roman" w:hAnsi="Times New Roman" w:cs="Times New Roman"/>
          <w:szCs w:val="24"/>
        </w:rPr>
        <w:t>indirecta</w:t>
      </w:r>
      <w:r w:rsidRPr="00775AE5">
        <w:rPr>
          <w:rFonts w:ascii="Times New Roman" w:hAnsi="Times New Roman" w:cs="Times New Roman"/>
          <w:szCs w:val="24"/>
        </w:rPr>
        <w:t xml:space="preserve"> do Estado</w:t>
      </w:r>
      <w:r w:rsidR="00983BCB" w:rsidRPr="00775AE5">
        <w:rPr>
          <w:rFonts w:ascii="Times New Roman" w:hAnsi="Times New Roman" w:cs="Times New Roman"/>
          <w:szCs w:val="24"/>
        </w:rPr>
        <w:t>,</w:t>
      </w:r>
      <w:r w:rsidRPr="00775AE5">
        <w:rPr>
          <w:rFonts w:ascii="Times New Roman" w:hAnsi="Times New Roman" w:cs="Times New Roman"/>
          <w:szCs w:val="24"/>
        </w:rPr>
        <w:t xml:space="preserve"> e empresas locais inseridas na adm</w:t>
      </w:r>
      <w:r w:rsidR="00983BCB" w:rsidRPr="00775AE5">
        <w:rPr>
          <w:rFonts w:ascii="Times New Roman" w:hAnsi="Times New Roman" w:cs="Times New Roman"/>
          <w:szCs w:val="24"/>
        </w:rPr>
        <w:t xml:space="preserve">inistração </w:t>
      </w:r>
      <w:r w:rsidR="00345AC2" w:rsidRPr="00775AE5">
        <w:rPr>
          <w:rFonts w:ascii="Times New Roman" w:hAnsi="Times New Roman" w:cs="Times New Roman"/>
          <w:szCs w:val="24"/>
        </w:rPr>
        <w:t>indirecta</w:t>
      </w:r>
      <w:r w:rsidR="00983BCB" w:rsidRPr="00775AE5">
        <w:rPr>
          <w:rFonts w:ascii="Times New Roman" w:hAnsi="Times New Roman" w:cs="Times New Roman"/>
          <w:szCs w:val="24"/>
        </w:rPr>
        <w:t xml:space="preserve"> do municí</w:t>
      </w:r>
      <w:r w:rsidRPr="00775AE5">
        <w:rPr>
          <w:rFonts w:ascii="Times New Roman" w:hAnsi="Times New Roman" w:cs="Times New Roman"/>
          <w:szCs w:val="24"/>
        </w:rPr>
        <w:t xml:space="preserve">pio. </w:t>
      </w:r>
    </w:p>
    <w:p w14:paraId="107859DA" w14:textId="77777777" w:rsidR="00F91F31" w:rsidRPr="00F91F31" w:rsidRDefault="00F91F31" w:rsidP="00F91F31">
      <w:pPr>
        <w:autoSpaceDE w:val="0"/>
        <w:autoSpaceDN w:val="0"/>
        <w:adjustRightInd w:val="0"/>
        <w:spacing w:line="276" w:lineRule="auto"/>
        <w:rPr>
          <w:rFonts w:ascii="Times New Roman" w:hAnsi="Times New Roman" w:cs="Times New Roman"/>
          <w:szCs w:val="24"/>
        </w:rPr>
      </w:pPr>
    </w:p>
    <w:p w14:paraId="2FA03BA4" w14:textId="71F03A12" w:rsidR="0077787F" w:rsidRPr="00775AE5" w:rsidRDefault="0077787F" w:rsidP="00A07A37">
      <w:pPr>
        <w:pStyle w:val="PargrafodaLista"/>
        <w:numPr>
          <w:ilvl w:val="0"/>
          <w:numId w:val="41"/>
        </w:numPr>
        <w:autoSpaceDE w:val="0"/>
        <w:autoSpaceDN w:val="0"/>
        <w:adjustRightInd w:val="0"/>
        <w:spacing w:before="240" w:after="200" w:line="276" w:lineRule="auto"/>
        <w:rPr>
          <w:rFonts w:ascii="Times New Roman" w:hAnsi="Times New Roman" w:cs="Times New Roman"/>
          <w:szCs w:val="24"/>
        </w:rPr>
      </w:pPr>
      <w:r w:rsidRPr="00775AE5">
        <w:rPr>
          <w:rFonts w:ascii="Times New Roman" w:hAnsi="Times New Roman" w:cs="Times New Roman"/>
          <w:szCs w:val="24"/>
        </w:rPr>
        <w:t>Freguesias</w:t>
      </w:r>
    </w:p>
    <w:p w14:paraId="27F0B815" w14:textId="56092433" w:rsidR="0077787F" w:rsidRPr="00775AE5" w:rsidRDefault="00770661" w:rsidP="0094673C">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Dois órgãos: a Assembleia de Freguesia e Junta de Freguesia; visam a prossecução dos interesses das comunidades nela radicadas e dispõem de uma amplitude de poderes muit</w:t>
      </w:r>
      <w:r w:rsidR="0094673C">
        <w:rPr>
          <w:rFonts w:ascii="Times New Roman" w:hAnsi="Times New Roman" w:cs="Times New Roman"/>
          <w:szCs w:val="24"/>
        </w:rPr>
        <w:t>as vezes delegada pelo próprio M</w:t>
      </w:r>
      <w:r w:rsidRPr="00775AE5">
        <w:rPr>
          <w:rFonts w:ascii="Times New Roman" w:hAnsi="Times New Roman" w:cs="Times New Roman"/>
          <w:szCs w:val="24"/>
        </w:rPr>
        <w:t>unicípio ou actuando em sintonia com este.</w:t>
      </w:r>
    </w:p>
    <w:p w14:paraId="71B43BC8" w14:textId="13697F45" w:rsidR="00AC43A2" w:rsidRPr="00775AE5" w:rsidRDefault="00AC43A2" w:rsidP="00A07A37">
      <w:pPr>
        <w:pStyle w:val="PargrafodaLista"/>
        <w:numPr>
          <w:ilvl w:val="0"/>
          <w:numId w:val="4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Entidades intermunicipais</w:t>
      </w:r>
    </w:p>
    <w:p w14:paraId="51443449" w14:textId="3D01B4CB" w:rsidR="00AC43A2" w:rsidRPr="00775AE5" w:rsidRDefault="0068161E" w:rsidP="0094673C">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Lei das Autarquias Locais</w:t>
      </w:r>
      <w:r w:rsidR="001B65B8" w:rsidRPr="00775AE5">
        <w:rPr>
          <w:rFonts w:ascii="Times New Roman" w:hAnsi="Times New Roman" w:cs="Times New Roman"/>
          <w:szCs w:val="24"/>
        </w:rPr>
        <w:t xml:space="preserve"> (Lei </w:t>
      </w:r>
      <w:r w:rsidR="00345AC2" w:rsidRPr="00775AE5">
        <w:rPr>
          <w:rFonts w:ascii="Times New Roman" w:hAnsi="Times New Roman" w:cs="Times New Roman"/>
          <w:szCs w:val="24"/>
        </w:rPr>
        <w:t>n. º</w:t>
      </w:r>
      <w:r w:rsidR="001B65B8" w:rsidRPr="00775AE5">
        <w:rPr>
          <w:rFonts w:ascii="Times New Roman" w:hAnsi="Times New Roman" w:cs="Times New Roman"/>
          <w:szCs w:val="24"/>
        </w:rPr>
        <w:t>75/2013, de 12 de Setembro) admite a c</w:t>
      </w:r>
      <w:r w:rsidR="00A7388D" w:rsidRPr="00775AE5">
        <w:rPr>
          <w:rFonts w:ascii="Times New Roman" w:hAnsi="Times New Roman" w:cs="Times New Roman"/>
          <w:szCs w:val="24"/>
        </w:rPr>
        <w:t xml:space="preserve">riação de áreas metropolitanas (de carácter obrigatório) e </w:t>
      </w:r>
      <w:r w:rsidR="003131A0" w:rsidRPr="00775AE5">
        <w:rPr>
          <w:rFonts w:ascii="Times New Roman" w:hAnsi="Times New Roman" w:cs="Times New Roman"/>
          <w:szCs w:val="24"/>
        </w:rPr>
        <w:t xml:space="preserve">de comunidades </w:t>
      </w:r>
      <w:r w:rsidR="00345AC2" w:rsidRPr="00775AE5">
        <w:rPr>
          <w:rFonts w:ascii="Times New Roman" w:hAnsi="Times New Roman" w:cs="Times New Roman"/>
          <w:szCs w:val="24"/>
        </w:rPr>
        <w:t>intermunicipais (</w:t>
      </w:r>
      <w:r w:rsidR="003131A0" w:rsidRPr="00775AE5">
        <w:rPr>
          <w:rFonts w:ascii="Times New Roman" w:hAnsi="Times New Roman" w:cs="Times New Roman"/>
          <w:szCs w:val="24"/>
        </w:rPr>
        <w:t>de adesão facultativa</w:t>
      </w:r>
      <w:r w:rsidR="003B5BFD">
        <w:rPr>
          <w:rFonts w:ascii="Times New Roman" w:hAnsi="Times New Roman" w:cs="Times New Roman"/>
          <w:szCs w:val="24"/>
        </w:rPr>
        <w:t>)</w:t>
      </w:r>
      <w:r w:rsidR="003131A0" w:rsidRPr="00775AE5">
        <w:rPr>
          <w:rFonts w:ascii="Times New Roman" w:hAnsi="Times New Roman" w:cs="Times New Roman"/>
          <w:szCs w:val="24"/>
        </w:rPr>
        <w:t>.</w:t>
      </w:r>
    </w:p>
    <w:p w14:paraId="2D381905" w14:textId="77777777" w:rsidR="006C26A1" w:rsidRPr="00775AE5" w:rsidRDefault="006C26A1" w:rsidP="00261179">
      <w:pPr>
        <w:pStyle w:val="Estilo2"/>
        <w:ind w:firstLine="708"/>
        <w:rPr>
          <w:rFonts w:ascii="Times New Roman" w:hAnsi="Times New Roman" w:cs="Times New Roman"/>
        </w:rPr>
      </w:pPr>
    </w:p>
    <w:p w14:paraId="5FAB2C90" w14:textId="62B9CA67" w:rsidR="00272E59" w:rsidRPr="00775AE5" w:rsidRDefault="00272E59" w:rsidP="00261179">
      <w:pPr>
        <w:autoSpaceDE w:val="0"/>
        <w:autoSpaceDN w:val="0"/>
        <w:adjustRightInd w:val="0"/>
        <w:spacing w:after="200" w:line="276" w:lineRule="auto"/>
        <w:rPr>
          <w:rFonts w:ascii="Times New Roman" w:hAnsi="Times New Roman" w:cs="Times New Roman"/>
          <w:b/>
          <w:szCs w:val="24"/>
          <w:u w:val="single"/>
        </w:rPr>
      </w:pPr>
      <w:r w:rsidRPr="00775AE5">
        <w:rPr>
          <w:rFonts w:ascii="Times New Roman" w:hAnsi="Times New Roman" w:cs="Times New Roman"/>
          <w:b/>
          <w:szCs w:val="24"/>
          <w:u w:val="single"/>
        </w:rPr>
        <w:t>A</w:t>
      </w:r>
      <w:r w:rsidR="000321A1" w:rsidRPr="00775AE5">
        <w:rPr>
          <w:rFonts w:ascii="Times New Roman" w:hAnsi="Times New Roman" w:cs="Times New Roman"/>
          <w:b/>
          <w:szCs w:val="24"/>
          <w:u w:val="single"/>
        </w:rPr>
        <w:t>dministração Autónoma de Base Não Territorial</w:t>
      </w:r>
    </w:p>
    <w:p w14:paraId="468AF6FC" w14:textId="21AF9787" w:rsidR="00983BCB" w:rsidRPr="00775AE5" w:rsidRDefault="000321A1" w:rsidP="003B5BFD">
      <w:pP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As pessoas jurídicas de administração autónoma n</w:t>
      </w:r>
      <w:r w:rsidR="00983BCB" w:rsidRPr="00775AE5">
        <w:rPr>
          <w:rFonts w:ascii="Times New Roman" w:hAnsi="Times New Roman" w:cs="Times New Roman"/>
          <w:szCs w:val="24"/>
        </w:rPr>
        <w:t>ão têm todas uma base territorial</w:t>
      </w:r>
      <w:r w:rsidR="006C26A1" w:rsidRPr="00775AE5">
        <w:rPr>
          <w:rFonts w:ascii="Times New Roman" w:hAnsi="Times New Roman" w:cs="Times New Roman"/>
          <w:szCs w:val="24"/>
        </w:rPr>
        <w:t>. Administração autónoma fundada em relação de proximidade não geográfica</w:t>
      </w:r>
      <w:r w:rsidRPr="00775AE5">
        <w:rPr>
          <w:rFonts w:ascii="Times New Roman" w:hAnsi="Times New Roman" w:cs="Times New Roman"/>
          <w:szCs w:val="24"/>
        </w:rPr>
        <w:t>:</w:t>
      </w:r>
    </w:p>
    <w:p w14:paraId="08AA137E" w14:textId="37BEACF7" w:rsidR="000321A1" w:rsidRPr="00775AE5" w:rsidRDefault="00C35DF7" w:rsidP="00A07A37">
      <w:pPr>
        <w:pStyle w:val="PargrafodaLista"/>
        <w:numPr>
          <w:ilvl w:val="0"/>
          <w:numId w:val="4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w:t>
      </w:r>
      <w:r w:rsidR="000321A1" w:rsidRPr="00775AE5">
        <w:rPr>
          <w:rFonts w:ascii="Times New Roman" w:hAnsi="Times New Roman" w:cs="Times New Roman"/>
          <w:szCs w:val="24"/>
        </w:rPr>
        <w:t>ssociações pú</w:t>
      </w:r>
      <w:r w:rsidR="00272E59" w:rsidRPr="00775AE5">
        <w:rPr>
          <w:rFonts w:ascii="Times New Roman" w:hAnsi="Times New Roman" w:cs="Times New Roman"/>
          <w:szCs w:val="24"/>
        </w:rPr>
        <w:t>blic</w:t>
      </w:r>
      <w:r w:rsidR="000321A1" w:rsidRPr="00775AE5">
        <w:rPr>
          <w:rFonts w:ascii="Times New Roman" w:hAnsi="Times New Roman" w:cs="Times New Roman"/>
          <w:szCs w:val="24"/>
        </w:rPr>
        <w:t>as - pessoas cole</w:t>
      </w:r>
      <w:r w:rsidR="00D7558B" w:rsidRPr="00775AE5">
        <w:rPr>
          <w:rFonts w:ascii="Times New Roman" w:hAnsi="Times New Roman" w:cs="Times New Roman"/>
          <w:szCs w:val="24"/>
        </w:rPr>
        <w:t>c</w:t>
      </w:r>
      <w:r w:rsidR="000321A1" w:rsidRPr="00775AE5">
        <w:rPr>
          <w:rFonts w:ascii="Times New Roman" w:hAnsi="Times New Roman" w:cs="Times New Roman"/>
          <w:szCs w:val="24"/>
        </w:rPr>
        <w:t>tivas pú</w:t>
      </w:r>
      <w:r w:rsidR="00272E59" w:rsidRPr="00775AE5">
        <w:rPr>
          <w:rFonts w:ascii="Times New Roman" w:hAnsi="Times New Roman" w:cs="Times New Roman"/>
          <w:szCs w:val="24"/>
        </w:rPr>
        <w:t>blicas (</w:t>
      </w:r>
      <w:r w:rsidRPr="00775AE5">
        <w:rPr>
          <w:rFonts w:ascii="Times New Roman" w:hAnsi="Times New Roman" w:cs="Times New Roman"/>
          <w:szCs w:val="24"/>
        </w:rPr>
        <w:t>A</w:t>
      </w:r>
      <w:r w:rsidR="000321A1" w:rsidRPr="00775AE5">
        <w:rPr>
          <w:rFonts w:ascii="Times New Roman" w:hAnsi="Times New Roman" w:cs="Times New Roman"/>
          <w:szCs w:val="24"/>
        </w:rPr>
        <w:t xml:space="preserve">rt. </w:t>
      </w:r>
      <w:r w:rsidR="00272E59" w:rsidRPr="00775AE5">
        <w:rPr>
          <w:rFonts w:ascii="Times New Roman" w:hAnsi="Times New Roman" w:cs="Times New Roman"/>
          <w:szCs w:val="24"/>
        </w:rPr>
        <w:t>267</w:t>
      </w:r>
      <w:r w:rsidR="0094673C">
        <w:rPr>
          <w:rFonts w:ascii="Times New Roman" w:hAnsi="Times New Roman" w:cs="Times New Roman"/>
          <w:szCs w:val="24"/>
        </w:rPr>
        <w:t>.</w:t>
      </w:r>
      <w:r w:rsidR="000321A1" w:rsidRPr="00775AE5">
        <w:rPr>
          <w:rFonts w:ascii="Times New Roman" w:hAnsi="Times New Roman" w:cs="Times New Roman"/>
          <w:szCs w:val="24"/>
        </w:rPr>
        <w:t>º/4 CRP</w:t>
      </w:r>
      <w:r w:rsidR="00272E59" w:rsidRPr="00775AE5">
        <w:rPr>
          <w:rFonts w:ascii="Times New Roman" w:hAnsi="Times New Roman" w:cs="Times New Roman"/>
          <w:szCs w:val="24"/>
        </w:rPr>
        <w:t>)</w:t>
      </w:r>
    </w:p>
    <w:p w14:paraId="03E10794" w14:textId="6D8CBF6A" w:rsidR="00C35DF7" w:rsidRPr="00775AE5" w:rsidRDefault="00C35DF7" w:rsidP="00261179">
      <w:pPr>
        <w:pStyle w:val="PargrafodaLista"/>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As Ordens e as Câmaras caracterizam</w:t>
      </w:r>
      <w:r w:rsidR="002448CE" w:rsidRPr="00775AE5">
        <w:rPr>
          <w:rFonts w:ascii="Times New Roman" w:hAnsi="Times New Roman" w:cs="Times New Roman"/>
          <w:szCs w:val="24"/>
        </w:rPr>
        <w:t>-se pelos traços de unicidade – é da natureza da função que lhes cumpre desempenhar que só possa existir uma Ordem ou Câmara</w:t>
      </w:r>
      <w:r w:rsidR="00DC6AC4" w:rsidRPr="00775AE5">
        <w:rPr>
          <w:rFonts w:ascii="Times New Roman" w:hAnsi="Times New Roman" w:cs="Times New Roman"/>
          <w:szCs w:val="24"/>
        </w:rPr>
        <w:t xml:space="preserve"> para cada profissão </w:t>
      </w:r>
      <w:r w:rsidR="0094673C">
        <w:rPr>
          <w:rFonts w:ascii="Times New Roman" w:hAnsi="Times New Roman" w:cs="Times New Roman"/>
          <w:szCs w:val="24"/>
        </w:rPr>
        <w:t>– e de</w:t>
      </w:r>
      <w:r w:rsidR="00DC6AC4" w:rsidRPr="00775AE5">
        <w:rPr>
          <w:rFonts w:ascii="Times New Roman" w:hAnsi="Times New Roman" w:cs="Times New Roman"/>
          <w:szCs w:val="24"/>
        </w:rPr>
        <w:t xml:space="preserve"> obrigatoriedade de inscrição.</w:t>
      </w:r>
    </w:p>
    <w:p w14:paraId="1192BBA9" w14:textId="77777777" w:rsidR="000321A1" w:rsidRPr="00775AE5" w:rsidRDefault="000321A1" w:rsidP="00A07A37">
      <w:pPr>
        <w:pStyle w:val="PargrafodaLista"/>
        <w:numPr>
          <w:ilvl w:val="0"/>
          <w:numId w:val="4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IPSS</w:t>
      </w:r>
      <w:r w:rsidR="00272E59" w:rsidRPr="00775AE5">
        <w:rPr>
          <w:rFonts w:ascii="Times New Roman" w:hAnsi="Times New Roman" w:cs="Times New Roman"/>
          <w:szCs w:val="24"/>
        </w:rPr>
        <w:t xml:space="preserve"> - pessoas </w:t>
      </w:r>
      <w:r w:rsidRPr="00775AE5">
        <w:rPr>
          <w:rFonts w:ascii="Times New Roman" w:hAnsi="Times New Roman" w:cs="Times New Roman"/>
          <w:szCs w:val="24"/>
        </w:rPr>
        <w:t>jurídicas</w:t>
      </w:r>
      <w:r w:rsidR="00272E59" w:rsidRPr="00775AE5">
        <w:rPr>
          <w:rFonts w:ascii="Times New Roman" w:hAnsi="Times New Roman" w:cs="Times New Roman"/>
          <w:szCs w:val="24"/>
        </w:rPr>
        <w:t xml:space="preserve"> privadas </w:t>
      </w:r>
      <w:r w:rsidRPr="00775AE5">
        <w:rPr>
          <w:rFonts w:ascii="Times New Roman" w:hAnsi="Times New Roman" w:cs="Times New Roman"/>
          <w:szCs w:val="24"/>
        </w:rPr>
        <w:t>incluídas na administração</w:t>
      </w:r>
      <w:r w:rsidR="00272E59" w:rsidRPr="00775AE5">
        <w:rPr>
          <w:rFonts w:ascii="Times New Roman" w:hAnsi="Times New Roman" w:cs="Times New Roman"/>
          <w:szCs w:val="24"/>
        </w:rPr>
        <w:t xml:space="preserve"> </w:t>
      </w:r>
      <w:r w:rsidRPr="00775AE5">
        <w:rPr>
          <w:rFonts w:ascii="Times New Roman" w:hAnsi="Times New Roman" w:cs="Times New Roman"/>
          <w:szCs w:val="24"/>
        </w:rPr>
        <w:t>autónoma</w:t>
      </w:r>
      <w:r w:rsidR="00272E59" w:rsidRPr="00775AE5">
        <w:rPr>
          <w:rFonts w:ascii="Times New Roman" w:hAnsi="Times New Roman" w:cs="Times New Roman"/>
          <w:szCs w:val="24"/>
        </w:rPr>
        <w:t xml:space="preserve"> do </w:t>
      </w:r>
      <w:r w:rsidRPr="00775AE5">
        <w:rPr>
          <w:rFonts w:ascii="Times New Roman" w:hAnsi="Times New Roman" w:cs="Times New Roman"/>
          <w:szCs w:val="24"/>
        </w:rPr>
        <w:t>E</w:t>
      </w:r>
      <w:r w:rsidR="00272E59" w:rsidRPr="00775AE5">
        <w:rPr>
          <w:rFonts w:ascii="Times New Roman" w:hAnsi="Times New Roman" w:cs="Times New Roman"/>
          <w:szCs w:val="24"/>
        </w:rPr>
        <w:t>stado de base n</w:t>
      </w:r>
      <w:r w:rsidRPr="00775AE5">
        <w:rPr>
          <w:rFonts w:ascii="Times New Roman" w:hAnsi="Times New Roman" w:cs="Times New Roman"/>
          <w:szCs w:val="24"/>
        </w:rPr>
        <w:t>ão</w:t>
      </w:r>
      <w:r w:rsidR="00272E59" w:rsidRPr="00775AE5">
        <w:rPr>
          <w:rFonts w:ascii="Times New Roman" w:hAnsi="Times New Roman" w:cs="Times New Roman"/>
          <w:szCs w:val="24"/>
        </w:rPr>
        <w:t xml:space="preserve"> territorial</w:t>
      </w:r>
      <w:r w:rsidRPr="00775AE5">
        <w:rPr>
          <w:rFonts w:ascii="Times New Roman" w:hAnsi="Times New Roman" w:cs="Times New Roman"/>
          <w:szCs w:val="24"/>
        </w:rPr>
        <w:t>.</w:t>
      </w:r>
    </w:p>
    <w:p w14:paraId="1DE97FF3" w14:textId="38273037" w:rsidR="000321A1" w:rsidRPr="00775AE5" w:rsidRDefault="004F57C0" w:rsidP="00A07A37">
      <w:pPr>
        <w:pStyle w:val="PargrafodaLista"/>
        <w:numPr>
          <w:ilvl w:val="0"/>
          <w:numId w:val="48"/>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E</w:t>
      </w:r>
      <w:r w:rsidR="000321A1" w:rsidRPr="00775AE5">
        <w:rPr>
          <w:rFonts w:ascii="Times New Roman" w:hAnsi="Times New Roman" w:cs="Times New Roman"/>
          <w:szCs w:val="24"/>
        </w:rPr>
        <w:t xml:space="preserve">ntidades </w:t>
      </w:r>
      <w:r w:rsidR="00345AC2" w:rsidRPr="00775AE5">
        <w:rPr>
          <w:rFonts w:ascii="Times New Roman" w:hAnsi="Times New Roman" w:cs="Times New Roman"/>
          <w:szCs w:val="24"/>
        </w:rPr>
        <w:t>auto-reguladoras</w:t>
      </w:r>
      <w:r w:rsidR="00272E59" w:rsidRPr="00775AE5">
        <w:rPr>
          <w:rFonts w:ascii="Times New Roman" w:hAnsi="Times New Roman" w:cs="Times New Roman"/>
          <w:szCs w:val="24"/>
        </w:rPr>
        <w:t xml:space="preserve"> - federações desportivas, </w:t>
      </w:r>
      <w:r w:rsidR="000321A1" w:rsidRPr="00775AE5">
        <w:rPr>
          <w:rFonts w:ascii="Times New Roman" w:hAnsi="Times New Roman" w:cs="Times New Roman"/>
          <w:szCs w:val="24"/>
        </w:rPr>
        <w:t>associações</w:t>
      </w:r>
      <w:r w:rsidR="00272E59" w:rsidRPr="00775AE5">
        <w:rPr>
          <w:rFonts w:ascii="Times New Roman" w:hAnsi="Times New Roman" w:cs="Times New Roman"/>
          <w:szCs w:val="24"/>
        </w:rPr>
        <w:t xml:space="preserve"> </w:t>
      </w:r>
      <w:r w:rsidR="000321A1" w:rsidRPr="00775AE5">
        <w:rPr>
          <w:rFonts w:ascii="Times New Roman" w:hAnsi="Times New Roman" w:cs="Times New Roman"/>
          <w:szCs w:val="24"/>
        </w:rPr>
        <w:t>vitivinícolas</w:t>
      </w:r>
      <w:r w:rsidR="00272E59" w:rsidRPr="00775AE5">
        <w:rPr>
          <w:rFonts w:ascii="Times New Roman" w:hAnsi="Times New Roman" w:cs="Times New Roman"/>
          <w:szCs w:val="24"/>
        </w:rPr>
        <w:t>, etc</w:t>
      </w:r>
      <w:r w:rsidR="00345AC2" w:rsidRPr="00775AE5">
        <w:rPr>
          <w:rFonts w:ascii="Times New Roman" w:hAnsi="Times New Roman" w:cs="Times New Roman"/>
          <w:szCs w:val="24"/>
        </w:rPr>
        <w:t>…. Regulam</w:t>
      </w:r>
      <w:r w:rsidR="00272E59" w:rsidRPr="00775AE5">
        <w:rPr>
          <w:rFonts w:ascii="Times New Roman" w:hAnsi="Times New Roman" w:cs="Times New Roman"/>
          <w:szCs w:val="24"/>
        </w:rPr>
        <w:t xml:space="preserve"> o compor</w:t>
      </w:r>
      <w:r w:rsidR="000321A1" w:rsidRPr="00775AE5">
        <w:rPr>
          <w:rFonts w:ascii="Times New Roman" w:hAnsi="Times New Roman" w:cs="Times New Roman"/>
          <w:szCs w:val="24"/>
        </w:rPr>
        <w:t>tamento dos pró</w:t>
      </w:r>
      <w:r w:rsidR="00272E59" w:rsidRPr="00775AE5">
        <w:rPr>
          <w:rFonts w:ascii="Times New Roman" w:hAnsi="Times New Roman" w:cs="Times New Roman"/>
          <w:szCs w:val="24"/>
        </w:rPr>
        <w:t>prios associados</w:t>
      </w:r>
      <w:r w:rsidR="000321A1" w:rsidRPr="00775AE5">
        <w:rPr>
          <w:rFonts w:ascii="Times New Roman" w:hAnsi="Times New Roman" w:cs="Times New Roman"/>
          <w:szCs w:val="24"/>
        </w:rPr>
        <w:t>.</w:t>
      </w:r>
    </w:p>
    <w:p w14:paraId="7C9C41DC" w14:textId="4C4CE16B" w:rsidR="00942319" w:rsidRPr="00775AE5" w:rsidRDefault="003D0715" w:rsidP="00A07A37">
      <w:pPr>
        <w:pStyle w:val="PargrafodaLista"/>
        <w:numPr>
          <w:ilvl w:val="0"/>
          <w:numId w:val="4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Instituições de Ensino Superior Públicas</w:t>
      </w:r>
    </w:p>
    <w:p w14:paraId="3C709DEA" w14:textId="3A26AC7D" w:rsidR="00DF3AD2" w:rsidRPr="00775AE5" w:rsidRDefault="00DF3AD2" w:rsidP="00261179">
      <w:pPr>
        <w:pStyle w:val="PargrafodaLista"/>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A CRP reconhece às Universidades, nos termos do </w:t>
      </w:r>
      <w:r w:rsidR="00345AC2" w:rsidRPr="00775AE5">
        <w:rPr>
          <w:rFonts w:ascii="Times New Roman" w:hAnsi="Times New Roman" w:cs="Times New Roman"/>
          <w:szCs w:val="24"/>
        </w:rPr>
        <w:t>n. º</w:t>
      </w:r>
      <w:r w:rsidR="0094673C">
        <w:rPr>
          <w:rFonts w:ascii="Times New Roman" w:hAnsi="Times New Roman" w:cs="Times New Roman"/>
          <w:szCs w:val="24"/>
        </w:rPr>
        <w:t xml:space="preserve"> </w:t>
      </w:r>
      <w:r w:rsidRPr="00775AE5">
        <w:rPr>
          <w:rFonts w:ascii="Times New Roman" w:hAnsi="Times New Roman" w:cs="Times New Roman"/>
          <w:szCs w:val="24"/>
        </w:rPr>
        <w:t>2 do Art. 76.º da CRP</w:t>
      </w:r>
      <w:r w:rsidR="00075F87" w:rsidRPr="00775AE5">
        <w:rPr>
          <w:rFonts w:ascii="Times New Roman" w:hAnsi="Times New Roman" w:cs="Times New Roman"/>
          <w:szCs w:val="24"/>
        </w:rPr>
        <w:t>, um estatuto de autonomia estatutária, científica, pedagógica, administrativa</w:t>
      </w:r>
      <w:r w:rsidR="00B12B19" w:rsidRPr="00775AE5">
        <w:rPr>
          <w:rFonts w:ascii="Times New Roman" w:hAnsi="Times New Roman" w:cs="Times New Roman"/>
          <w:szCs w:val="24"/>
        </w:rPr>
        <w:t xml:space="preserve"> e financeira.</w:t>
      </w:r>
      <w:r w:rsidR="009322F8">
        <w:rPr>
          <w:rFonts w:ascii="Times New Roman" w:hAnsi="Times New Roman" w:cs="Times New Roman"/>
          <w:szCs w:val="24"/>
        </w:rPr>
        <w:t xml:space="preserve"> </w:t>
      </w:r>
    </w:p>
    <w:p w14:paraId="779B7938" w14:textId="77777777" w:rsidR="000D79C6" w:rsidRPr="00775AE5" w:rsidRDefault="000D79C6" w:rsidP="00261179">
      <w:pPr>
        <w:pStyle w:val="PargrafodaLista"/>
        <w:autoSpaceDE w:val="0"/>
        <w:autoSpaceDN w:val="0"/>
        <w:adjustRightInd w:val="0"/>
        <w:spacing w:after="200" w:line="276" w:lineRule="auto"/>
        <w:ind w:firstLine="0"/>
        <w:rPr>
          <w:rFonts w:ascii="Times New Roman" w:hAnsi="Times New Roman" w:cs="Times New Roman"/>
          <w:szCs w:val="24"/>
        </w:rPr>
      </w:pPr>
    </w:p>
    <w:p w14:paraId="07593636" w14:textId="75FB0FA0" w:rsidR="00F72F80" w:rsidRPr="007C5B26" w:rsidRDefault="000D79C6" w:rsidP="009322F8">
      <w:pPr>
        <w:pStyle w:val="Cabealho3"/>
        <w:numPr>
          <w:ilvl w:val="2"/>
          <w:numId w:val="118"/>
        </w:numPr>
        <w:rPr>
          <w:rFonts w:cstheme="majorHAnsi"/>
          <w:i/>
          <w:sz w:val="28"/>
        </w:rPr>
      </w:pPr>
      <w:bookmarkStart w:id="165" w:name="_Toc533038074"/>
      <w:bookmarkStart w:id="166" w:name="_Toc533593743"/>
      <w:r w:rsidRPr="007C5B26">
        <w:rPr>
          <w:rFonts w:cstheme="majorHAnsi"/>
          <w:i/>
          <w:sz w:val="28"/>
        </w:rPr>
        <w:t>As</w:t>
      </w:r>
      <w:r w:rsidR="00023D0E" w:rsidRPr="007C5B26">
        <w:rPr>
          <w:rFonts w:cstheme="majorHAnsi"/>
          <w:i/>
          <w:sz w:val="28"/>
        </w:rPr>
        <w:t xml:space="preserve"> As</w:t>
      </w:r>
      <w:r w:rsidRPr="007C5B26">
        <w:rPr>
          <w:rFonts w:cstheme="majorHAnsi"/>
          <w:i/>
          <w:sz w:val="28"/>
        </w:rPr>
        <w:t>sociações públicas</w:t>
      </w:r>
      <w:r w:rsidR="00023D0E" w:rsidRPr="007C5B26">
        <w:rPr>
          <w:rFonts w:cstheme="majorHAnsi"/>
          <w:i/>
          <w:sz w:val="28"/>
        </w:rPr>
        <w:t xml:space="preserve"> e instituições de ensino superior públicas</w:t>
      </w:r>
      <w:bookmarkEnd w:id="165"/>
      <w:bookmarkEnd w:id="166"/>
    </w:p>
    <w:p w14:paraId="1ED70300" w14:textId="21F164F2" w:rsidR="00F72F80" w:rsidRPr="00775AE5" w:rsidRDefault="00F72F80" w:rsidP="00A07A37">
      <w:pPr>
        <w:pStyle w:val="PargrafodaLista"/>
        <w:numPr>
          <w:ilvl w:val="0"/>
          <w:numId w:val="60"/>
        </w:numPr>
        <w:spacing w:line="276" w:lineRule="auto"/>
        <w:rPr>
          <w:rFonts w:ascii="Times New Roman" w:hAnsi="Times New Roman" w:cs="Times New Roman"/>
          <w:szCs w:val="24"/>
        </w:rPr>
      </w:pPr>
      <w:r w:rsidRPr="00775AE5">
        <w:rPr>
          <w:rFonts w:ascii="Times New Roman" w:hAnsi="Times New Roman" w:cs="Times New Roman"/>
          <w:b/>
          <w:szCs w:val="24"/>
        </w:rPr>
        <w:t>Associações Públicas</w:t>
      </w:r>
    </w:p>
    <w:p w14:paraId="331F6714" w14:textId="24310352" w:rsidR="00FE41E2" w:rsidRPr="00775AE5" w:rsidRDefault="005240ED"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As associações públicas s</w:t>
      </w:r>
      <w:r w:rsidR="00FE41E2" w:rsidRPr="00775AE5">
        <w:rPr>
          <w:rFonts w:ascii="Times New Roman" w:hAnsi="Times New Roman" w:cs="Times New Roman"/>
          <w:szCs w:val="24"/>
        </w:rPr>
        <w:t>ão ordens corporativas</w:t>
      </w:r>
      <w:r w:rsidRPr="00775AE5">
        <w:rPr>
          <w:rFonts w:ascii="Times New Roman" w:hAnsi="Times New Roman" w:cs="Times New Roman"/>
          <w:szCs w:val="24"/>
        </w:rPr>
        <w:t>,</w:t>
      </w:r>
      <w:r w:rsidR="00FE41E2" w:rsidRPr="00775AE5">
        <w:rPr>
          <w:rFonts w:ascii="Times New Roman" w:hAnsi="Times New Roman" w:cs="Times New Roman"/>
          <w:szCs w:val="24"/>
        </w:rPr>
        <w:t xml:space="preserve"> </w:t>
      </w:r>
      <w:r w:rsidRPr="00775AE5">
        <w:rPr>
          <w:rFonts w:ascii="Times New Roman" w:hAnsi="Times New Roman" w:cs="Times New Roman"/>
          <w:szCs w:val="24"/>
        </w:rPr>
        <w:t>o</w:t>
      </w:r>
      <w:r w:rsidR="00FE41E2" w:rsidRPr="00775AE5">
        <w:rPr>
          <w:rFonts w:ascii="Times New Roman" w:hAnsi="Times New Roman" w:cs="Times New Roman"/>
          <w:szCs w:val="24"/>
        </w:rPr>
        <w:t xml:space="preserve"> que ficou do Estado corporativo. Entidades constituídas pelos membros da corporação. São entidades a quem a lei </w:t>
      </w:r>
      <w:r w:rsidR="00FE41E2" w:rsidRPr="00775AE5">
        <w:rPr>
          <w:rFonts w:ascii="Times New Roman" w:hAnsi="Times New Roman" w:cs="Times New Roman"/>
          <w:szCs w:val="24"/>
        </w:rPr>
        <w:lastRenderedPageBreak/>
        <w:t>atribui personalidade jurídica pública. Integram a administração pública - entidades públicas administrativas.</w:t>
      </w:r>
    </w:p>
    <w:p w14:paraId="56C249B9" w14:textId="5C45982B" w:rsidR="00FE41E2" w:rsidRPr="00775AE5" w:rsidRDefault="00FE41E2"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Há profissões que é de interesse público que sejam reguladas por pessoas que preencham requisitos de imparcialidade, idoneidade, etc. Tal podia ser feito pelo Estado, como acontece noutros países - criando uma </w:t>
      </w:r>
      <w:r w:rsidR="00345AC2" w:rsidRPr="00775AE5">
        <w:rPr>
          <w:rFonts w:ascii="Times New Roman" w:hAnsi="Times New Roman" w:cs="Times New Roman"/>
          <w:szCs w:val="24"/>
        </w:rPr>
        <w:t>direcção</w:t>
      </w:r>
      <w:r w:rsidRPr="00775AE5">
        <w:rPr>
          <w:rFonts w:ascii="Times New Roman" w:hAnsi="Times New Roman" w:cs="Times New Roman"/>
          <w:szCs w:val="24"/>
        </w:rPr>
        <w:t xml:space="preserve"> geral; o nosso modelo corresponde aos próprios profissionais a regular a sua profissão. Incumbe-se uma associação de desempenhar um conjunto de poderes que são públicos. São exercidos com autonomia pelos próprios profissionais. </w:t>
      </w:r>
    </w:p>
    <w:p w14:paraId="3D710025" w14:textId="4263B64E" w:rsidR="00FE41E2" w:rsidRPr="002B069B" w:rsidRDefault="00FE41E2" w:rsidP="002B069B">
      <w:pPr>
        <w:rPr>
          <w:rFonts w:ascii="Times New Roman" w:hAnsi="Times New Roman" w:cs="Times New Roman"/>
        </w:rPr>
      </w:pPr>
      <w:r w:rsidRPr="002B069B">
        <w:rPr>
          <w:rFonts w:ascii="Times New Roman" w:hAnsi="Times New Roman" w:cs="Times New Roman"/>
        </w:rPr>
        <w:t xml:space="preserve">Não há poderes de interferência do Estado nestas associações, ou são muito limitados. Não pode dar instruções ou anular </w:t>
      </w:r>
      <w:r w:rsidR="00345AC2" w:rsidRPr="002B069B">
        <w:rPr>
          <w:rFonts w:ascii="Times New Roman" w:hAnsi="Times New Roman" w:cs="Times New Roman"/>
        </w:rPr>
        <w:t>actos</w:t>
      </w:r>
      <w:r w:rsidRPr="002B069B">
        <w:rPr>
          <w:rFonts w:ascii="Times New Roman" w:hAnsi="Times New Roman" w:cs="Times New Roman"/>
        </w:rPr>
        <w:t xml:space="preserve"> da Ordem dos Advogados, por exemplo. Quem interfere é o MP e os tribunais. O Governo não pode revogar um regulamento da Ordem dos Advogados – há aqui uma autonomia que resulta desta base corporativa. Coloca-nos no plano da administração autónoma.</w:t>
      </w:r>
    </w:p>
    <w:p w14:paraId="7F771EBE" w14:textId="17E348E6" w:rsidR="00F72F80" w:rsidRPr="00775AE5" w:rsidRDefault="00F72F80" w:rsidP="00261179">
      <w:pPr>
        <w:pStyle w:val="PargrafodaLista"/>
        <w:autoSpaceDE w:val="0"/>
        <w:autoSpaceDN w:val="0"/>
        <w:adjustRightInd w:val="0"/>
        <w:spacing w:after="200" w:line="276" w:lineRule="auto"/>
        <w:ind w:firstLine="0"/>
        <w:rPr>
          <w:rFonts w:ascii="Times New Roman" w:hAnsi="Times New Roman" w:cs="Times New Roman"/>
          <w:szCs w:val="24"/>
        </w:rPr>
      </w:pPr>
    </w:p>
    <w:p w14:paraId="44F9BFDE" w14:textId="537A516D" w:rsidR="00F72F80" w:rsidRPr="00775AE5" w:rsidRDefault="0033390A" w:rsidP="00A07A37">
      <w:pPr>
        <w:pStyle w:val="PargrafodaLista"/>
        <w:numPr>
          <w:ilvl w:val="0"/>
          <w:numId w:val="60"/>
        </w:numPr>
        <w:spacing w:line="276" w:lineRule="auto"/>
        <w:rPr>
          <w:rFonts w:ascii="Times New Roman" w:hAnsi="Times New Roman" w:cs="Times New Roman"/>
          <w:b/>
          <w:szCs w:val="24"/>
        </w:rPr>
      </w:pPr>
      <w:r w:rsidRPr="00775AE5">
        <w:rPr>
          <w:rFonts w:ascii="Times New Roman" w:hAnsi="Times New Roman" w:cs="Times New Roman"/>
          <w:b/>
          <w:szCs w:val="24"/>
        </w:rPr>
        <w:t>E</w:t>
      </w:r>
      <w:r w:rsidR="00F72F80" w:rsidRPr="00775AE5">
        <w:rPr>
          <w:rFonts w:ascii="Times New Roman" w:hAnsi="Times New Roman" w:cs="Times New Roman"/>
          <w:b/>
          <w:szCs w:val="24"/>
        </w:rPr>
        <w:t xml:space="preserve">ntidades </w:t>
      </w:r>
      <w:r w:rsidRPr="00775AE5">
        <w:rPr>
          <w:rFonts w:ascii="Times New Roman" w:hAnsi="Times New Roman" w:cs="Times New Roman"/>
          <w:b/>
          <w:szCs w:val="24"/>
        </w:rPr>
        <w:t>Pú</w:t>
      </w:r>
      <w:r w:rsidR="00F72F80" w:rsidRPr="00775AE5">
        <w:rPr>
          <w:rFonts w:ascii="Times New Roman" w:hAnsi="Times New Roman" w:cs="Times New Roman"/>
          <w:b/>
          <w:szCs w:val="24"/>
        </w:rPr>
        <w:t xml:space="preserve">blicas de </w:t>
      </w:r>
      <w:r w:rsidRPr="00775AE5">
        <w:rPr>
          <w:rFonts w:ascii="Times New Roman" w:hAnsi="Times New Roman" w:cs="Times New Roman"/>
          <w:b/>
          <w:szCs w:val="24"/>
        </w:rPr>
        <w:t>E</w:t>
      </w:r>
      <w:r w:rsidR="00F72F80" w:rsidRPr="00775AE5">
        <w:rPr>
          <w:rFonts w:ascii="Times New Roman" w:hAnsi="Times New Roman" w:cs="Times New Roman"/>
          <w:b/>
          <w:szCs w:val="24"/>
        </w:rPr>
        <w:t xml:space="preserve">nsino </w:t>
      </w:r>
      <w:r w:rsidRPr="00775AE5">
        <w:rPr>
          <w:rFonts w:ascii="Times New Roman" w:hAnsi="Times New Roman" w:cs="Times New Roman"/>
          <w:b/>
          <w:szCs w:val="24"/>
        </w:rPr>
        <w:t>S</w:t>
      </w:r>
      <w:r w:rsidR="00F72F80" w:rsidRPr="00775AE5">
        <w:rPr>
          <w:rFonts w:ascii="Times New Roman" w:hAnsi="Times New Roman" w:cs="Times New Roman"/>
          <w:b/>
          <w:szCs w:val="24"/>
        </w:rPr>
        <w:t>uperior (Universidades e Institutos Politécnicos)</w:t>
      </w:r>
    </w:p>
    <w:p w14:paraId="3C427533" w14:textId="77777777" w:rsidR="00F72F80" w:rsidRPr="00775AE5" w:rsidRDefault="00F72F80"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A CRP reconhece-lhes autonomia no plano científico e pedagógico. Logo, também têm um estatuto que é particular. Hoje, há universidades que são IPs e outras que são fundações. </w:t>
      </w:r>
    </w:p>
    <w:p w14:paraId="5C96FF4A" w14:textId="77777777" w:rsidR="00F72F80" w:rsidRPr="00775AE5" w:rsidRDefault="00F72F80"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Poderes de intervenção do Estado sobre estas instituições: também aqui há autonomia. Mas é mais complicado: as universidades têm uma ligação ao Ministério da Ciência e da Educação mais estreita e por isso tem havido conflitos entre as Universidades e o Estado devido à autonomia. </w:t>
      </w:r>
    </w:p>
    <w:p w14:paraId="14FDEA00" w14:textId="77777777" w:rsidR="0094673C" w:rsidRDefault="0094673C" w:rsidP="0094673C">
      <w:pPr>
        <w:spacing w:line="276" w:lineRule="auto"/>
        <w:ind w:firstLine="0"/>
        <w:rPr>
          <w:rFonts w:ascii="Times New Roman" w:hAnsi="Times New Roman" w:cs="Times New Roman"/>
          <w:szCs w:val="24"/>
        </w:rPr>
      </w:pPr>
    </w:p>
    <w:p w14:paraId="005E2B16" w14:textId="77777777" w:rsidR="0094673C" w:rsidRPr="0094673C" w:rsidRDefault="0094673C" w:rsidP="0094673C">
      <w:pPr>
        <w:spacing w:line="276" w:lineRule="auto"/>
        <w:ind w:firstLine="0"/>
        <w:rPr>
          <w:rFonts w:ascii="Times New Roman" w:hAnsi="Times New Roman" w:cs="Times New Roman"/>
          <w:szCs w:val="24"/>
          <w:u w:val="single"/>
        </w:rPr>
      </w:pPr>
      <w:r w:rsidRPr="0094673C">
        <w:rPr>
          <w:rFonts w:ascii="Times New Roman" w:hAnsi="Times New Roman" w:cs="Times New Roman"/>
          <w:szCs w:val="24"/>
          <w:u w:val="single"/>
        </w:rPr>
        <w:t>Ora:</w:t>
      </w:r>
    </w:p>
    <w:p w14:paraId="61C3CEAF" w14:textId="408318E0" w:rsidR="00061AEF" w:rsidRPr="0094673C" w:rsidRDefault="00F72F80" w:rsidP="0094673C">
      <w:pPr>
        <w:pStyle w:val="PargrafodaLista"/>
        <w:numPr>
          <w:ilvl w:val="0"/>
          <w:numId w:val="27"/>
        </w:numPr>
        <w:spacing w:line="276" w:lineRule="auto"/>
        <w:rPr>
          <w:rFonts w:ascii="Times New Roman" w:hAnsi="Times New Roman" w:cs="Times New Roman"/>
          <w:szCs w:val="24"/>
        </w:rPr>
      </w:pPr>
      <w:r w:rsidRPr="0094673C">
        <w:rPr>
          <w:rFonts w:ascii="Times New Roman" w:hAnsi="Times New Roman" w:cs="Times New Roman"/>
          <w:szCs w:val="24"/>
        </w:rPr>
        <w:t>Há vários graus de autonomia e de administração autónoma, portanto: começa nas R.A. e acab</w:t>
      </w:r>
      <w:r w:rsidR="00462B0A" w:rsidRPr="0094673C">
        <w:rPr>
          <w:rFonts w:ascii="Times New Roman" w:hAnsi="Times New Roman" w:cs="Times New Roman"/>
          <w:szCs w:val="24"/>
        </w:rPr>
        <w:t>a nestas instituições públicas.</w:t>
      </w:r>
    </w:p>
    <w:p w14:paraId="37F6CB4C" w14:textId="198337E2" w:rsidR="00462B0A" w:rsidRDefault="00E9528B" w:rsidP="009322F8">
      <w:pPr>
        <w:pStyle w:val="Cabealho2"/>
        <w:numPr>
          <w:ilvl w:val="0"/>
          <w:numId w:val="118"/>
        </w:numPr>
        <w:rPr>
          <w:rFonts w:cstheme="majorHAnsi"/>
          <w:sz w:val="28"/>
        </w:rPr>
      </w:pPr>
      <w:bookmarkStart w:id="167" w:name="_Toc533038075"/>
      <w:bookmarkStart w:id="168" w:name="_Toc533593744"/>
      <w:r w:rsidRPr="00462B0A">
        <w:rPr>
          <w:rFonts w:cstheme="majorHAnsi"/>
          <w:sz w:val="28"/>
        </w:rPr>
        <w:t>Formas de administração indirecta</w:t>
      </w:r>
      <w:bookmarkEnd w:id="167"/>
      <w:bookmarkEnd w:id="168"/>
    </w:p>
    <w:p w14:paraId="08147AF3" w14:textId="6C547286" w:rsidR="00CB44CA" w:rsidRPr="009C5ED0" w:rsidRDefault="00CB44CA" w:rsidP="009322F8">
      <w:pPr>
        <w:pStyle w:val="Cabealho3"/>
        <w:numPr>
          <w:ilvl w:val="1"/>
          <w:numId w:val="118"/>
        </w:numPr>
        <w:rPr>
          <w:rFonts w:cstheme="majorHAnsi"/>
          <w:i/>
          <w:sz w:val="32"/>
        </w:rPr>
      </w:pPr>
      <w:bookmarkStart w:id="169" w:name="_Toc533038076"/>
      <w:bookmarkStart w:id="170" w:name="_Toc533593745"/>
      <w:r w:rsidRPr="009C5ED0">
        <w:rPr>
          <w:rFonts w:cstheme="majorHAnsi"/>
          <w:i/>
          <w:sz w:val="28"/>
        </w:rPr>
        <w:t>In</w:t>
      </w:r>
      <w:r w:rsidR="00E66195" w:rsidRPr="009C5ED0">
        <w:rPr>
          <w:rFonts w:cstheme="majorHAnsi"/>
          <w:i/>
          <w:sz w:val="28"/>
        </w:rPr>
        <w:t>stitutos públicos</w:t>
      </w:r>
      <w:bookmarkEnd w:id="169"/>
      <w:bookmarkEnd w:id="170"/>
    </w:p>
    <w:p w14:paraId="6C6C20E8" w14:textId="7071F6A7" w:rsidR="00E66195" w:rsidRPr="00775AE5" w:rsidRDefault="00E66195" w:rsidP="00261179">
      <w:pPr>
        <w:spacing w:line="276" w:lineRule="auto"/>
        <w:rPr>
          <w:rFonts w:ascii="Times New Roman" w:hAnsi="Times New Roman" w:cs="Times New Roman"/>
          <w:szCs w:val="24"/>
        </w:rPr>
      </w:pPr>
      <w:r w:rsidRPr="00775AE5">
        <w:rPr>
          <w:rFonts w:ascii="Times New Roman" w:hAnsi="Times New Roman" w:cs="Times New Roman"/>
          <w:szCs w:val="24"/>
        </w:rPr>
        <w:t>Entidades instrumentais criadas</w:t>
      </w:r>
      <w:r w:rsidR="003075BB" w:rsidRPr="00775AE5">
        <w:rPr>
          <w:rFonts w:ascii="Times New Roman" w:hAnsi="Times New Roman" w:cs="Times New Roman"/>
          <w:szCs w:val="24"/>
        </w:rPr>
        <w:t xml:space="preserve"> ou </w:t>
      </w:r>
      <w:r w:rsidR="00B4214D" w:rsidRPr="00775AE5">
        <w:rPr>
          <w:rFonts w:ascii="Times New Roman" w:hAnsi="Times New Roman" w:cs="Times New Roman"/>
          <w:szCs w:val="24"/>
        </w:rPr>
        <w:t>pelo Estado, por uma R.A. ou por uma autarquia local</w:t>
      </w:r>
      <w:r w:rsidRPr="00775AE5">
        <w:rPr>
          <w:rFonts w:ascii="Times New Roman" w:hAnsi="Times New Roman" w:cs="Times New Roman"/>
          <w:szCs w:val="24"/>
        </w:rPr>
        <w:t xml:space="preserve"> para seguirem fins específicos em vez d</w:t>
      </w:r>
      <w:r w:rsidR="00664EB9" w:rsidRPr="00775AE5">
        <w:rPr>
          <w:rFonts w:ascii="Times New Roman" w:hAnsi="Times New Roman" w:cs="Times New Roman"/>
          <w:szCs w:val="24"/>
        </w:rPr>
        <w:t>o Estado</w:t>
      </w:r>
      <w:r w:rsidRPr="00775AE5">
        <w:rPr>
          <w:rFonts w:ascii="Times New Roman" w:hAnsi="Times New Roman" w:cs="Times New Roman"/>
          <w:szCs w:val="24"/>
        </w:rPr>
        <w:t xml:space="preserve">. </w:t>
      </w:r>
      <w:r w:rsidR="00664EB9" w:rsidRPr="00775AE5">
        <w:rPr>
          <w:rFonts w:ascii="Times New Roman" w:hAnsi="Times New Roman" w:cs="Times New Roman"/>
          <w:szCs w:val="24"/>
        </w:rPr>
        <w:t>Este</w:t>
      </w:r>
      <w:r w:rsidRPr="00775AE5">
        <w:rPr>
          <w:rFonts w:ascii="Times New Roman" w:hAnsi="Times New Roman" w:cs="Times New Roman"/>
          <w:szCs w:val="24"/>
        </w:rPr>
        <w:t xml:space="preserve"> fixa-lhes obje</w:t>
      </w:r>
      <w:r w:rsidR="00662ECA" w:rsidRPr="00775AE5">
        <w:rPr>
          <w:rFonts w:ascii="Times New Roman" w:hAnsi="Times New Roman" w:cs="Times New Roman"/>
          <w:szCs w:val="24"/>
        </w:rPr>
        <w:t>c</w:t>
      </w:r>
      <w:r w:rsidRPr="00775AE5">
        <w:rPr>
          <w:rFonts w:ascii="Times New Roman" w:hAnsi="Times New Roman" w:cs="Times New Roman"/>
          <w:szCs w:val="24"/>
        </w:rPr>
        <w:t>tivos e intervém na respe</w:t>
      </w:r>
      <w:r w:rsidR="00662ECA" w:rsidRPr="00775AE5">
        <w:rPr>
          <w:rFonts w:ascii="Times New Roman" w:hAnsi="Times New Roman" w:cs="Times New Roman"/>
          <w:szCs w:val="24"/>
        </w:rPr>
        <w:t>c</w:t>
      </w:r>
      <w:r w:rsidRPr="00775AE5">
        <w:rPr>
          <w:rFonts w:ascii="Times New Roman" w:hAnsi="Times New Roman" w:cs="Times New Roman"/>
          <w:szCs w:val="24"/>
        </w:rPr>
        <w:t xml:space="preserve">tiva prossecução. Têm estrutura não empresarial </w:t>
      </w:r>
      <w:r w:rsidR="00662ECA" w:rsidRPr="00775AE5">
        <w:rPr>
          <w:rFonts w:ascii="Times New Roman" w:hAnsi="Times New Roman" w:cs="Times New Roman"/>
          <w:szCs w:val="24"/>
        </w:rPr>
        <w:t>(</w:t>
      </w:r>
      <w:r w:rsidRPr="00775AE5">
        <w:rPr>
          <w:rFonts w:ascii="Times New Roman" w:hAnsi="Times New Roman" w:cs="Times New Roman"/>
          <w:szCs w:val="24"/>
        </w:rPr>
        <w:t>Art. 2</w:t>
      </w:r>
      <w:r w:rsidR="00D12BA6">
        <w:rPr>
          <w:rFonts w:ascii="Times New Roman" w:hAnsi="Times New Roman" w:cs="Times New Roman"/>
          <w:szCs w:val="24"/>
        </w:rPr>
        <w:t>.</w:t>
      </w:r>
      <w:r w:rsidRPr="00775AE5">
        <w:rPr>
          <w:rFonts w:ascii="Times New Roman" w:hAnsi="Times New Roman" w:cs="Times New Roman"/>
          <w:szCs w:val="24"/>
        </w:rPr>
        <w:t>º/1 Lei 3/2004</w:t>
      </w:r>
      <w:r w:rsidR="00662ECA" w:rsidRPr="00775AE5">
        <w:rPr>
          <w:rFonts w:ascii="Times New Roman" w:hAnsi="Times New Roman" w:cs="Times New Roman"/>
          <w:szCs w:val="24"/>
        </w:rPr>
        <w:t>)</w:t>
      </w:r>
      <w:r w:rsidRPr="00775AE5">
        <w:rPr>
          <w:rFonts w:ascii="Times New Roman" w:hAnsi="Times New Roman" w:cs="Times New Roman"/>
          <w:szCs w:val="24"/>
        </w:rPr>
        <w:t xml:space="preserve">. </w:t>
      </w:r>
    </w:p>
    <w:p w14:paraId="395EDCB9" w14:textId="733E6381" w:rsidR="00A577CE" w:rsidRPr="00775AE5" w:rsidRDefault="00662ECA"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Os </w:t>
      </w:r>
      <w:r w:rsidR="00E66195" w:rsidRPr="00775AE5">
        <w:rPr>
          <w:rFonts w:ascii="Times New Roman" w:hAnsi="Times New Roman" w:cs="Times New Roman"/>
          <w:szCs w:val="24"/>
        </w:rPr>
        <w:t>IP são pessoas cole</w:t>
      </w:r>
      <w:r w:rsidRPr="00775AE5">
        <w:rPr>
          <w:rFonts w:ascii="Times New Roman" w:hAnsi="Times New Roman" w:cs="Times New Roman"/>
          <w:szCs w:val="24"/>
        </w:rPr>
        <w:t>c</w:t>
      </w:r>
      <w:r w:rsidR="00E66195" w:rsidRPr="00775AE5">
        <w:rPr>
          <w:rFonts w:ascii="Times New Roman" w:hAnsi="Times New Roman" w:cs="Times New Roman"/>
          <w:szCs w:val="24"/>
        </w:rPr>
        <w:t>tivas de direito público criadas por a</w:t>
      </w:r>
      <w:r w:rsidRPr="00775AE5">
        <w:rPr>
          <w:rFonts w:ascii="Times New Roman" w:hAnsi="Times New Roman" w:cs="Times New Roman"/>
          <w:szCs w:val="24"/>
        </w:rPr>
        <w:t>c</w:t>
      </w:r>
      <w:r w:rsidR="00E66195" w:rsidRPr="00775AE5">
        <w:rPr>
          <w:rFonts w:ascii="Times New Roman" w:hAnsi="Times New Roman" w:cs="Times New Roman"/>
          <w:szCs w:val="24"/>
        </w:rPr>
        <w:t>to legislativo, são aplicáveis aos IP todos os princípios e regras aplicáveis a pessoas p</w:t>
      </w:r>
      <w:r w:rsidR="009354C4">
        <w:rPr>
          <w:rFonts w:ascii="Times New Roman" w:hAnsi="Times New Roman" w:cs="Times New Roman"/>
          <w:szCs w:val="24"/>
        </w:rPr>
        <w:t>ú</w:t>
      </w:r>
      <w:r w:rsidR="00E66195" w:rsidRPr="00775AE5">
        <w:rPr>
          <w:rFonts w:ascii="Times New Roman" w:hAnsi="Times New Roman" w:cs="Times New Roman"/>
          <w:szCs w:val="24"/>
        </w:rPr>
        <w:t>blicas típicas - aplica-se o CPA. Temos regras especiais sobre os IP nos arts. 45</w:t>
      </w:r>
      <w:r w:rsidR="00D12BA6">
        <w:rPr>
          <w:rFonts w:ascii="Times New Roman" w:hAnsi="Times New Roman" w:cs="Times New Roman"/>
          <w:szCs w:val="24"/>
        </w:rPr>
        <w:t>.º</w:t>
      </w:r>
      <w:r w:rsidR="00E66195" w:rsidRPr="00775AE5">
        <w:rPr>
          <w:rFonts w:ascii="Times New Roman" w:hAnsi="Times New Roman" w:cs="Times New Roman"/>
          <w:szCs w:val="24"/>
        </w:rPr>
        <w:t xml:space="preserve"> e ss. da lei-quadro. A lei enumera finalidades que podem conduzir à criação de institutos públicos (</w:t>
      </w:r>
      <w:r w:rsidR="00756511" w:rsidRPr="00775AE5">
        <w:rPr>
          <w:rFonts w:ascii="Times New Roman" w:hAnsi="Times New Roman" w:cs="Times New Roman"/>
          <w:szCs w:val="24"/>
        </w:rPr>
        <w:t>A</w:t>
      </w:r>
      <w:r w:rsidR="00E66195" w:rsidRPr="00775AE5">
        <w:rPr>
          <w:rFonts w:ascii="Times New Roman" w:hAnsi="Times New Roman" w:cs="Times New Roman"/>
          <w:szCs w:val="24"/>
        </w:rPr>
        <w:t>rt. 8</w:t>
      </w:r>
      <w:r w:rsidR="00D12BA6">
        <w:rPr>
          <w:rFonts w:ascii="Times New Roman" w:hAnsi="Times New Roman" w:cs="Times New Roman"/>
          <w:szCs w:val="24"/>
        </w:rPr>
        <w:t>.</w:t>
      </w:r>
      <w:r w:rsidR="00E66195" w:rsidRPr="00775AE5">
        <w:rPr>
          <w:rFonts w:ascii="Times New Roman" w:hAnsi="Times New Roman" w:cs="Times New Roman"/>
          <w:szCs w:val="24"/>
        </w:rPr>
        <w:t xml:space="preserve">º) e </w:t>
      </w:r>
      <w:r w:rsidR="00E66195" w:rsidRPr="00775AE5">
        <w:rPr>
          <w:rFonts w:ascii="Times New Roman" w:hAnsi="Times New Roman" w:cs="Times New Roman"/>
          <w:szCs w:val="24"/>
        </w:rPr>
        <w:lastRenderedPageBreak/>
        <w:t>definindo, de maneira geral, que tratam do exercício de a</w:t>
      </w:r>
      <w:r w:rsidR="00756511" w:rsidRPr="00775AE5">
        <w:rPr>
          <w:rFonts w:ascii="Times New Roman" w:hAnsi="Times New Roman" w:cs="Times New Roman"/>
          <w:szCs w:val="24"/>
        </w:rPr>
        <w:t>c</w:t>
      </w:r>
      <w:r w:rsidR="00E66195" w:rsidRPr="00775AE5">
        <w:rPr>
          <w:rFonts w:ascii="Times New Roman" w:hAnsi="Times New Roman" w:cs="Times New Roman"/>
          <w:szCs w:val="24"/>
        </w:rPr>
        <w:t>tividades que recomendem uma gestão não submetida à dire</w:t>
      </w:r>
      <w:r w:rsidR="00756511" w:rsidRPr="00775AE5">
        <w:rPr>
          <w:rFonts w:ascii="Times New Roman" w:hAnsi="Times New Roman" w:cs="Times New Roman"/>
          <w:szCs w:val="24"/>
        </w:rPr>
        <w:t>c</w:t>
      </w:r>
      <w:r w:rsidR="00E66195" w:rsidRPr="00775AE5">
        <w:rPr>
          <w:rFonts w:ascii="Times New Roman" w:hAnsi="Times New Roman" w:cs="Times New Roman"/>
          <w:szCs w:val="24"/>
        </w:rPr>
        <w:t>ção do Governo.</w:t>
      </w:r>
      <w:r w:rsidR="003075BB" w:rsidRPr="00775AE5">
        <w:rPr>
          <w:rFonts w:ascii="Times New Roman" w:hAnsi="Times New Roman" w:cs="Times New Roman"/>
          <w:szCs w:val="24"/>
        </w:rPr>
        <w:t xml:space="preserve"> </w:t>
      </w:r>
    </w:p>
    <w:p w14:paraId="0B375CC5" w14:textId="3EC2855D" w:rsidR="00E66195" w:rsidRPr="00775AE5" w:rsidRDefault="003075BB" w:rsidP="00261179">
      <w:pPr>
        <w:spacing w:line="276" w:lineRule="auto"/>
        <w:rPr>
          <w:rFonts w:ascii="Times New Roman" w:hAnsi="Times New Roman" w:cs="Times New Roman"/>
          <w:szCs w:val="24"/>
        </w:rPr>
      </w:pPr>
      <w:r w:rsidRPr="00775AE5">
        <w:rPr>
          <w:rFonts w:ascii="Times New Roman" w:hAnsi="Times New Roman" w:cs="Times New Roman"/>
          <w:szCs w:val="24"/>
        </w:rPr>
        <w:t>Cada instituto te</w:t>
      </w:r>
      <w:r w:rsidR="00D12BA6">
        <w:rPr>
          <w:rFonts w:ascii="Times New Roman" w:hAnsi="Times New Roman" w:cs="Times New Roman"/>
          <w:szCs w:val="24"/>
        </w:rPr>
        <w:t>m a sua tutela correspondente (M</w:t>
      </w:r>
      <w:r w:rsidRPr="00775AE5">
        <w:rPr>
          <w:rFonts w:ascii="Times New Roman" w:hAnsi="Times New Roman" w:cs="Times New Roman"/>
          <w:szCs w:val="24"/>
        </w:rPr>
        <w:t>inistério)</w:t>
      </w:r>
      <w:r w:rsidR="00670131" w:rsidRPr="00775AE5">
        <w:rPr>
          <w:rFonts w:ascii="Times New Roman" w:hAnsi="Times New Roman" w:cs="Times New Roman"/>
          <w:szCs w:val="24"/>
        </w:rPr>
        <w:t>, que tem poder para nomear ou demitir os gestores</w:t>
      </w:r>
      <w:r w:rsidR="001B4F46" w:rsidRPr="00775AE5">
        <w:rPr>
          <w:rFonts w:ascii="Times New Roman" w:hAnsi="Times New Roman" w:cs="Times New Roman"/>
          <w:szCs w:val="24"/>
        </w:rPr>
        <w:t xml:space="preserve"> ou membros do órgão directivo, definir a orientação geral da sua actividade, aprovar o plano de actividades e orçamento para o ano seguinte</w:t>
      </w:r>
      <w:r w:rsidR="006C2B99" w:rsidRPr="00775AE5">
        <w:rPr>
          <w:rFonts w:ascii="Times New Roman" w:hAnsi="Times New Roman" w:cs="Times New Roman"/>
          <w:szCs w:val="24"/>
        </w:rPr>
        <w:t xml:space="preserve"> e superintender na respectiva actividade, podendo traçar os objectivos a prosseguir através da emanação de instruções genéricas e de directivas</w:t>
      </w:r>
      <w:r w:rsidR="00D12BA6">
        <w:rPr>
          <w:rFonts w:ascii="Times New Roman" w:hAnsi="Times New Roman" w:cs="Times New Roman"/>
          <w:szCs w:val="24"/>
        </w:rPr>
        <w:t xml:space="preserve"> </w:t>
      </w:r>
      <w:r w:rsidR="00A521DA" w:rsidRPr="00775AE5">
        <w:rPr>
          <w:rFonts w:ascii="Times New Roman" w:hAnsi="Times New Roman" w:cs="Times New Roman"/>
          <w:szCs w:val="24"/>
        </w:rPr>
        <w:t>(que fixam metas mas não impõem os meios a utilizar</w:t>
      </w:r>
      <w:r w:rsidR="00B17B93" w:rsidRPr="00775AE5">
        <w:rPr>
          <w:rFonts w:ascii="Times New Roman" w:hAnsi="Times New Roman" w:cs="Times New Roman"/>
          <w:szCs w:val="24"/>
        </w:rPr>
        <w:t>), exercer os poderes de tutela que a lei lhe conferir(integrativa: poder de autorizar ou aprovar os actos da entidade</w:t>
      </w:r>
      <w:r w:rsidR="00C5188E" w:rsidRPr="00775AE5">
        <w:rPr>
          <w:rFonts w:ascii="Times New Roman" w:hAnsi="Times New Roman" w:cs="Times New Roman"/>
          <w:szCs w:val="24"/>
        </w:rPr>
        <w:t xml:space="preserve"> tutelada; inspectiva; sancionatória; revogatória e substitutiva) e fiscalizar a legalidade</w:t>
      </w:r>
      <w:r w:rsidR="00FA06BF" w:rsidRPr="00775AE5">
        <w:rPr>
          <w:rFonts w:ascii="Times New Roman" w:hAnsi="Times New Roman" w:cs="Times New Roman"/>
          <w:szCs w:val="24"/>
        </w:rPr>
        <w:t xml:space="preserve"> e o mérito do exercício da respectiva actividade.</w:t>
      </w:r>
    </w:p>
    <w:p w14:paraId="65EEA80A" w14:textId="1AA3839A" w:rsidR="00E66195" w:rsidRPr="00775AE5" w:rsidRDefault="00E66195" w:rsidP="00261179">
      <w:pPr>
        <w:spacing w:line="276" w:lineRule="auto"/>
        <w:rPr>
          <w:rFonts w:ascii="Times New Roman" w:hAnsi="Times New Roman" w:cs="Times New Roman"/>
          <w:szCs w:val="24"/>
        </w:rPr>
      </w:pPr>
      <w:r w:rsidRPr="00775AE5">
        <w:rPr>
          <w:rFonts w:ascii="Times New Roman" w:hAnsi="Times New Roman" w:cs="Times New Roman"/>
          <w:szCs w:val="24"/>
        </w:rPr>
        <w:t>Os arts. 54º e 53º da lei-quadro dos IP estabelecem que estes podem conceder a entidades privadas num prazo determinado, a prossecução de algumas das suas atribuições e a delegação dos poderes necessários para o efeito.</w:t>
      </w:r>
    </w:p>
    <w:p w14:paraId="02E979F2" w14:textId="47417559" w:rsidR="006908B9" w:rsidRPr="00462B0A" w:rsidRDefault="006908B9" w:rsidP="009322F8">
      <w:pPr>
        <w:pStyle w:val="Cabealho3"/>
        <w:numPr>
          <w:ilvl w:val="1"/>
          <w:numId w:val="118"/>
        </w:numPr>
        <w:rPr>
          <w:rFonts w:cstheme="majorHAnsi"/>
          <w:i/>
          <w:sz w:val="28"/>
        </w:rPr>
      </w:pPr>
      <w:bookmarkStart w:id="171" w:name="_Toc533038077"/>
      <w:bookmarkStart w:id="172" w:name="_Toc533593746"/>
      <w:r w:rsidRPr="00462B0A">
        <w:rPr>
          <w:rFonts w:cstheme="majorHAnsi"/>
          <w:i/>
          <w:sz w:val="28"/>
        </w:rPr>
        <w:t>Empresas públicas</w:t>
      </w:r>
      <w:bookmarkEnd w:id="171"/>
      <w:bookmarkEnd w:id="172"/>
    </w:p>
    <w:p w14:paraId="206DD20B" w14:textId="7A3F8420" w:rsidR="00C36ACC" w:rsidRPr="00775AE5" w:rsidRDefault="006908B9"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 </w:t>
      </w:r>
      <w:r w:rsidR="00217C0C" w:rsidRPr="00775AE5">
        <w:rPr>
          <w:rFonts w:ascii="Times New Roman" w:hAnsi="Times New Roman" w:cs="Times New Roman"/>
          <w:szCs w:val="24"/>
        </w:rPr>
        <w:t xml:space="preserve">O </w:t>
      </w:r>
      <w:r w:rsidRPr="00775AE5">
        <w:rPr>
          <w:rFonts w:ascii="Times New Roman" w:hAnsi="Times New Roman" w:cs="Times New Roman"/>
          <w:szCs w:val="24"/>
        </w:rPr>
        <w:t xml:space="preserve">conceito nasceu na UE para uniformizar o direito dos E-M. Um conceito funcional que abstrai da natureza formal da entidade. </w:t>
      </w:r>
    </w:p>
    <w:p w14:paraId="4363AAAE" w14:textId="77777777" w:rsidR="00F4159B" w:rsidRPr="00775AE5" w:rsidRDefault="00F4159B" w:rsidP="00261179">
      <w:pPr>
        <w:spacing w:line="276" w:lineRule="auto"/>
        <w:rPr>
          <w:rFonts w:ascii="Times New Roman" w:hAnsi="Times New Roman" w:cs="Times New Roman"/>
          <w:szCs w:val="24"/>
        </w:rPr>
      </w:pPr>
      <w:r w:rsidRPr="00775AE5">
        <w:rPr>
          <w:rFonts w:ascii="Times New Roman" w:hAnsi="Times New Roman" w:cs="Times New Roman"/>
          <w:szCs w:val="24"/>
        </w:rPr>
        <w:t>O DL 133/2013 define dois tipos de unidades empresariais:</w:t>
      </w:r>
    </w:p>
    <w:p w14:paraId="69B81552" w14:textId="26A92E58" w:rsidR="00F4159B" w:rsidRPr="00775AE5" w:rsidRDefault="00F4159B" w:rsidP="00A07A37">
      <w:pPr>
        <w:pStyle w:val="PargrafodaLista"/>
        <w:numPr>
          <w:ilvl w:val="0"/>
          <w:numId w:val="49"/>
        </w:numPr>
        <w:spacing w:line="276" w:lineRule="auto"/>
        <w:rPr>
          <w:rFonts w:ascii="Times New Roman" w:hAnsi="Times New Roman" w:cs="Times New Roman"/>
          <w:szCs w:val="24"/>
        </w:rPr>
      </w:pPr>
      <w:r w:rsidRPr="00775AE5">
        <w:rPr>
          <w:rFonts w:ascii="Times New Roman" w:hAnsi="Times New Roman" w:cs="Times New Roman"/>
          <w:szCs w:val="24"/>
        </w:rPr>
        <w:t>As já referidas Entidades Públicas Empresariais</w:t>
      </w:r>
    </w:p>
    <w:p w14:paraId="5616EAFE" w14:textId="6F5DCB86" w:rsidR="00F4159B" w:rsidRPr="00775AE5" w:rsidRDefault="00F4159B" w:rsidP="00A07A37">
      <w:pPr>
        <w:pStyle w:val="PargrafodaLista"/>
        <w:numPr>
          <w:ilvl w:val="0"/>
          <w:numId w:val="49"/>
        </w:numPr>
        <w:spacing w:line="276" w:lineRule="auto"/>
        <w:rPr>
          <w:rFonts w:ascii="Times New Roman" w:hAnsi="Times New Roman" w:cs="Times New Roman"/>
          <w:szCs w:val="24"/>
        </w:rPr>
      </w:pPr>
      <w:r w:rsidRPr="00775AE5">
        <w:rPr>
          <w:rFonts w:ascii="Times New Roman" w:hAnsi="Times New Roman" w:cs="Times New Roman"/>
          <w:szCs w:val="24"/>
        </w:rPr>
        <w:t>Outras empresas públicas (de um modo geral, as SA):</w:t>
      </w:r>
    </w:p>
    <w:p w14:paraId="398B8361" w14:textId="383BE3E6" w:rsidR="005E022B" w:rsidRPr="00775AE5" w:rsidRDefault="00F4159B" w:rsidP="00A07A37">
      <w:pPr>
        <w:pStyle w:val="PargrafodaLista"/>
        <w:numPr>
          <w:ilvl w:val="2"/>
          <w:numId w:val="50"/>
        </w:numPr>
        <w:spacing w:line="276" w:lineRule="auto"/>
        <w:rPr>
          <w:rFonts w:ascii="Times New Roman" w:hAnsi="Times New Roman" w:cs="Times New Roman"/>
          <w:szCs w:val="24"/>
        </w:rPr>
      </w:pPr>
      <w:r w:rsidRPr="00775AE5">
        <w:rPr>
          <w:rFonts w:ascii="Times New Roman" w:hAnsi="Times New Roman" w:cs="Times New Roman"/>
          <w:szCs w:val="24"/>
        </w:rPr>
        <w:t>Personalidade jurídica privada, criadas como sociedades</w:t>
      </w:r>
      <w:r w:rsidR="005E022B" w:rsidRPr="00775AE5">
        <w:rPr>
          <w:rFonts w:ascii="Times New Roman" w:hAnsi="Times New Roman" w:cs="Times New Roman"/>
          <w:szCs w:val="24"/>
        </w:rPr>
        <w:t>;</w:t>
      </w:r>
    </w:p>
    <w:p w14:paraId="22D2944E" w14:textId="6CA2C937" w:rsidR="00F4159B" w:rsidRPr="00775AE5" w:rsidRDefault="005E022B" w:rsidP="00A07A37">
      <w:pPr>
        <w:pStyle w:val="PargrafodaLista"/>
        <w:numPr>
          <w:ilvl w:val="2"/>
          <w:numId w:val="50"/>
        </w:numPr>
        <w:spacing w:line="276" w:lineRule="auto"/>
        <w:rPr>
          <w:rFonts w:ascii="Times New Roman" w:hAnsi="Times New Roman" w:cs="Times New Roman"/>
          <w:szCs w:val="24"/>
        </w:rPr>
      </w:pPr>
      <w:r w:rsidRPr="00775AE5">
        <w:rPr>
          <w:rFonts w:ascii="Times New Roman" w:hAnsi="Times New Roman" w:cs="Times New Roman"/>
          <w:szCs w:val="24"/>
        </w:rPr>
        <w:t>C</w:t>
      </w:r>
      <w:r w:rsidR="00F4159B" w:rsidRPr="00775AE5">
        <w:rPr>
          <w:rFonts w:ascii="Times New Roman" w:hAnsi="Times New Roman" w:cs="Times New Roman"/>
          <w:szCs w:val="24"/>
        </w:rPr>
        <w:t>riadas nos termos da lei comercial</w:t>
      </w:r>
      <w:r w:rsidRPr="00775AE5">
        <w:rPr>
          <w:rFonts w:ascii="Times New Roman" w:hAnsi="Times New Roman" w:cs="Times New Roman"/>
          <w:szCs w:val="24"/>
        </w:rPr>
        <w:t>.</w:t>
      </w:r>
    </w:p>
    <w:p w14:paraId="71BCAA8C" w14:textId="77777777" w:rsidR="00F4159B" w:rsidRPr="00775AE5" w:rsidRDefault="00F4159B" w:rsidP="00261179">
      <w:pPr>
        <w:spacing w:line="276" w:lineRule="auto"/>
        <w:rPr>
          <w:rFonts w:ascii="Times New Roman" w:hAnsi="Times New Roman" w:cs="Times New Roman"/>
          <w:szCs w:val="24"/>
        </w:rPr>
      </w:pPr>
    </w:p>
    <w:p w14:paraId="48874DDD" w14:textId="77777777" w:rsidR="00C36ACC" w:rsidRPr="00775AE5" w:rsidRDefault="006908B9" w:rsidP="00261179">
      <w:pPr>
        <w:spacing w:line="276" w:lineRule="auto"/>
        <w:rPr>
          <w:rFonts w:ascii="Times New Roman" w:hAnsi="Times New Roman" w:cs="Times New Roman"/>
          <w:b/>
          <w:szCs w:val="24"/>
          <w:u w:val="single"/>
        </w:rPr>
      </w:pPr>
      <w:r w:rsidRPr="00775AE5">
        <w:rPr>
          <w:rFonts w:ascii="Times New Roman" w:hAnsi="Times New Roman" w:cs="Times New Roman"/>
          <w:b/>
          <w:szCs w:val="24"/>
          <w:u w:val="single"/>
        </w:rPr>
        <w:t>Entidade Pública Empresarial</w:t>
      </w:r>
    </w:p>
    <w:p w14:paraId="41CE637F" w14:textId="70EFD70F" w:rsidR="006908B9" w:rsidRPr="00775AE5" w:rsidRDefault="00C36ACC" w:rsidP="00261179">
      <w:pPr>
        <w:spacing w:line="276" w:lineRule="auto"/>
        <w:rPr>
          <w:rFonts w:ascii="Times New Roman" w:hAnsi="Times New Roman" w:cs="Times New Roman"/>
          <w:szCs w:val="24"/>
        </w:rPr>
      </w:pPr>
      <w:r w:rsidRPr="00775AE5">
        <w:rPr>
          <w:rFonts w:ascii="Times New Roman" w:hAnsi="Times New Roman" w:cs="Times New Roman"/>
          <w:szCs w:val="24"/>
        </w:rPr>
        <w:t>A</w:t>
      </w:r>
      <w:r w:rsidR="006908B9" w:rsidRPr="00775AE5">
        <w:rPr>
          <w:rFonts w:ascii="Times New Roman" w:hAnsi="Times New Roman" w:cs="Times New Roman"/>
          <w:szCs w:val="24"/>
        </w:rPr>
        <w:t xml:space="preserve"> </w:t>
      </w:r>
      <w:r w:rsidRPr="00775AE5">
        <w:rPr>
          <w:rFonts w:ascii="Times New Roman" w:hAnsi="Times New Roman" w:cs="Times New Roman"/>
          <w:szCs w:val="24"/>
        </w:rPr>
        <w:t>L</w:t>
      </w:r>
      <w:r w:rsidR="006908B9" w:rsidRPr="00775AE5">
        <w:rPr>
          <w:rFonts w:ascii="Times New Roman" w:hAnsi="Times New Roman" w:cs="Times New Roman"/>
          <w:szCs w:val="24"/>
        </w:rPr>
        <w:t>ei 133/2013 veio esbater a diferença face aos IP. Exemplo: Agência para Modernização Administrativa (AMA), IP – no entanto parte da a</w:t>
      </w:r>
      <w:r w:rsidR="00741EC4" w:rsidRPr="00775AE5">
        <w:rPr>
          <w:rFonts w:ascii="Times New Roman" w:hAnsi="Times New Roman" w:cs="Times New Roman"/>
          <w:szCs w:val="24"/>
        </w:rPr>
        <w:t>c</w:t>
      </w:r>
      <w:r w:rsidR="006908B9" w:rsidRPr="00775AE5">
        <w:rPr>
          <w:rFonts w:ascii="Times New Roman" w:hAnsi="Times New Roman" w:cs="Times New Roman"/>
          <w:szCs w:val="24"/>
        </w:rPr>
        <w:t xml:space="preserve">tividade é desenvolver rede das lojas do cidadão, e dentro desta </w:t>
      </w:r>
      <w:r w:rsidR="00345AC2" w:rsidRPr="00775AE5">
        <w:rPr>
          <w:rFonts w:ascii="Times New Roman" w:hAnsi="Times New Roman" w:cs="Times New Roman"/>
          <w:szCs w:val="24"/>
        </w:rPr>
        <w:t>actividade</w:t>
      </w:r>
      <w:r w:rsidR="006908B9" w:rsidRPr="00775AE5">
        <w:rPr>
          <w:rFonts w:ascii="Times New Roman" w:hAnsi="Times New Roman" w:cs="Times New Roman"/>
          <w:szCs w:val="24"/>
        </w:rPr>
        <w:t xml:space="preserve"> funciona como AMA EPE - “não há limites à imaginação do legislador”.</w:t>
      </w:r>
    </w:p>
    <w:p w14:paraId="25CBE557" w14:textId="24EDE451" w:rsidR="006908B9" w:rsidRPr="00775AE5" w:rsidRDefault="006908B9"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Há uma lei para as autarquias locais nesta matéria – lei 50/2012 (regime do </w:t>
      </w:r>
      <w:r w:rsidR="00345AC2" w:rsidRPr="00775AE5">
        <w:rPr>
          <w:rFonts w:ascii="Times New Roman" w:hAnsi="Times New Roman" w:cs="Times New Roman"/>
          <w:szCs w:val="24"/>
        </w:rPr>
        <w:t>sector</w:t>
      </w:r>
      <w:r w:rsidRPr="00775AE5">
        <w:rPr>
          <w:rFonts w:ascii="Times New Roman" w:hAnsi="Times New Roman" w:cs="Times New Roman"/>
          <w:szCs w:val="24"/>
        </w:rPr>
        <w:t xml:space="preserve"> empresarial municipal). Os municípios criam empresas de capital público para desempenharem tarefas (limpeza, arquite</w:t>
      </w:r>
      <w:r w:rsidR="00EA37C5" w:rsidRPr="00775AE5">
        <w:rPr>
          <w:rFonts w:ascii="Times New Roman" w:hAnsi="Times New Roman" w:cs="Times New Roman"/>
          <w:szCs w:val="24"/>
        </w:rPr>
        <w:t>c</w:t>
      </w:r>
      <w:r w:rsidR="00D12BA6">
        <w:rPr>
          <w:rFonts w:ascii="Times New Roman" w:hAnsi="Times New Roman" w:cs="Times New Roman"/>
          <w:szCs w:val="24"/>
        </w:rPr>
        <w:t>tura, etc.). É um serviço do M</w:t>
      </w:r>
      <w:r w:rsidRPr="00775AE5">
        <w:rPr>
          <w:rFonts w:ascii="Times New Roman" w:hAnsi="Times New Roman" w:cs="Times New Roman"/>
          <w:szCs w:val="24"/>
        </w:rPr>
        <w:t>unicípio, mas dotado de personalidade jurídica e por isso beneficia de regime empresarial.</w:t>
      </w:r>
    </w:p>
    <w:p w14:paraId="1A2A0B28" w14:textId="6BBE8EC5" w:rsidR="006908B9" w:rsidRPr="00775AE5" w:rsidRDefault="006908B9"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O relacionamento do Estado com uma EPE é o mesmo face às S.A</w:t>
      </w:r>
      <w:r w:rsidR="00727F1D">
        <w:rPr>
          <w:rFonts w:ascii="Times New Roman" w:hAnsi="Times New Roman" w:cs="Times New Roman"/>
          <w:szCs w:val="24"/>
        </w:rPr>
        <w:t>, pois a própria lei para ele remete.</w:t>
      </w:r>
      <w:r w:rsidRPr="00775AE5">
        <w:rPr>
          <w:rFonts w:ascii="Times New Roman" w:hAnsi="Times New Roman" w:cs="Times New Roman"/>
          <w:szCs w:val="24"/>
        </w:rPr>
        <w:t xml:space="preserve"> A grande diferença líquida parece ser a questão de em relação </w:t>
      </w:r>
      <w:r w:rsidR="00727F1D">
        <w:rPr>
          <w:rFonts w:ascii="Times New Roman" w:hAnsi="Times New Roman" w:cs="Times New Roman"/>
          <w:szCs w:val="24"/>
        </w:rPr>
        <w:t>às E.P.E.,</w:t>
      </w:r>
      <w:r w:rsidRPr="00775AE5">
        <w:rPr>
          <w:rFonts w:ascii="Times New Roman" w:hAnsi="Times New Roman" w:cs="Times New Roman"/>
          <w:szCs w:val="24"/>
        </w:rPr>
        <w:t xml:space="preserve"> o capital ter de ser totalmente público.</w:t>
      </w:r>
    </w:p>
    <w:p w14:paraId="5121AF90" w14:textId="77777777" w:rsidR="00C36ACC" w:rsidRPr="00775AE5" w:rsidRDefault="00895CEE" w:rsidP="00261179">
      <w:pPr>
        <w:spacing w:line="276" w:lineRule="auto"/>
        <w:ind w:firstLine="708"/>
        <w:rPr>
          <w:rFonts w:ascii="Times New Roman" w:hAnsi="Times New Roman" w:cs="Times New Roman"/>
          <w:szCs w:val="24"/>
        </w:rPr>
      </w:pPr>
      <w:r w:rsidRPr="00775AE5">
        <w:rPr>
          <w:rFonts w:ascii="Times New Roman" w:hAnsi="Times New Roman" w:cs="Times New Roman"/>
          <w:b/>
          <w:szCs w:val="24"/>
          <w:u w:val="single"/>
        </w:rPr>
        <w:t>Sociedades Anónimas (empresas públicas sob forma societária)</w:t>
      </w:r>
    </w:p>
    <w:p w14:paraId="479AB779" w14:textId="54772F68" w:rsidR="00895CEE" w:rsidRPr="00775AE5" w:rsidRDefault="00895CEE"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São criadas pelo Estado ou por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públicas habilitadas para tal</w:t>
      </w:r>
      <w:r w:rsidR="00D7159E" w:rsidRPr="00775AE5">
        <w:rPr>
          <w:rFonts w:ascii="Times New Roman" w:hAnsi="Times New Roman" w:cs="Times New Roman"/>
          <w:szCs w:val="24"/>
        </w:rPr>
        <w:t>, e regem-se pelo Direito Privado quanto à sua estruturação orgânica</w:t>
      </w:r>
      <w:r w:rsidRPr="00775AE5">
        <w:rPr>
          <w:rFonts w:ascii="Times New Roman" w:hAnsi="Times New Roman" w:cs="Times New Roman"/>
          <w:szCs w:val="24"/>
        </w:rPr>
        <w:t xml:space="preserve"> </w:t>
      </w:r>
    </w:p>
    <w:p w14:paraId="42C8F98F" w14:textId="77777777" w:rsidR="00895CEE" w:rsidRPr="00775AE5" w:rsidRDefault="00895CEE" w:rsidP="00261179">
      <w:pPr>
        <w:spacing w:line="276" w:lineRule="auto"/>
        <w:ind w:firstLine="708"/>
        <w:rPr>
          <w:rFonts w:ascii="Times New Roman" w:hAnsi="Times New Roman" w:cs="Times New Roman"/>
          <w:szCs w:val="24"/>
        </w:rPr>
      </w:pPr>
    </w:p>
    <w:p w14:paraId="331AC33C" w14:textId="79AF06D8" w:rsidR="00895CEE" w:rsidRPr="00775AE5" w:rsidRDefault="00895CEE" w:rsidP="00261179">
      <w:pPr>
        <w:spacing w:line="276" w:lineRule="auto"/>
        <w:rPr>
          <w:rFonts w:ascii="Times New Roman" w:hAnsi="Times New Roman" w:cs="Times New Roman"/>
          <w:b/>
          <w:szCs w:val="24"/>
        </w:rPr>
      </w:pPr>
      <w:r w:rsidRPr="00775AE5">
        <w:rPr>
          <w:rFonts w:ascii="Times New Roman" w:hAnsi="Times New Roman" w:cs="Times New Roman"/>
          <w:b/>
          <w:szCs w:val="24"/>
        </w:rPr>
        <w:t xml:space="preserve">Classificação das pessoas jurídicas </w:t>
      </w:r>
      <w:r w:rsidR="00345AC2" w:rsidRPr="00775AE5">
        <w:rPr>
          <w:rFonts w:ascii="Times New Roman" w:hAnsi="Times New Roman" w:cs="Times New Roman"/>
          <w:b/>
          <w:szCs w:val="24"/>
        </w:rPr>
        <w:t>colectivas</w:t>
      </w:r>
      <w:r w:rsidRPr="00775AE5">
        <w:rPr>
          <w:rFonts w:ascii="Times New Roman" w:hAnsi="Times New Roman" w:cs="Times New Roman"/>
          <w:b/>
          <w:szCs w:val="24"/>
        </w:rPr>
        <w:t>:</w:t>
      </w:r>
    </w:p>
    <w:tbl>
      <w:tblPr>
        <w:tblW w:w="0" w:type="auto"/>
        <w:tblLook w:val="04A0" w:firstRow="1" w:lastRow="0" w:firstColumn="1" w:lastColumn="0" w:noHBand="0" w:noVBand="1"/>
      </w:tblPr>
      <w:tblGrid>
        <w:gridCol w:w="4247"/>
        <w:gridCol w:w="4247"/>
      </w:tblGrid>
      <w:tr w:rsidR="00895CEE" w:rsidRPr="00775AE5" w14:paraId="6751ACFB" w14:textId="77777777" w:rsidTr="006D574C">
        <w:tc>
          <w:tcPr>
            <w:tcW w:w="4247" w:type="dxa"/>
            <w:tcBorders>
              <w:top w:val="single" w:sz="4" w:space="0" w:color="auto"/>
              <w:left w:val="single" w:sz="4" w:space="0" w:color="auto"/>
              <w:bottom w:val="single" w:sz="4" w:space="0" w:color="auto"/>
              <w:right w:val="single" w:sz="4" w:space="0" w:color="auto"/>
            </w:tcBorders>
          </w:tcPr>
          <w:p w14:paraId="24C097EF" w14:textId="77777777"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Com personalidade pública</w:t>
            </w:r>
          </w:p>
        </w:tc>
        <w:tc>
          <w:tcPr>
            <w:tcW w:w="4247" w:type="dxa"/>
            <w:tcBorders>
              <w:top w:val="single" w:sz="4" w:space="0" w:color="auto"/>
              <w:left w:val="single" w:sz="4" w:space="0" w:color="auto"/>
              <w:bottom w:val="single" w:sz="4" w:space="0" w:color="auto"/>
              <w:right w:val="single" w:sz="4" w:space="0" w:color="auto"/>
            </w:tcBorders>
          </w:tcPr>
          <w:p w14:paraId="0B917C13" w14:textId="77777777"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Com personalidade privada</w:t>
            </w:r>
          </w:p>
        </w:tc>
      </w:tr>
      <w:tr w:rsidR="00895CEE" w:rsidRPr="00775AE5" w14:paraId="24DBED20" w14:textId="77777777" w:rsidTr="006D574C">
        <w:tc>
          <w:tcPr>
            <w:tcW w:w="4247" w:type="dxa"/>
            <w:tcBorders>
              <w:top w:val="single" w:sz="4" w:space="0" w:color="auto"/>
              <w:left w:val="single" w:sz="4" w:space="0" w:color="auto"/>
              <w:bottom w:val="single" w:sz="4" w:space="0" w:color="auto"/>
              <w:right w:val="single" w:sz="4" w:space="0" w:color="auto"/>
            </w:tcBorders>
          </w:tcPr>
          <w:p w14:paraId="43660F58" w14:textId="3C76A6F1"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Institutos Públicos (IP) e Entidades Públicas Empresariais (EPE). O que as distingue são, principalmente, os fins que prosseguem: uma EPE tem fins comerciais, lucrativos, ao contrário de um IP – </w:t>
            </w:r>
            <w:r w:rsidR="00345AC2" w:rsidRPr="00775AE5">
              <w:rPr>
                <w:rFonts w:ascii="Times New Roman" w:hAnsi="Times New Roman" w:cs="Times New Roman"/>
                <w:szCs w:val="24"/>
              </w:rPr>
              <w:t>actividades</w:t>
            </w:r>
            <w:r w:rsidRPr="00775AE5">
              <w:rPr>
                <w:rFonts w:ascii="Times New Roman" w:hAnsi="Times New Roman" w:cs="Times New Roman"/>
                <w:szCs w:val="24"/>
              </w:rPr>
              <w:t xml:space="preserve"> não lucrativas. </w:t>
            </w:r>
          </w:p>
          <w:p w14:paraId="3D678DF8" w14:textId="555CC739"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As EPE têm todas as características de uma empresa: estrutura organizativa que assegura sobrevivência através das suas receitas (supostamente têm receitas próprias; os IP dependem de receitas orçamentais</w:t>
            </w:r>
            <w:r w:rsidR="00D12BA6">
              <w:rPr>
                <w:rFonts w:ascii="Times New Roman" w:hAnsi="Times New Roman" w:cs="Times New Roman"/>
                <w:szCs w:val="24"/>
              </w:rPr>
              <w:t>.</w:t>
            </w:r>
          </w:p>
          <w:p w14:paraId="48BE2541" w14:textId="77777777"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Contabilidade industrial, não-pública (EPE) vs. contabilidade pública (IP). Os EPE têm órgão próprio de fiscalização.</w:t>
            </w:r>
          </w:p>
          <w:p w14:paraId="41A8175D" w14:textId="2D092234"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Os IP constituem um conjunto heterogéneo de pessoas </w:t>
            </w:r>
            <w:r w:rsidR="00345AC2" w:rsidRPr="00775AE5">
              <w:rPr>
                <w:rFonts w:ascii="Times New Roman" w:hAnsi="Times New Roman" w:cs="Times New Roman"/>
                <w:szCs w:val="24"/>
              </w:rPr>
              <w:t>colectivas</w:t>
            </w:r>
            <w:r w:rsidRPr="00775AE5">
              <w:rPr>
                <w:rFonts w:ascii="Times New Roman" w:hAnsi="Times New Roman" w:cs="Times New Roman"/>
                <w:szCs w:val="24"/>
              </w:rPr>
              <w:t>. O legislador não tem definição na lei-quadro dos IP para o que seja um IP – arts. 3º/1 e 2º/1 lei 3/2004.</w:t>
            </w:r>
          </w:p>
          <w:p w14:paraId="68952213" w14:textId="759476C1"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Os IP e EPE podem ser con</w:t>
            </w:r>
            <w:r w:rsidR="00D12BA6">
              <w:rPr>
                <w:rFonts w:ascii="Times New Roman" w:hAnsi="Times New Roman" w:cs="Times New Roman"/>
                <w:szCs w:val="24"/>
              </w:rPr>
              <w:t>stituídos pelo Estado ou pelos M</w:t>
            </w:r>
            <w:r w:rsidRPr="00775AE5">
              <w:rPr>
                <w:rFonts w:ascii="Times New Roman" w:hAnsi="Times New Roman" w:cs="Times New Roman"/>
                <w:szCs w:val="24"/>
              </w:rPr>
              <w:t xml:space="preserve">unicípios. Fixam-lhes os </w:t>
            </w:r>
            <w:r w:rsidR="00345AC2" w:rsidRPr="00775AE5">
              <w:rPr>
                <w:rFonts w:ascii="Times New Roman" w:hAnsi="Times New Roman" w:cs="Times New Roman"/>
                <w:szCs w:val="24"/>
              </w:rPr>
              <w:t>objectivos</w:t>
            </w:r>
            <w:r w:rsidRPr="00775AE5">
              <w:rPr>
                <w:rFonts w:ascii="Times New Roman" w:hAnsi="Times New Roman" w:cs="Times New Roman"/>
                <w:szCs w:val="24"/>
              </w:rPr>
              <w:t xml:space="preserve"> e interferem </w:t>
            </w:r>
            <w:r w:rsidR="00345AC2" w:rsidRPr="00775AE5">
              <w:rPr>
                <w:rFonts w:ascii="Times New Roman" w:hAnsi="Times New Roman" w:cs="Times New Roman"/>
                <w:szCs w:val="24"/>
              </w:rPr>
              <w:t>activamente</w:t>
            </w:r>
            <w:r w:rsidRPr="00775AE5">
              <w:rPr>
                <w:rFonts w:ascii="Times New Roman" w:hAnsi="Times New Roman" w:cs="Times New Roman"/>
                <w:szCs w:val="24"/>
              </w:rPr>
              <w:t xml:space="preserve"> na sua prossecução. </w:t>
            </w:r>
          </w:p>
          <w:p w14:paraId="5CFE5E37" w14:textId="3A34CF36" w:rsidR="00895CEE" w:rsidRPr="00775AE5" w:rsidRDefault="00895CEE" w:rsidP="00D12BA6">
            <w:pPr>
              <w:spacing w:line="276" w:lineRule="auto"/>
              <w:rPr>
                <w:rFonts w:ascii="Times New Roman" w:hAnsi="Times New Roman" w:cs="Times New Roman"/>
                <w:szCs w:val="24"/>
              </w:rPr>
            </w:pPr>
            <w:r w:rsidRPr="00775AE5">
              <w:rPr>
                <w:rFonts w:ascii="Times New Roman" w:hAnsi="Times New Roman" w:cs="Times New Roman"/>
                <w:szCs w:val="24"/>
              </w:rPr>
              <w:t xml:space="preserve">3 tipos principais de institutos públicos: </w:t>
            </w:r>
            <w:r w:rsidRPr="00775AE5">
              <w:rPr>
                <w:rFonts w:ascii="Times New Roman" w:hAnsi="Times New Roman" w:cs="Times New Roman"/>
                <w:b/>
                <w:szCs w:val="24"/>
              </w:rPr>
              <w:t>de prestação</w:t>
            </w:r>
            <w:r w:rsidRPr="00775AE5">
              <w:rPr>
                <w:rFonts w:ascii="Times New Roman" w:hAnsi="Times New Roman" w:cs="Times New Roman"/>
                <w:szCs w:val="24"/>
              </w:rPr>
              <w:t xml:space="preserve"> </w:t>
            </w:r>
            <w:r w:rsidR="00D12BA6">
              <w:rPr>
                <w:rFonts w:ascii="Times New Roman" w:hAnsi="Times New Roman" w:cs="Times New Roman"/>
                <w:szCs w:val="24"/>
              </w:rPr>
              <w:t xml:space="preserve">- destinados a prestar serviços </w:t>
            </w:r>
            <w:r w:rsidRPr="00775AE5">
              <w:rPr>
                <w:rFonts w:ascii="Times New Roman" w:hAnsi="Times New Roman" w:cs="Times New Roman"/>
                <w:szCs w:val="24"/>
              </w:rPr>
              <w:t>à comunidade (hospitais, por exemplo);</w:t>
            </w:r>
          </w:p>
          <w:p w14:paraId="0676FAC8" w14:textId="2E8FF0C3" w:rsidR="00895CEE" w:rsidRPr="00775AE5" w:rsidRDefault="00895CEE" w:rsidP="00D12BA6">
            <w:pPr>
              <w:spacing w:line="276" w:lineRule="auto"/>
              <w:rPr>
                <w:rFonts w:ascii="Times New Roman" w:hAnsi="Times New Roman" w:cs="Times New Roman"/>
                <w:szCs w:val="24"/>
              </w:rPr>
            </w:pPr>
            <w:r w:rsidRPr="00775AE5">
              <w:rPr>
                <w:rFonts w:ascii="Times New Roman" w:hAnsi="Times New Roman" w:cs="Times New Roman"/>
                <w:b/>
                <w:szCs w:val="24"/>
              </w:rPr>
              <w:t>fiscalizadores</w:t>
            </w:r>
            <w:r w:rsidRPr="00775AE5">
              <w:rPr>
                <w:rFonts w:ascii="Times New Roman" w:hAnsi="Times New Roman" w:cs="Times New Roman"/>
                <w:szCs w:val="24"/>
              </w:rPr>
              <w:t xml:space="preserve"> - tarefas de controlo, </w:t>
            </w:r>
            <w:r w:rsidR="00345AC2" w:rsidRPr="00775AE5">
              <w:rPr>
                <w:rFonts w:ascii="Times New Roman" w:hAnsi="Times New Roman" w:cs="Times New Roman"/>
                <w:szCs w:val="24"/>
              </w:rPr>
              <w:t>inspecção</w:t>
            </w:r>
            <w:r w:rsidRPr="00775AE5">
              <w:rPr>
                <w:rFonts w:ascii="Times New Roman" w:hAnsi="Times New Roman" w:cs="Times New Roman"/>
                <w:szCs w:val="24"/>
              </w:rPr>
              <w:t xml:space="preserve"> e avaliação de riscos de determinada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(ASAE, por exemplo); </w:t>
            </w:r>
            <w:r w:rsidR="00345AC2" w:rsidRPr="00775AE5">
              <w:rPr>
                <w:rFonts w:ascii="Times New Roman" w:hAnsi="Times New Roman" w:cs="Times New Roman"/>
                <w:b/>
                <w:szCs w:val="24"/>
              </w:rPr>
              <w:t>infra-estruturas</w:t>
            </w:r>
            <w:r w:rsidR="00D12BA6">
              <w:rPr>
                <w:rFonts w:ascii="Times New Roman" w:hAnsi="Times New Roman" w:cs="Times New Roman"/>
                <w:szCs w:val="24"/>
              </w:rPr>
              <w:t xml:space="preserve"> - controlo e manutenção das </w:t>
            </w:r>
            <w:r w:rsidR="00345AC2" w:rsidRPr="00775AE5">
              <w:rPr>
                <w:rFonts w:ascii="Times New Roman" w:hAnsi="Times New Roman" w:cs="Times New Roman"/>
                <w:szCs w:val="24"/>
              </w:rPr>
              <w:t>infra-estruturas</w:t>
            </w:r>
            <w:r w:rsidRPr="00775AE5">
              <w:rPr>
                <w:rFonts w:ascii="Times New Roman" w:hAnsi="Times New Roman" w:cs="Times New Roman"/>
                <w:szCs w:val="24"/>
              </w:rPr>
              <w:t xml:space="preserve"> e do seu financiamento. </w:t>
            </w:r>
          </w:p>
          <w:p w14:paraId="1D7F7A50" w14:textId="77777777"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lastRenderedPageBreak/>
              <w:t>Aos IP são-lhes aplicáveis todo o acervo de regras que se aplicam às entidades públicas (às EPE só se aplicam certos princípios gerais).</w:t>
            </w:r>
          </w:p>
          <w:p w14:paraId="3E84169F" w14:textId="77777777"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Os IP são criados por lei e cada um está adstrito a uma tutela ministerial – art. 45º ss Lei 3/2004. </w:t>
            </w:r>
          </w:p>
          <w:p w14:paraId="6C649725" w14:textId="33ECA661"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Os IP só devem ser criados se a administração </w:t>
            </w:r>
            <w:r w:rsidR="00345AC2" w:rsidRPr="00775AE5">
              <w:rPr>
                <w:rFonts w:ascii="Times New Roman" w:hAnsi="Times New Roman" w:cs="Times New Roman"/>
                <w:szCs w:val="24"/>
              </w:rPr>
              <w:t>directa</w:t>
            </w:r>
            <w:r w:rsidRPr="00775AE5">
              <w:rPr>
                <w:rFonts w:ascii="Times New Roman" w:hAnsi="Times New Roman" w:cs="Times New Roman"/>
                <w:szCs w:val="24"/>
              </w:rPr>
              <w:t xml:space="preserve"> for impossível e/ou ineficiente.</w:t>
            </w:r>
          </w:p>
          <w:p w14:paraId="6A0747EC" w14:textId="1C1815D5"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Relações entre os IP e as pessoas jurídicas privadas (art. 54</w:t>
            </w:r>
            <w:r w:rsidR="00D12BA6">
              <w:rPr>
                <w:rFonts w:ascii="Times New Roman" w:hAnsi="Times New Roman" w:cs="Times New Roman"/>
                <w:szCs w:val="24"/>
              </w:rPr>
              <w:t>.º</w:t>
            </w:r>
            <w:r w:rsidRPr="00775AE5">
              <w:rPr>
                <w:rFonts w:ascii="Times New Roman" w:hAnsi="Times New Roman" w:cs="Times New Roman"/>
                <w:szCs w:val="24"/>
              </w:rPr>
              <w:t>).</w:t>
            </w:r>
          </w:p>
        </w:tc>
        <w:tc>
          <w:tcPr>
            <w:tcW w:w="4247" w:type="dxa"/>
            <w:tcBorders>
              <w:top w:val="single" w:sz="4" w:space="0" w:color="auto"/>
              <w:left w:val="single" w:sz="4" w:space="0" w:color="auto"/>
              <w:bottom w:val="single" w:sz="4" w:space="0" w:color="auto"/>
              <w:right w:val="single" w:sz="4" w:space="0" w:color="auto"/>
            </w:tcBorders>
          </w:tcPr>
          <w:p w14:paraId="345F0EB6" w14:textId="77777777"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lastRenderedPageBreak/>
              <w:t>Sociedades anónimas - DL 133/2013.</w:t>
            </w:r>
          </w:p>
          <w:p w14:paraId="3DC43E20" w14:textId="77777777" w:rsidR="00895CEE" w:rsidRPr="00775AE5" w:rsidRDefault="00895CEE" w:rsidP="00261179">
            <w:pPr>
              <w:spacing w:line="276" w:lineRule="auto"/>
              <w:rPr>
                <w:rFonts w:ascii="Times New Roman" w:hAnsi="Times New Roman" w:cs="Times New Roman"/>
                <w:szCs w:val="24"/>
              </w:rPr>
            </w:pPr>
          </w:p>
          <w:p w14:paraId="2C901B95" w14:textId="55FBAC37"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Semelhantes às EPE (</w:t>
            </w:r>
            <w:r w:rsidR="00345AC2" w:rsidRPr="00775AE5">
              <w:rPr>
                <w:rFonts w:ascii="Times New Roman" w:hAnsi="Times New Roman" w:cs="Times New Roman"/>
                <w:szCs w:val="24"/>
              </w:rPr>
              <w:t>sector</w:t>
            </w:r>
            <w:r w:rsidRPr="00775AE5">
              <w:rPr>
                <w:rFonts w:ascii="Times New Roman" w:hAnsi="Times New Roman" w:cs="Times New Roman"/>
                <w:szCs w:val="24"/>
              </w:rPr>
              <w:t xml:space="preserve"> empresarial) mas com personalidade privada – regidas pelo direito privado.</w:t>
            </w:r>
          </w:p>
          <w:p w14:paraId="2F7EE152" w14:textId="3D7EEEE9"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Dentro das SA temos umas com </w:t>
            </w:r>
            <w:r w:rsidR="00345AC2" w:rsidRPr="00775AE5">
              <w:rPr>
                <w:rFonts w:ascii="Times New Roman" w:hAnsi="Times New Roman" w:cs="Times New Roman"/>
                <w:szCs w:val="24"/>
              </w:rPr>
              <w:t>carácter</w:t>
            </w:r>
            <w:r w:rsidRPr="00775AE5">
              <w:rPr>
                <w:rFonts w:ascii="Times New Roman" w:hAnsi="Times New Roman" w:cs="Times New Roman"/>
                <w:szCs w:val="24"/>
              </w:rPr>
              <w:t xml:space="preserve"> especial. </w:t>
            </w:r>
          </w:p>
          <w:p w14:paraId="3196D77D" w14:textId="6E4317F9"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São controladas por entidades públicas, têm como </w:t>
            </w:r>
            <w:r w:rsidR="00345AC2" w:rsidRPr="00775AE5">
              <w:rPr>
                <w:rFonts w:ascii="Times New Roman" w:hAnsi="Times New Roman" w:cs="Times New Roman"/>
                <w:szCs w:val="24"/>
              </w:rPr>
              <w:t>accionista</w:t>
            </w:r>
            <w:r w:rsidRPr="00775AE5">
              <w:rPr>
                <w:rFonts w:ascii="Times New Roman" w:hAnsi="Times New Roman" w:cs="Times New Roman"/>
                <w:szCs w:val="24"/>
              </w:rPr>
              <w:t xml:space="preserve"> maioritário o Estado, apesar de serem entidades privadas, a sua organização e estrutura são privadas.</w:t>
            </w:r>
          </w:p>
          <w:p w14:paraId="02D5A1F1" w14:textId="317EEC04" w:rsidR="00895CEE" w:rsidRPr="00775AE5" w:rsidRDefault="00895CEE"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Sociedades anónimas – arts. 24º, 25º e 37º ss. DL 133/2013. Regulam 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do Estado enquanto </w:t>
            </w:r>
            <w:r w:rsidR="00345AC2" w:rsidRPr="00775AE5">
              <w:rPr>
                <w:rFonts w:ascii="Times New Roman" w:hAnsi="Times New Roman" w:cs="Times New Roman"/>
                <w:szCs w:val="24"/>
              </w:rPr>
              <w:t>accionista</w:t>
            </w:r>
            <w:r w:rsidRPr="00775AE5">
              <w:rPr>
                <w:rFonts w:ascii="Times New Roman" w:hAnsi="Times New Roman" w:cs="Times New Roman"/>
                <w:szCs w:val="24"/>
              </w:rPr>
              <w:t xml:space="preserve"> destas entidades não empresariais. </w:t>
            </w:r>
          </w:p>
          <w:p w14:paraId="58B2519F" w14:textId="7F2401D7" w:rsidR="00895CEE" w:rsidRPr="00775AE5" w:rsidRDefault="00895CEE"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O Estado nomeia os administradores da empresa e faz </w:t>
            </w:r>
            <w:r w:rsidR="00345AC2" w:rsidRPr="00775AE5">
              <w:rPr>
                <w:rFonts w:ascii="Times New Roman" w:hAnsi="Times New Roman" w:cs="Times New Roman"/>
                <w:szCs w:val="24"/>
              </w:rPr>
              <w:t>contractos</w:t>
            </w:r>
            <w:r w:rsidRPr="00775AE5">
              <w:rPr>
                <w:rFonts w:ascii="Times New Roman" w:hAnsi="Times New Roman" w:cs="Times New Roman"/>
                <w:szCs w:val="24"/>
              </w:rPr>
              <w:t xml:space="preserve"> de gestão com esses administradores – fixa os </w:t>
            </w:r>
            <w:r w:rsidR="00345AC2" w:rsidRPr="00775AE5">
              <w:rPr>
                <w:rFonts w:ascii="Times New Roman" w:hAnsi="Times New Roman" w:cs="Times New Roman"/>
                <w:szCs w:val="24"/>
              </w:rPr>
              <w:t>objectivos</w:t>
            </w:r>
            <w:r w:rsidRPr="00775AE5">
              <w:rPr>
                <w:rFonts w:ascii="Times New Roman" w:hAnsi="Times New Roman" w:cs="Times New Roman"/>
                <w:szCs w:val="24"/>
              </w:rPr>
              <w:t xml:space="preserve"> e as metas a atingir. É por aí que o Estado conduz estas empresas (modelo de direito privado).</w:t>
            </w:r>
          </w:p>
          <w:p w14:paraId="4BF22E02" w14:textId="77777777" w:rsidR="00895CEE" w:rsidRPr="00775AE5" w:rsidRDefault="00895CEE" w:rsidP="00261179">
            <w:pPr>
              <w:spacing w:line="276" w:lineRule="auto"/>
              <w:rPr>
                <w:rFonts w:ascii="Times New Roman" w:hAnsi="Times New Roman" w:cs="Times New Roman"/>
                <w:szCs w:val="24"/>
              </w:rPr>
            </w:pPr>
          </w:p>
        </w:tc>
      </w:tr>
    </w:tbl>
    <w:p w14:paraId="2424BBC5" w14:textId="0B5062C1" w:rsidR="00895CEE" w:rsidRPr="00775AE5" w:rsidRDefault="00895CEE" w:rsidP="380DE0DF">
      <w:pPr>
        <w:spacing w:line="276" w:lineRule="auto"/>
        <w:rPr>
          <w:rFonts w:ascii="Times New Roman" w:hAnsi="Times New Roman" w:cs="Times New Roman"/>
        </w:rPr>
      </w:pPr>
    </w:p>
    <w:p w14:paraId="6DEF984D" w14:textId="5BA93332" w:rsidR="380DE0DF" w:rsidRDefault="380DE0DF" w:rsidP="380DE0DF">
      <w:pPr>
        <w:spacing w:line="276" w:lineRule="auto"/>
        <w:ind w:firstLine="0"/>
        <w:rPr>
          <w:rFonts w:ascii="Times New Roman" w:hAnsi="Times New Roman" w:cs="Times New Roman"/>
        </w:rPr>
      </w:pPr>
      <w:r w:rsidRPr="380DE0DF">
        <w:rPr>
          <w:rFonts w:ascii="Times New Roman" w:hAnsi="Times New Roman" w:cs="Times New Roman"/>
          <w:b/>
          <w:bCs/>
        </w:rPr>
        <w:t>Súmula (distinção prática entre os IP e as EPE e SA):</w:t>
      </w:r>
    </w:p>
    <w:p w14:paraId="6FB2D58E" w14:textId="422B0A12" w:rsidR="380DE0DF" w:rsidRDefault="380DE0DF" w:rsidP="380DE0DF">
      <w:pPr>
        <w:spacing w:line="276" w:lineRule="auto"/>
        <w:ind w:firstLine="708"/>
        <w:rPr>
          <w:rFonts w:ascii="Times New Roman" w:hAnsi="Times New Roman" w:cs="Times New Roman"/>
        </w:rPr>
      </w:pPr>
      <w:r w:rsidRPr="380DE0DF">
        <w:rPr>
          <w:rFonts w:ascii="Times New Roman" w:hAnsi="Times New Roman" w:cs="Times New Roman"/>
        </w:rPr>
        <w:t xml:space="preserve">Os IP têm uma relação de maior dependência face ao Governo do que uma EPE ou uma SA. Estão sujeitos à superintendência (aprovação do plano de actividades, do relatório e contas, definição dos </w:t>
      </w:r>
      <w:r w:rsidR="006006C6" w:rsidRPr="380DE0DF">
        <w:rPr>
          <w:rFonts w:ascii="Times New Roman" w:hAnsi="Times New Roman" w:cs="Times New Roman"/>
        </w:rPr>
        <w:t>objectivos</w:t>
      </w:r>
      <w:r w:rsidRPr="380DE0DF">
        <w:rPr>
          <w:rFonts w:ascii="Times New Roman" w:hAnsi="Times New Roman" w:cs="Times New Roman"/>
        </w:rPr>
        <w:t xml:space="preserve"> gerais e das metas) do Governo, a uma relação tão intensa quanto a personalidade colectiva distinta permite – o Governo não dá ordens (poder de direcção), mas tanto quanto pode controlar, na falta desse poder, fá-lo. </w:t>
      </w:r>
    </w:p>
    <w:p w14:paraId="1A6EB94F" w14:textId="1FB11B3E" w:rsidR="380DE0DF" w:rsidRDefault="380DE0DF" w:rsidP="380DE0DF">
      <w:pPr>
        <w:spacing w:line="276" w:lineRule="auto"/>
        <w:ind w:firstLine="708"/>
        <w:rPr>
          <w:rFonts w:ascii="Times New Roman" w:hAnsi="Times New Roman" w:cs="Times New Roman"/>
        </w:rPr>
      </w:pPr>
      <w:r w:rsidRPr="380DE0DF">
        <w:rPr>
          <w:rFonts w:ascii="Times New Roman" w:hAnsi="Times New Roman" w:cs="Times New Roman"/>
        </w:rPr>
        <w:t xml:space="preserve">Quanto às empresas, o Estado designa os órgãos de gestão e controla-as na qualidade de accionista, tomando as decisões nessa qualidade – com o poder de qualquer outro accionista. As decisões são tomadas pelos órgãos de gestão. </w:t>
      </w:r>
    </w:p>
    <w:p w14:paraId="5386A7AD" w14:textId="61EC1957" w:rsidR="380DE0DF" w:rsidRDefault="380DE0DF" w:rsidP="380DE0DF">
      <w:pPr>
        <w:spacing w:line="276" w:lineRule="auto"/>
        <w:ind w:firstLine="708"/>
        <w:rPr>
          <w:rFonts w:ascii="Times New Roman" w:hAnsi="Times New Roman" w:cs="Times New Roman"/>
        </w:rPr>
      </w:pPr>
      <w:r w:rsidRPr="380DE0DF">
        <w:rPr>
          <w:rFonts w:ascii="Times New Roman" w:hAnsi="Times New Roman" w:cs="Times New Roman"/>
        </w:rPr>
        <w:t xml:space="preserve">A evolução tem sido no sentido de aproximar o regime das EPE com o das SA. Ainda existem alguns aspectos de diferenciação relativamente às EPE, que se sujeitam a algumas regras de natureza pública que não se colocam quanto às SA. Mas não é um regime tão separado aquando do surgimento da lei do sector empresarial do Estado – de qualquer modo, a lei em apreço espelha todas as diferenças de regime e de poderes do Estado face a cada tipo de empresa ou IP. </w:t>
      </w:r>
    </w:p>
    <w:p w14:paraId="25E94222" w14:textId="2FF1A01A" w:rsidR="00727B85" w:rsidRPr="00462B0A" w:rsidRDefault="00B37BB5" w:rsidP="009322F8">
      <w:pPr>
        <w:pStyle w:val="Cabealho3"/>
        <w:numPr>
          <w:ilvl w:val="1"/>
          <w:numId w:val="118"/>
        </w:numPr>
        <w:rPr>
          <w:rFonts w:cstheme="majorHAnsi"/>
          <w:i/>
          <w:sz w:val="28"/>
        </w:rPr>
      </w:pPr>
      <w:bookmarkStart w:id="173" w:name="_Toc533038078"/>
      <w:bookmarkStart w:id="174" w:name="_Toc533593747"/>
      <w:r w:rsidRPr="00462B0A">
        <w:rPr>
          <w:rFonts w:cstheme="majorHAnsi"/>
          <w:i/>
          <w:sz w:val="28"/>
        </w:rPr>
        <w:t>Fundações públicas</w:t>
      </w:r>
      <w:bookmarkEnd w:id="173"/>
      <w:bookmarkEnd w:id="174"/>
    </w:p>
    <w:p w14:paraId="2659965C" w14:textId="60145BAB" w:rsidR="00E467F9" w:rsidRPr="00775AE5" w:rsidRDefault="00E467F9" w:rsidP="00261179">
      <w:pPr>
        <w:spacing w:line="276" w:lineRule="auto"/>
        <w:rPr>
          <w:rFonts w:ascii="Times New Roman" w:hAnsi="Times New Roman" w:cs="Times New Roman"/>
          <w:szCs w:val="24"/>
        </w:rPr>
      </w:pPr>
      <w:r w:rsidRPr="00775AE5">
        <w:rPr>
          <w:rFonts w:ascii="Times New Roman" w:hAnsi="Times New Roman" w:cs="Times New Roman"/>
          <w:szCs w:val="24"/>
        </w:rPr>
        <w:t>As fundações são institutos públicos que visam assegurar a gestão de um fundo especial cujo capital provém de receitas públicas afe</w:t>
      </w:r>
      <w:r w:rsidR="0004134F" w:rsidRPr="00775AE5">
        <w:rPr>
          <w:rFonts w:ascii="Times New Roman" w:hAnsi="Times New Roman" w:cs="Times New Roman"/>
          <w:szCs w:val="24"/>
        </w:rPr>
        <w:t>c</w:t>
      </w:r>
      <w:r w:rsidRPr="00775AE5">
        <w:rPr>
          <w:rFonts w:ascii="Times New Roman" w:hAnsi="Times New Roman" w:cs="Times New Roman"/>
          <w:szCs w:val="24"/>
        </w:rPr>
        <w:t>tadas a certo fim ou de um património já constituído que se deseja manter e aumentar.</w:t>
      </w:r>
    </w:p>
    <w:p w14:paraId="1BBA3EC3" w14:textId="080DA716" w:rsidR="00E467F9" w:rsidRPr="00775AE5" w:rsidRDefault="00E467F9" w:rsidP="00261179">
      <w:pPr>
        <w:spacing w:line="276" w:lineRule="auto"/>
        <w:rPr>
          <w:rFonts w:ascii="Times New Roman" w:hAnsi="Times New Roman" w:cs="Times New Roman"/>
          <w:szCs w:val="24"/>
        </w:rPr>
      </w:pPr>
      <w:r w:rsidRPr="00775AE5">
        <w:rPr>
          <w:rFonts w:ascii="Times New Roman" w:hAnsi="Times New Roman" w:cs="Times New Roman"/>
          <w:szCs w:val="24"/>
        </w:rPr>
        <w:t>Muito parecidas com os IP. A diferença, segundo Marcello Caetano, é que avulta o aspe</w:t>
      </w:r>
      <w:r w:rsidR="0004134F" w:rsidRPr="00775AE5">
        <w:rPr>
          <w:rFonts w:ascii="Times New Roman" w:hAnsi="Times New Roman" w:cs="Times New Roman"/>
          <w:szCs w:val="24"/>
        </w:rPr>
        <w:t>c</w:t>
      </w:r>
      <w:r w:rsidRPr="00775AE5">
        <w:rPr>
          <w:rFonts w:ascii="Times New Roman" w:hAnsi="Times New Roman" w:cs="Times New Roman"/>
          <w:szCs w:val="24"/>
        </w:rPr>
        <w:t xml:space="preserve">to patrimonial e não os meios humanos. É o acervo patrimonial que justifica a criação de fundações. </w:t>
      </w:r>
    </w:p>
    <w:p w14:paraId="377B97A7" w14:textId="097BF722" w:rsidR="380DE0DF" w:rsidRDefault="380DE0DF" w:rsidP="380DE0DF">
      <w:pPr>
        <w:spacing w:line="276" w:lineRule="auto"/>
        <w:rPr>
          <w:rFonts w:ascii="Times New Roman" w:hAnsi="Times New Roman" w:cs="Times New Roman"/>
        </w:rPr>
      </w:pPr>
      <w:r w:rsidRPr="380DE0DF">
        <w:rPr>
          <w:rFonts w:ascii="Times New Roman" w:hAnsi="Times New Roman" w:cs="Times New Roman"/>
        </w:rPr>
        <w:t xml:space="preserve">As fundações públicas de direito privado seguem, em bom rigor, as regras das fundações de direito público, que, por sua vez, seguem as regras dos IP. É um regime </w:t>
      </w:r>
      <w:r w:rsidRPr="380DE0DF">
        <w:rPr>
          <w:rFonts w:ascii="Times New Roman" w:hAnsi="Times New Roman" w:cs="Times New Roman"/>
        </w:rPr>
        <w:lastRenderedPageBreak/>
        <w:t xml:space="preserve">estranho. Faltou lógica ao legislador. Não se percebe a lógica da autonomização destas fundações de direito privado. </w:t>
      </w:r>
    </w:p>
    <w:p w14:paraId="161EA279" w14:textId="77777777" w:rsidR="00E467F9" w:rsidRPr="00775AE5" w:rsidRDefault="00E467F9" w:rsidP="00261179">
      <w:pPr>
        <w:spacing w:line="276" w:lineRule="auto"/>
        <w:rPr>
          <w:rFonts w:ascii="Times New Roman" w:hAnsi="Times New Roman" w:cs="Times New Roman"/>
          <w:szCs w:val="24"/>
        </w:rPr>
      </w:pPr>
      <w:r w:rsidRPr="00775AE5">
        <w:rPr>
          <w:rFonts w:ascii="Times New Roman" w:hAnsi="Times New Roman" w:cs="Times New Roman"/>
          <w:szCs w:val="24"/>
        </w:rPr>
        <w:t>Distinção:</w:t>
      </w:r>
    </w:p>
    <w:p w14:paraId="304BB235" w14:textId="6DD9934E" w:rsidR="00E467F9" w:rsidRPr="00775AE5" w:rsidRDefault="00E467F9" w:rsidP="00A07A37">
      <w:pPr>
        <w:pStyle w:val="PargrafodaLista"/>
        <w:numPr>
          <w:ilvl w:val="0"/>
          <w:numId w:val="51"/>
        </w:numPr>
        <w:spacing w:line="276" w:lineRule="auto"/>
        <w:rPr>
          <w:rFonts w:ascii="Times New Roman" w:hAnsi="Times New Roman" w:cs="Times New Roman"/>
          <w:szCs w:val="24"/>
        </w:rPr>
      </w:pPr>
      <w:r w:rsidRPr="00775AE5">
        <w:rPr>
          <w:rFonts w:ascii="Times New Roman" w:hAnsi="Times New Roman" w:cs="Times New Roman"/>
          <w:szCs w:val="24"/>
        </w:rPr>
        <w:t xml:space="preserve">Fundações de </w:t>
      </w:r>
      <w:r w:rsidR="0004134F" w:rsidRPr="00775AE5">
        <w:rPr>
          <w:rFonts w:ascii="Times New Roman" w:hAnsi="Times New Roman" w:cs="Times New Roman"/>
          <w:szCs w:val="24"/>
        </w:rPr>
        <w:t>U</w:t>
      </w:r>
      <w:r w:rsidRPr="00775AE5">
        <w:rPr>
          <w:rFonts w:ascii="Times New Roman" w:hAnsi="Times New Roman" w:cs="Times New Roman"/>
          <w:szCs w:val="24"/>
        </w:rPr>
        <w:t xml:space="preserve">tilidade </w:t>
      </w:r>
      <w:r w:rsidR="0004134F" w:rsidRPr="00775AE5">
        <w:rPr>
          <w:rFonts w:ascii="Times New Roman" w:hAnsi="Times New Roman" w:cs="Times New Roman"/>
          <w:szCs w:val="24"/>
        </w:rPr>
        <w:t>P</w:t>
      </w:r>
      <w:r w:rsidRPr="00775AE5">
        <w:rPr>
          <w:rFonts w:ascii="Times New Roman" w:hAnsi="Times New Roman" w:cs="Times New Roman"/>
          <w:szCs w:val="24"/>
        </w:rPr>
        <w:t>ública</w:t>
      </w:r>
      <w:r w:rsidR="0004134F" w:rsidRPr="00775AE5">
        <w:rPr>
          <w:rFonts w:ascii="Times New Roman" w:hAnsi="Times New Roman" w:cs="Times New Roman"/>
          <w:szCs w:val="24"/>
        </w:rPr>
        <w:t xml:space="preserve"> – reconhecido pelo Governo em Conselho de Ministros</w:t>
      </w:r>
      <w:r w:rsidRPr="00775AE5">
        <w:rPr>
          <w:rFonts w:ascii="Times New Roman" w:hAnsi="Times New Roman" w:cs="Times New Roman"/>
          <w:szCs w:val="24"/>
        </w:rPr>
        <w:t xml:space="preserve"> (exemplo: </w:t>
      </w:r>
      <w:r w:rsidR="0004134F" w:rsidRPr="00775AE5">
        <w:rPr>
          <w:rFonts w:ascii="Times New Roman" w:hAnsi="Times New Roman" w:cs="Times New Roman"/>
          <w:szCs w:val="24"/>
        </w:rPr>
        <w:t xml:space="preserve">Fundação </w:t>
      </w:r>
      <w:r w:rsidRPr="00775AE5">
        <w:rPr>
          <w:rFonts w:ascii="Times New Roman" w:hAnsi="Times New Roman" w:cs="Times New Roman"/>
          <w:szCs w:val="24"/>
        </w:rPr>
        <w:t>Calouste Gulbenkian - não é uma pessoa jurídica pública)</w:t>
      </w:r>
    </w:p>
    <w:p w14:paraId="40D0BD77" w14:textId="03CDB109" w:rsidR="00E4026B" w:rsidRPr="00775AE5" w:rsidRDefault="00E467F9" w:rsidP="00A07A37">
      <w:pPr>
        <w:pStyle w:val="PargrafodaLista"/>
        <w:numPr>
          <w:ilvl w:val="0"/>
          <w:numId w:val="51"/>
        </w:numPr>
        <w:spacing w:line="276" w:lineRule="auto"/>
        <w:rPr>
          <w:rFonts w:ascii="Times New Roman" w:hAnsi="Times New Roman" w:cs="Times New Roman"/>
          <w:szCs w:val="24"/>
        </w:rPr>
      </w:pPr>
      <w:r w:rsidRPr="00775AE5">
        <w:rPr>
          <w:rFonts w:ascii="Times New Roman" w:hAnsi="Times New Roman" w:cs="Times New Roman"/>
          <w:szCs w:val="24"/>
        </w:rPr>
        <w:t>Fundações públicas - pessoas jurídicas públicas e naturalmente com utilidade pública.</w:t>
      </w:r>
    </w:p>
    <w:p w14:paraId="3124DAB4" w14:textId="656C59E1" w:rsidR="00E4026B" w:rsidRPr="00775AE5" w:rsidRDefault="00E4026B" w:rsidP="00A07A37">
      <w:pPr>
        <w:pStyle w:val="PargrafodaLista"/>
        <w:numPr>
          <w:ilvl w:val="0"/>
          <w:numId w:val="51"/>
        </w:numPr>
        <w:spacing w:line="276" w:lineRule="auto"/>
        <w:rPr>
          <w:rFonts w:ascii="Times New Roman" w:hAnsi="Times New Roman" w:cs="Times New Roman"/>
          <w:szCs w:val="24"/>
        </w:rPr>
      </w:pPr>
      <w:r w:rsidRPr="00775AE5">
        <w:rPr>
          <w:rFonts w:ascii="Times New Roman" w:hAnsi="Times New Roman" w:cs="Times New Roman"/>
          <w:szCs w:val="24"/>
        </w:rPr>
        <w:t>Fundações público-privadas – não existem, são proibidas apesar de previstas em anexo que deu origem a lei.</w:t>
      </w:r>
    </w:p>
    <w:p w14:paraId="1DADF7C1" w14:textId="471A4C2F" w:rsidR="00E467F9" w:rsidRPr="00775AE5" w:rsidRDefault="0004134F"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De acordo com a </w:t>
      </w:r>
      <w:r w:rsidR="00E467F9" w:rsidRPr="00775AE5">
        <w:rPr>
          <w:rFonts w:ascii="Times New Roman" w:hAnsi="Times New Roman" w:cs="Times New Roman"/>
          <w:szCs w:val="24"/>
        </w:rPr>
        <w:t>Lei 24/2012</w:t>
      </w:r>
      <w:r w:rsidRPr="00775AE5">
        <w:rPr>
          <w:rFonts w:ascii="Times New Roman" w:hAnsi="Times New Roman" w:cs="Times New Roman"/>
          <w:szCs w:val="24"/>
        </w:rPr>
        <w:t xml:space="preserve">, </w:t>
      </w:r>
      <w:r w:rsidR="00E467F9" w:rsidRPr="00775AE5">
        <w:rPr>
          <w:rFonts w:ascii="Times New Roman" w:hAnsi="Times New Roman" w:cs="Times New Roman"/>
          <w:szCs w:val="24"/>
        </w:rPr>
        <w:t>Art. 4º</w:t>
      </w:r>
      <w:r w:rsidR="00E4026B" w:rsidRPr="00775AE5">
        <w:rPr>
          <w:rFonts w:ascii="Times New Roman" w:hAnsi="Times New Roman" w:cs="Times New Roman"/>
          <w:szCs w:val="24"/>
        </w:rPr>
        <w:t xml:space="preserve">, as </w:t>
      </w:r>
      <w:r w:rsidR="00E467F9" w:rsidRPr="00775AE5">
        <w:rPr>
          <w:rFonts w:ascii="Times New Roman" w:hAnsi="Times New Roman" w:cs="Times New Roman"/>
          <w:szCs w:val="24"/>
        </w:rPr>
        <w:t xml:space="preserve">Fundações podem ter dois tipos de regime: de direito público ou de direito privado. Distinguem-se pela natureza do </w:t>
      </w:r>
      <w:r w:rsidR="00345AC2" w:rsidRPr="00775AE5">
        <w:rPr>
          <w:rFonts w:ascii="Times New Roman" w:hAnsi="Times New Roman" w:cs="Times New Roman"/>
          <w:szCs w:val="24"/>
        </w:rPr>
        <w:t>acto</w:t>
      </w:r>
      <w:r w:rsidR="00E467F9" w:rsidRPr="00775AE5">
        <w:rPr>
          <w:rFonts w:ascii="Times New Roman" w:hAnsi="Times New Roman" w:cs="Times New Roman"/>
          <w:szCs w:val="24"/>
        </w:rPr>
        <w:t xml:space="preserve"> de instituição: público ou privado.</w:t>
      </w:r>
      <w:r w:rsidR="00924380" w:rsidRPr="00775AE5">
        <w:rPr>
          <w:rFonts w:ascii="Times New Roman" w:hAnsi="Times New Roman" w:cs="Times New Roman"/>
          <w:szCs w:val="24"/>
        </w:rPr>
        <w:t xml:space="preserve"> </w:t>
      </w:r>
      <w:r w:rsidR="00E467F9" w:rsidRPr="00775AE5">
        <w:rPr>
          <w:rFonts w:ascii="Times New Roman" w:hAnsi="Times New Roman" w:cs="Times New Roman"/>
          <w:szCs w:val="24"/>
        </w:rPr>
        <w:t>Pass</w:t>
      </w:r>
      <w:r w:rsidR="00E4026B" w:rsidRPr="00775AE5">
        <w:rPr>
          <w:rFonts w:ascii="Times New Roman" w:hAnsi="Times New Roman" w:cs="Times New Roman"/>
          <w:szCs w:val="24"/>
        </w:rPr>
        <w:t>á</w:t>
      </w:r>
      <w:r w:rsidR="00E467F9" w:rsidRPr="00775AE5">
        <w:rPr>
          <w:rFonts w:ascii="Times New Roman" w:hAnsi="Times New Roman" w:cs="Times New Roman"/>
          <w:szCs w:val="24"/>
        </w:rPr>
        <w:t>mos só a ter fundações públicas de direito privado e de direito público, as primeiras seg</w:t>
      </w:r>
      <w:r w:rsidR="00924380" w:rsidRPr="00775AE5">
        <w:rPr>
          <w:rFonts w:ascii="Times New Roman" w:hAnsi="Times New Roman" w:cs="Times New Roman"/>
          <w:szCs w:val="24"/>
        </w:rPr>
        <w:t>uindo</w:t>
      </w:r>
      <w:r w:rsidR="00E467F9" w:rsidRPr="00775AE5">
        <w:rPr>
          <w:rFonts w:ascii="Times New Roman" w:hAnsi="Times New Roman" w:cs="Times New Roman"/>
          <w:szCs w:val="24"/>
        </w:rPr>
        <w:t xml:space="preserve"> o regime das segundas.</w:t>
      </w:r>
    </w:p>
    <w:p w14:paraId="046810BF" w14:textId="4F25714C" w:rsidR="00B37BB5" w:rsidRPr="00462B0A" w:rsidRDefault="354081D3" w:rsidP="009322F8">
      <w:pPr>
        <w:pStyle w:val="Cabealho2"/>
        <w:numPr>
          <w:ilvl w:val="0"/>
          <w:numId w:val="118"/>
        </w:numPr>
        <w:rPr>
          <w:rFonts w:cstheme="majorHAnsi"/>
          <w:sz w:val="28"/>
        </w:rPr>
      </w:pPr>
      <w:bookmarkStart w:id="175" w:name="_Toc533038079"/>
      <w:bookmarkStart w:id="176" w:name="_Toc533593748"/>
      <w:r w:rsidRPr="00462B0A">
        <w:rPr>
          <w:rFonts w:cstheme="majorHAnsi"/>
          <w:sz w:val="28"/>
        </w:rPr>
        <w:t>Administração Independente</w:t>
      </w:r>
      <w:bookmarkEnd w:id="175"/>
      <w:bookmarkEnd w:id="176"/>
    </w:p>
    <w:p w14:paraId="7C5F9005" w14:textId="0A04BF59" w:rsidR="00430A05" w:rsidRPr="00775AE5" w:rsidRDefault="354081D3" w:rsidP="00261179">
      <w:pPr>
        <w:spacing w:line="276" w:lineRule="auto"/>
        <w:rPr>
          <w:rFonts w:ascii="Times New Roman" w:hAnsi="Times New Roman" w:cs="Times New Roman"/>
          <w:szCs w:val="24"/>
        </w:rPr>
      </w:pPr>
      <w:r w:rsidRPr="00775AE5">
        <w:rPr>
          <w:rFonts w:ascii="Times New Roman" w:hAnsi="Times New Roman" w:cs="Times New Roman"/>
          <w:szCs w:val="24"/>
        </w:rPr>
        <w:t>Organismos, na grande maioria dos casos dot</w:t>
      </w:r>
      <w:r w:rsidR="00462B0A">
        <w:rPr>
          <w:rFonts w:ascii="Times New Roman" w:hAnsi="Times New Roman" w:cs="Times New Roman"/>
          <w:szCs w:val="24"/>
        </w:rPr>
        <w:t>ados de personalidade jurídica,</w:t>
      </w:r>
      <w:r w:rsidRPr="00775AE5">
        <w:rPr>
          <w:rFonts w:ascii="Times New Roman" w:hAnsi="Times New Roman" w:cs="Times New Roman"/>
          <w:szCs w:val="24"/>
        </w:rPr>
        <w:t xml:space="preserve"> que não se encontram subordinados a poderes de hierarquia, superintendência ou tutela do Governo, e cujos titulares exercem as suas funções com um estatuto de inamovibilidade e em condições de total independência. </w:t>
      </w:r>
    </w:p>
    <w:p w14:paraId="0FB16380" w14:textId="33EAB3EF" w:rsidR="00E66195" w:rsidRPr="00775AE5" w:rsidRDefault="4B870905" w:rsidP="00261179">
      <w:pPr>
        <w:spacing w:line="276" w:lineRule="auto"/>
        <w:rPr>
          <w:rFonts w:ascii="Times New Roman" w:hAnsi="Times New Roman" w:cs="Times New Roman"/>
          <w:szCs w:val="24"/>
        </w:rPr>
      </w:pPr>
      <w:r w:rsidRPr="00775AE5">
        <w:rPr>
          <w:rFonts w:ascii="Times New Roman" w:hAnsi="Times New Roman" w:cs="Times New Roman"/>
          <w:szCs w:val="24"/>
        </w:rPr>
        <w:t>Por exemplo Provedor de Justiça, Comissão Nacional de Eleições… estão incluídas na pessoa colectiva Estado, mas exercem a sua actividade totalmente fora do controlo da esfera do Governo.</w:t>
      </w:r>
    </w:p>
    <w:p w14:paraId="4B413B25" w14:textId="0846764D" w:rsidR="005B767A" w:rsidRPr="00775AE5" w:rsidRDefault="4B870905"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Em paralelo, mas no mesmo ramo, actuam as chamadas </w:t>
      </w:r>
      <w:r w:rsidRPr="00775AE5">
        <w:rPr>
          <w:rFonts w:ascii="Times New Roman" w:hAnsi="Times New Roman" w:cs="Times New Roman"/>
          <w:i/>
          <w:szCs w:val="24"/>
        </w:rPr>
        <w:t>entidades reguladoras independentes</w:t>
      </w:r>
      <w:r w:rsidR="00FF5E8E" w:rsidRPr="00775AE5">
        <w:rPr>
          <w:rFonts w:ascii="Times New Roman" w:hAnsi="Times New Roman" w:cs="Times New Roman"/>
          <w:i/>
          <w:szCs w:val="24"/>
        </w:rPr>
        <w:t xml:space="preserve">. </w:t>
      </w:r>
      <w:r w:rsidR="00756EB0" w:rsidRPr="00775AE5">
        <w:rPr>
          <w:rFonts w:ascii="Times New Roman" w:hAnsi="Times New Roman" w:cs="Times New Roman"/>
          <w:szCs w:val="24"/>
        </w:rPr>
        <w:t>Ao</w:t>
      </w:r>
      <w:r w:rsidR="002129E6" w:rsidRPr="00775AE5">
        <w:rPr>
          <w:rFonts w:ascii="Times New Roman" w:hAnsi="Times New Roman" w:cs="Times New Roman"/>
          <w:szCs w:val="24"/>
        </w:rPr>
        <w:t xml:space="preserve"> longo das últimas décadas</w:t>
      </w:r>
      <w:r w:rsidR="00756EB0" w:rsidRPr="00775AE5">
        <w:rPr>
          <w:rFonts w:ascii="Times New Roman" w:hAnsi="Times New Roman" w:cs="Times New Roman"/>
          <w:szCs w:val="24"/>
        </w:rPr>
        <w:t xml:space="preserve"> foram insti</w:t>
      </w:r>
      <w:r w:rsidR="00607DD8" w:rsidRPr="00775AE5">
        <w:rPr>
          <w:rFonts w:ascii="Times New Roman" w:hAnsi="Times New Roman" w:cs="Times New Roman"/>
          <w:szCs w:val="24"/>
        </w:rPr>
        <w:t xml:space="preserve">tuídas diversas entidades dotadas de personalidade jurídica </w:t>
      </w:r>
      <w:r w:rsidR="002E3825" w:rsidRPr="00775AE5">
        <w:rPr>
          <w:rFonts w:ascii="Times New Roman" w:hAnsi="Times New Roman" w:cs="Times New Roman"/>
          <w:szCs w:val="24"/>
        </w:rPr>
        <w:t>de direito público</w:t>
      </w:r>
      <w:r w:rsidR="00E274BD" w:rsidRPr="00775AE5">
        <w:rPr>
          <w:rFonts w:ascii="Times New Roman" w:hAnsi="Times New Roman" w:cs="Times New Roman"/>
          <w:szCs w:val="24"/>
        </w:rPr>
        <w:t>, incumbidas</w:t>
      </w:r>
      <w:r w:rsidR="00FB0649" w:rsidRPr="00775AE5">
        <w:rPr>
          <w:rFonts w:ascii="Times New Roman" w:hAnsi="Times New Roman" w:cs="Times New Roman"/>
          <w:szCs w:val="24"/>
        </w:rPr>
        <w:t xml:space="preserve"> de exercer a função administrativa</w:t>
      </w:r>
      <w:r w:rsidR="005B767A" w:rsidRPr="00775AE5">
        <w:rPr>
          <w:rFonts w:ascii="Times New Roman" w:hAnsi="Times New Roman" w:cs="Times New Roman"/>
          <w:szCs w:val="24"/>
        </w:rPr>
        <w:t xml:space="preserve"> </w:t>
      </w:r>
      <w:r w:rsidR="00963376" w:rsidRPr="00775AE5">
        <w:rPr>
          <w:rFonts w:ascii="Times New Roman" w:hAnsi="Times New Roman" w:cs="Times New Roman"/>
          <w:szCs w:val="24"/>
        </w:rPr>
        <w:t>de regulação de actividades económicas, que são investidas na titularidade dos poderes de autoridade necessários à criação e implementação de regras, à supervisão das actividades reguladas e ao sancionamento de infracções.</w:t>
      </w:r>
      <w:r w:rsidR="005B767A" w:rsidRPr="00775AE5">
        <w:rPr>
          <w:rFonts w:ascii="Times New Roman" w:hAnsi="Times New Roman" w:cs="Times New Roman"/>
          <w:i/>
          <w:szCs w:val="24"/>
        </w:rPr>
        <w:t xml:space="preserve"> </w:t>
      </w:r>
      <w:r w:rsidR="00311CE7" w:rsidRPr="00775AE5">
        <w:rPr>
          <w:rFonts w:ascii="Times New Roman" w:hAnsi="Times New Roman" w:cs="Times New Roman"/>
          <w:szCs w:val="24"/>
        </w:rPr>
        <w:t>Exemplos: ANACOM, ERSE</w:t>
      </w:r>
      <w:r w:rsidR="007239A7" w:rsidRPr="00775AE5">
        <w:rPr>
          <w:rFonts w:ascii="Times New Roman" w:hAnsi="Times New Roman" w:cs="Times New Roman"/>
          <w:szCs w:val="24"/>
        </w:rPr>
        <w:t>, CMVM…</w:t>
      </w:r>
    </w:p>
    <w:p w14:paraId="7597AC5C" w14:textId="1B78DE13" w:rsidR="00CA26DB" w:rsidRPr="00462B0A" w:rsidRDefault="00CA26DB" w:rsidP="009322F8">
      <w:pPr>
        <w:pStyle w:val="Cabealho2"/>
        <w:numPr>
          <w:ilvl w:val="0"/>
          <w:numId w:val="118"/>
        </w:numPr>
        <w:rPr>
          <w:rFonts w:cstheme="majorHAnsi"/>
          <w:sz w:val="28"/>
        </w:rPr>
      </w:pPr>
      <w:bookmarkStart w:id="177" w:name="_Toc533038080"/>
      <w:bookmarkStart w:id="178" w:name="_Toc533593749"/>
      <w:r w:rsidRPr="00462B0A">
        <w:rPr>
          <w:rFonts w:cstheme="majorHAnsi"/>
          <w:sz w:val="28"/>
        </w:rPr>
        <w:t>Relações interorgânicas e intersubje</w:t>
      </w:r>
      <w:r w:rsidR="00FF5B45" w:rsidRPr="00462B0A">
        <w:rPr>
          <w:rFonts w:cstheme="majorHAnsi"/>
          <w:sz w:val="28"/>
        </w:rPr>
        <w:t>c</w:t>
      </w:r>
      <w:r w:rsidRPr="00462B0A">
        <w:rPr>
          <w:rFonts w:cstheme="majorHAnsi"/>
          <w:sz w:val="28"/>
        </w:rPr>
        <w:t>tivas: hierarquia, delegação, superintendência, tutela</w:t>
      </w:r>
      <w:bookmarkEnd w:id="177"/>
      <w:bookmarkEnd w:id="178"/>
    </w:p>
    <w:p w14:paraId="088A1C0A" w14:textId="47054FFB"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Relações interorgânicas – estabelecem-se entre os diferentes órgãos de administração, que podem ser órgãos de natureza jurídica distinta (órgão de um IP e órgão do Governo, por exemplo) ou da mesma pessoa </w:t>
      </w:r>
      <w:r w:rsidR="00345AC2" w:rsidRPr="00775AE5">
        <w:rPr>
          <w:rFonts w:ascii="Times New Roman" w:hAnsi="Times New Roman" w:cs="Times New Roman"/>
          <w:szCs w:val="24"/>
        </w:rPr>
        <w:t>colectiva</w:t>
      </w:r>
      <w:r w:rsidR="00D12BA6">
        <w:rPr>
          <w:rFonts w:ascii="Times New Roman" w:hAnsi="Times New Roman" w:cs="Times New Roman"/>
          <w:szCs w:val="24"/>
        </w:rPr>
        <w:t xml:space="preserve"> (no M</w:t>
      </w:r>
      <w:r w:rsidRPr="00775AE5">
        <w:rPr>
          <w:rFonts w:ascii="Times New Roman" w:hAnsi="Times New Roman" w:cs="Times New Roman"/>
          <w:szCs w:val="24"/>
        </w:rPr>
        <w:t>unicípio, entre a Assembleia Municipal e a Câmara Municipal, por exemplo). Estabelecem-se entre os órgãos e entre os órgãos e os serviços.</w:t>
      </w:r>
    </w:p>
    <w:p w14:paraId="197A4BC3" w14:textId="33F82411"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Relações </w:t>
      </w:r>
      <w:r w:rsidR="00345AC2" w:rsidRPr="00775AE5">
        <w:rPr>
          <w:rFonts w:ascii="Times New Roman" w:hAnsi="Times New Roman" w:cs="Times New Roman"/>
          <w:szCs w:val="24"/>
        </w:rPr>
        <w:t>intersubjectivas</w:t>
      </w:r>
      <w:r w:rsidRPr="00775AE5">
        <w:rPr>
          <w:rFonts w:ascii="Times New Roman" w:hAnsi="Times New Roman" w:cs="Times New Roman"/>
          <w:szCs w:val="24"/>
        </w:rPr>
        <w:t xml:space="preserve"> – relações que se estabelecem entre diferentes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No âmbito da relação interorgânica, dentro das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há a hierarquia administrativa. Traduz-se em relação jurídica que implica um nivelamento vertical, relações de super</w:t>
      </w:r>
      <w:r w:rsidR="00D12BA6">
        <w:rPr>
          <w:rFonts w:ascii="Times New Roman" w:hAnsi="Times New Roman" w:cs="Times New Roman"/>
          <w:szCs w:val="24"/>
        </w:rPr>
        <w:t>-ordenação e infra-</w:t>
      </w:r>
      <w:r w:rsidRPr="00775AE5">
        <w:rPr>
          <w:rFonts w:ascii="Times New Roman" w:hAnsi="Times New Roman" w:cs="Times New Roman"/>
          <w:szCs w:val="24"/>
        </w:rPr>
        <w:t>ordenação. Um nível superior e um nível inferior.</w:t>
      </w:r>
    </w:p>
    <w:p w14:paraId="6654D740" w14:textId="2E492A79" w:rsidR="00BB0B9C" w:rsidRPr="00775AE5" w:rsidRDefault="00BB0B9C"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Podemos ter outro tipo de relações jurídicas: </w:t>
      </w:r>
      <w:r w:rsidRPr="00775AE5">
        <w:rPr>
          <w:rFonts w:ascii="Times New Roman" w:hAnsi="Times New Roman" w:cs="Times New Roman"/>
          <w:b/>
          <w:szCs w:val="24"/>
          <w:u w:val="single"/>
        </w:rPr>
        <w:t>relações jurídicas inter</w:t>
      </w:r>
      <w:r w:rsidR="00345AC2">
        <w:rPr>
          <w:rFonts w:ascii="Times New Roman" w:hAnsi="Times New Roman" w:cs="Times New Roman"/>
          <w:b/>
          <w:szCs w:val="24"/>
          <w:u w:val="single"/>
        </w:rPr>
        <w:t>-</w:t>
      </w:r>
      <w:r w:rsidRPr="00775AE5">
        <w:rPr>
          <w:rFonts w:ascii="Times New Roman" w:hAnsi="Times New Roman" w:cs="Times New Roman"/>
          <w:b/>
          <w:szCs w:val="24"/>
          <w:u w:val="single"/>
        </w:rPr>
        <w:t>administrativas</w:t>
      </w:r>
      <w:r w:rsidRPr="00775AE5">
        <w:rPr>
          <w:rFonts w:ascii="Times New Roman" w:hAnsi="Times New Roman" w:cs="Times New Roman"/>
          <w:szCs w:val="24"/>
        </w:rPr>
        <w:t xml:space="preserve"> – as que se estabelecem entre diferentes entidades administrativas. São muito importantes, dado que há vários interesses públicos, e várias entidades que prosseguem interesses diferentes, pelo que é preciso conciliá-los. Nesse âmbito, estas entidades estabelecem relações </w:t>
      </w:r>
      <w:r w:rsidR="00345AC2" w:rsidRPr="00775AE5">
        <w:rPr>
          <w:rFonts w:ascii="Times New Roman" w:hAnsi="Times New Roman" w:cs="Times New Roman"/>
          <w:szCs w:val="24"/>
        </w:rPr>
        <w:t>inter-administrativas</w:t>
      </w:r>
      <w:r w:rsidRPr="00775AE5">
        <w:rPr>
          <w:rFonts w:ascii="Times New Roman" w:hAnsi="Times New Roman" w:cs="Times New Roman"/>
          <w:szCs w:val="24"/>
        </w:rPr>
        <w:t xml:space="preserve"> (art. 68</w:t>
      </w:r>
      <w:r w:rsidR="00D12BA6">
        <w:rPr>
          <w:rFonts w:ascii="Times New Roman" w:hAnsi="Times New Roman" w:cs="Times New Roman"/>
          <w:szCs w:val="24"/>
        </w:rPr>
        <w:t>.</w:t>
      </w:r>
      <w:r w:rsidRPr="00775AE5">
        <w:rPr>
          <w:rFonts w:ascii="Times New Roman" w:hAnsi="Times New Roman" w:cs="Times New Roman"/>
          <w:szCs w:val="24"/>
        </w:rPr>
        <w:t>º/4</w:t>
      </w:r>
      <w:r w:rsidR="00D12BA6">
        <w:rPr>
          <w:rFonts w:ascii="Times New Roman" w:hAnsi="Times New Roman" w:cs="Times New Roman"/>
          <w:szCs w:val="24"/>
        </w:rPr>
        <w:t xml:space="preserve"> CPA</w:t>
      </w:r>
      <w:r w:rsidRPr="00775AE5">
        <w:rPr>
          <w:rFonts w:ascii="Times New Roman" w:hAnsi="Times New Roman" w:cs="Times New Roman"/>
          <w:szCs w:val="24"/>
        </w:rPr>
        <w:t xml:space="preserve">). </w:t>
      </w:r>
    </w:p>
    <w:p w14:paraId="03B92E04" w14:textId="71FB8034" w:rsidR="00826E54" w:rsidRPr="00775AE5" w:rsidRDefault="00826E54" w:rsidP="00A07A37">
      <w:pPr>
        <w:pStyle w:val="PargrafodaLista"/>
        <w:numPr>
          <w:ilvl w:val="0"/>
          <w:numId w:val="54"/>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Hierarquia do direito administrativo - hierarquia externa</w:t>
      </w:r>
    </w:p>
    <w:p w14:paraId="72270F70" w14:textId="77777777"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w:t>
      </w:r>
      <w:r w:rsidRPr="00D12BA6">
        <w:rPr>
          <w:rFonts w:ascii="Times New Roman" w:hAnsi="Times New Roman" w:cs="Times New Roman"/>
          <w:b/>
          <w:szCs w:val="24"/>
        </w:rPr>
        <w:t>modelo hierárquico</w:t>
      </w:r>
      <w:r w:rsidRPr="00775AE5">
        <w:rPr>
          <w:rFonts w:ascii="Times New Roman" w:hAnsi="Times New Roman" w:cs="Times New Roman"/>
          <w:szCs w:val="24"/>
        </w:rPr>
        <w:t xml:space="preserve"> existe na generalidade das entidades (dentro dos Ministérios, dos IP, ...). </w:t>
      </w:r>
    </w:p>
    <w:p w14:paraId="3B65835B" w14:textId="4C83A951" w:rsidR="00D12BA6" w:rsidRPr="00D12BA6" w:rsidRDefault="00D12BA6" w:rsidP="00D12BA6">
      <w:pPr>
        <w:autoSpaceDE w:val="0"/>
        <w:autoSpaceDN w:val="0"/>
        <w:adjustRightInd w:val="0"/>
        <w:spacing w:after="200" w:line="276" w:lineRule="auto"/>
        <w:ind w:firstLine="0"/>
        <w:rPr>
          <w:rFonts w:ascii="Times New Roman" w:hAnsi="Times New Roman" w:cs="Times New Roman"/>
          <w:b/>
          <w:szCs w:val="24"/>
        </w:rPr>
      </w:pPr>
      <w:r w:rsidRPr="00D12BA6">
        <w:rPr>
          <w:rFonts w:ascii="Times New Roman" w:hAnsi="Times New Roman" w:cs="Times New Roman"/>
          <w:b/>
          <w:szCs w:val="24"/>
        </w:rPr>
        <w:t>Relação de hierarquia:</w:t>
      </w:r>
    </w:p>
    <w:p w14:paraId="5F884089" w14:textId="47EF1E2D"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O poder de dire</w:t>
      </w:r>
      <w:r w:rsidR="00405C87" w:rsidRPr="00775AE5">
        <w:rPr>
          <w:rFonts w:ascii="Times New Roman" w:hAnsi="Times New Roman" w:cs="Times New Roman"/>
          <w:szCs w:val="24"/>
        </w:rPr>
        <w:t>c</w:t>
      </w:r>
      <w:r w:rsidRPr="00775AE5">
        <w:rPr>
          <w:rFonts w:ascii="Times New Roman" w:hAnsi="Times New Roman" w:cs="Times New Roman"/>
          <w:szCs w:val="24"/>
        </w:rPr>
        <w:t xml:space="preserve">ção, o poder de supervisão e o disciplinar caracterizam as relações de hierarquia. O órgão subordinante detém poderes de </w:t>
      </w:r>
      <w:r w:rsidR="00345AC2" w:rsidRPr="00775AE5">
        <w:rPr>
          <w:rFonts w:ascii="Times New Roman" w:hAnsi="Times New Roman" w:cs="Times New Roman"/>
          <w:szCs w:val="24"/>
        </w:rPr>
        <w:t>direcção</w:t>
      </w:r>
      <w:r w:rsidRPr="00775AE5">
        <w:rPr>
          <w:rFonts w:ascii="Times New Roman" w:hAnsi="Times New Roman" w:cs="Times New Roman"/>
          <w:szCs w:val="24"/>
        </w:rPr>
        <w:t xml:space="preserve"> (ordens, instruções, conduzir a </w:t>
      </w:r>
      <w:r w:rsidR="00345AC2" w:rsidRPr="00775AE5">
        <w:rPr>
          <w:rFonts w:ascii="Times New Roman" w:hAnsi="Times New Roman" w:cs="Times New Roman"/>
          <w:szCs w:val="24"/>
        </w:rPr>
        <w:t>actuação</w:t>
      </w:r>
      <w:r w:rsidRPr="00775AE5">
        <w:rPr>
          <w:rFonts w:ascii="Times New Roman" w:hAnsi="Times New Roman" w:cs="Times New Roman"/>
          <w:szCs w:val="24"/>
        </w:rPr>
        <w:t xml:space="preserve">), </w:t>
      </w:r>
      <w:r w:rsidR="00345AC2" w:rsidRPr="00775AE5">
        <w:rPr>
          <w:rFonts w:ascii="Times New Roman" w:hAnsi="Times New Roman" w:cs="Times New Roman"/>
          <w:szCs w:val="24"/>
        </w:rPr>
        <w:t>inspecção</w:t>
      </w:r>
      <w:r w:rsidRPr="00775AE5">
        <w:rPr>
          <w:rFonts w:ascii="Times New Roman" w:hAnsi="Times New Roman" w:cs="Times New Roman"/>
          <w:szCs w:val="24"/>
        </w:rPr>
        <w:t xml:space="preserve"> (ir acompanhando, fiscalizando), supervisão (apreciação e intervenção sobre a conduta do subordinado - só não é assim quando a lei determina que o subordinado tem competência exclusiva. Ainda assim, o subordinante tem o poder de anular 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do subordinado) e disciplinares (aplicar sanções em caso de ilícito) sobre o subordinado, ao qual incumbe o dever de obediência – liga-se o dever de lealdade e de respeitosa representação. </w:t>
      </w:r>
    </w:p>
    <w:p w14:paraId="0920A38F" w14:textId="59DF11B2" w:rsidR="00826E54" w:rsidRPr="00775AE5" w:rsidRDefault="00826E54" w:rsidP="00261179">
      <w:pPr>
        <w:pStyle w:val="Estilo2"/>
        <w:spacing w:after="240"/>
        <w:ind w:firstLine="708"/>
        <w:rPr>
          <w:rFonts w:ascii="Times New Roman" w:hAnsi="Times New Roman" w:cs="Times New Roman"/>
        </w:rPr>
      </w:pPr>
      <w:r w:rsidRPr="00775AE5">
        <w:rPr>
          <w:rFonts w:ascii="Times New Roman" w:hAnsi="Times New Roman" w:cs="Times New Roman"/>
        </w:rPr>
        <w:t xml:space="preserve">O titular do órgão A tem poderes de </w:t>
      </w:r>
      <w:r w:rsidR="00345AC2" w:rsidRPr="00775AE5">
        <w:rPr>
          <w:rFonts w:ascii="Times New Roman" w:hAnsi="Times New Roman" w:cs="Times New Roman"/>
        </w:rPr>
        <w:t>direcção</w:t>
      </w:r>
      <w:r w:rsidRPr="00775AE5">
        <w:rPr>
          <w:rFonts w:ascii="Times New Roman" w:hAnsi="Times New Roman" w:cs="Times New Roman"/>
        </w:rPr>
        <w:t xml:space="preserve">, </w:t>
      </w:r>
      <w:r w:rsidR="00345AC2" w:rsidRPr="00775AE5">
        <w:rPr>
          <w:rFonts w:ascii="Times New Roman" w:hAnsi="Times New Roman" w:cs="Times New Roman"/>
        </w:rPr>
        <w:t>inspecção</w:t>
      </w:r>
      <w:r w:rsidRPr="00775AE5">
        <w:rPr>
          <w:rFonts w:ascii="Times New Roman" w:hAnsi="Times New Roman" w:cs="Times New Roman"/>
        </w:rPr>
        <w:t xml:space="preserve">, supervisão (intervenção e apreciação sobre conduta do subordinado) e disciplinares sobre o órgão B. O órgão B pode tomar decisões que o superior hierárquico – órgão A - pode alterar. No entanto, se as atribuições do órgão B forem de sua competência exclusiva, A não tem poderes de supervisão, mas pode verificar a legalidade dos </w:t>
      </w:r>
      <w:r w:rsidR="00345AC2" w:rsidRPr="00775AE5">
        <w:rPr>
          <w:rFonts w:ascii="Times New Roman" w:hAnsi="Times New Roman" w:cs="Times New Roman"/>
        </w:rPr>
        <w:t>actos</w:t>
      </w:r>
      <w:r w:rsidRPr="00775AE5">
        <w:rPr>
          <w:rFonts w:ascii="Times New Roman" w:hAnsi="Times New Roman" w:cs="Times New Roman"/>
        </w:rPr>
        <w:t xml:space="preserve"> de B e anular esses </w:t>
      </w:r>
      <w:r w:rsidR="00345AC2" w:rsidRPr="00775AE5">
        <w:rPr>
          <w:rFonts w:ascii="Times New Roman" w:hAnsi="Times New Roman" w:cs="Times New Roman"/>
        </w:rPr>
        <w:t>actos</w:t>
      </w:r>
      <w:r w:rsidRPr="00775AE5">
        <w:rPr>
          <w:rFonts w:ascii="Times New Roman" w:hAnsi="Times New Roman" w:cs="Times New Roman"/>
        </w:rPr>
        <w:t>. B tem, enquanto subordinado, dever de obediência.</w:t>
      </w:r>
    </w:p>
    <w:p w14:paraId="442F6BFB" w14:textId="265E5E73" w:rsidR="00826E54" w:rsidRPr="00775AE5" w:rsidRDefault="00826E54" w:rsidP="00261179">
      <w:pPr>
        <w:autoSpaceDE w:val="0"/>
        <w:autoSpaceDN w:val="0"/>
        <w:adjustRightInd w:val="0"/>
        <w:spacing w:after="240" w:line="276" w:lineRule="auto"/>
        <w:rPr>
          <w:rFonts w:ascii="Times New Roman" w:hAnsi="Times New Roman" w:cs="Times New Roman"/>
          <w:szCs w:val="24"/>
        </w:rPr>
      </w:pPr>
      <w:r w:rsidRPr="00775AE5">
        <w:rPr>
          <w:rFonts w:ascii="Times New Roman" w:hAnsi="Times New Roman" w:cs="Times New Roman"/>
          <w:b/>
          <w:szCs w:val="24"/>
          <w:u w:val="single"/>
        </w:rPr>
        <w:t>Supervisão</w:t>
      </w:r>
      <w:r w:rsidRPr="00775AE5">
        <w:rPr>
          <w:rFonts w:ascii="Times New Roman" w:hAnsi="Times New Roman" w:cs="Times New Roman"/>
          <w:szCs w:val="24"/>
        </w:rPr>
        <w:t xml:space="preserve"> - faculdade de confirmar, revogar, anular, suspender, modificar ou substituir 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praticados pelo subordinado, salvo se o subordinado tiver competência exclusiva sobre determinada matéria, caso onde o superior hierárquico não pode modificar nem substituir 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 arts. 169º/2 e 3 + 197º CPA. Quando órgão exerça poderes de supervisão sobre outro órgão, o primeiro não pode dar </w:t>
      </w:r>
      <w:r w:rsidR="00345AC2" w:rsidRPr="00775AE5">
        <w:rPr>
          <w:rFonts w:ascii="Times New Roman" w:hAnsi="Times New Roman" w:cs="Times New Roman"/>
          <w:szCs w:val="24"/>
        </w:rPr>
        <w:t>ordens,</w:t>
      </w:r>
      <w:r w:rsidRPr="00775AE5">
        <w:rPr>
          <w:rFonts w:ascii="Times New Roman" w:hAnsi="Times New Roman" w:cs="Times New Roman"/>
          <w:szCs w:val="24"/>
        </w:rPr>
        <w:t xml:space="preserve"> mas pode </w:t>
      </w:r>
      <w:r w:rsidR="00345AC2" w:rsidRPr="00775AE5">
        <w:rPr>
          <w:rFonts w:ascii="Times New Roman" w:hAnsi="Times New Roman" w:cs="Times New Roman"/>
          <w:szCs w:val="24"/>
        </w:rPr>
        <w:t>actuar</w:t>
      </w:r>
      <w:r w:rsidRPr="00775AE5">
        <w:rPr>
          <w:rFonts w:ascii="Times New Roman" w:hAnsi="Times New Roman" w:cs="Times New Roman"/>
          <w:szCs w:val="24"/>
        </w:rPr>
        <w:t xml:space="preserve"> sobre </w:t>
      </w:r>
      <w:r w:rsidR="00345AC2" w:rsidRPr="00775AE5">
        <w:rPr>
          <w:rFonts w:ascii="Times New Roman" w:hAnsi="Times New Roman" w:cs="Times New Roman"/>
          <w:szCs w:val="24"/>
        </w:rPr>
        <w:t>actos</w:t>
      </w:r>
      <w:r w:rsidRPr="00775AE5">
        <w:rPr>
          <w:rFonts w:ascii="Times New Roman" w:hAnsi="Times New Roman" w:cs="Times New Roman"/>
          <w:szCs w:val="24"/>
        </w:rPr>
        <w:t>.</w:t>
      </w:r>
    </w:p>
    <w:p w14:paraId="6A4E5D83" w14:textId="29E576EA" w:rsidR="00826E54" w:rsidRPr="00775AE5" w:rsidRDefault="005449DF" w:rsidP="00A07A37">
      <w:pPr>
        <w:pStyle w:val="PargrafodaLista"/>
        <w:numPr>
          <w:ilvl w:val="0"/>
          <w:numId w:val="54"/>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Delegação de Poderes</w:t>
      </w:r>
    </w:p>
    <w:p w14:paraId="5B6668EB" w14:textId="7323A85F"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Sempre que existe hierarquia, o CPA permite delegação de poder</w:t>
      </w:r>
      <w:r w:rsidR="005449DF" w:rsidRPr="00775AE5">
        <w:rPr>
          <w:rFonts w:ascii="Times New Roman" w:hAnsi="Times New Roman" w:cs="Times New Roman"/>
          <w:szCs w:val="24"/>
        </w:rPr>
        <w:t>es</w:t>
      </w:r>
      <w:r w:rsidRPr="00775AE5">
        <w:rPr>
          <w:rFonts w:ascii="Times New Roman" w:hAnsi="Times New Roman" w:cs="Times New Roman"/>
          <w:szCs w:val="24"/>
        </w:rPr>
        <w:t xml:space="preserve">, que pode funcionar dentro da mesma pessoa jurídica ou entre órgãos de diferentes pessoas jurídicas. </w:t>
      </w:r>
      <w:r w:rsidRPr="00775AE5">
        <w:rPr>
          <w:rFonts w:ascii="Times New Roman" w:hAnsi="Times New Roman" w:cs="Times New Roman"/>
          <w:b/>
          <w:szCs w:val="24"/>
        </w:rPr>
        <w:t xml:space="preserve">Delegação de poderes: </w:t>
      </w:r>
      <w:r w:rsidRPr="00775AE5">
        <w:rPr>
          <w:rFonts w:ascii="Times New Roman" w:hAnsi="Times New Roman" w:cs="Times New Roman"/>
          <w:szCs w:val="24"/>
        </w:rPr>
        <w:t xml:space="preserve">art. 44º. Requisitos do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de delegação – art. 47º. Poderes do delegante – art. 49º. </w:t>
      </w:r>
    </w:p>
    <w:p w14:paraId="02D3E2A8" w14:textId="1AF5C540" w:rsidR="00826E54" w:rsidRPr="00775AE5" w:rsidRDefault="00826E54"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É uma figura frequente na administração pública. Um órgão incumbe outro órgão de exercer uma sua competência. Delegação é a decisão que vai permitir a outro órgão exercer a competência do que delega. A partir da delegação, o delegado exerce a competência como se fosse sua. A</w:t>
      </w:r>
      <w:r w:rsidR="00414BBB" w:rsidRPr="00775AE5">
        <w:rPr>
          <w:rFonts w:ascii="Times New Roman" w:hAnsi="Times New Roman" w:cs="Times New Roman"/>
          <w:szCs w:val="24"/>
        </w:rPr>
        <w:t>c</w:t>
      </w:r>
      <w:r w:rsidRPr="00775AE5">
        <w:rPr>
          <w:rFonts w:ascii="Times New Roman" w:hAnsi="Times New Roman" w:cs="Times New Roman"/>
          <w:szCs w:val="24"/>
        </w:rPr>
        <w:t>tua normalmente. Quando se constitui o Governo, são feitas as delegações</w:t>
      </w:r>
      <w:r w:rsidR="00414BBB" w:rsidRPr="00775AE5">
        <w:rPr>
          <w:rFonts w:ascii="Times New Roman" w:hAnsi="Times New Roman" w:cs="Times New Roman"/>
          <w:szCs w:val="24"/>
        </w:rPr>
        <w:t>.</w:t>
      </w:r>
    </w:p>
    <w:p w14:paraId="718A6204" w14:textId="77777777" w:rsidR="009878CE" w:rsidRPr="00775AE5" w:rsidRDefault="00826E54" w:rsidP="00AE13FB">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Exemplos: </w:t>
      </w:r>
    </w:p>
    <w:p w14:paraId="15AAEDFF" w14:textId="4DB616B1" w:rsidR="00826E54" w:rsidRPr="00775AE5" w:rsidRDefault="00826E54" w:rsidP="00A07A37">
      <w:pPr>
        <w:pStyle w:val="PargrafodaLista"/>
        <w:numPr>
          <w:ilvl w:val="0"/>
          <w:numId w:val="5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os ministros delegam competências nos Secretários de Estado. Estes não têm competências próprias. Apenas as que lhes são delegadas. O Governo, </w:t>
      </w:r>
      <w:r w:rsidR="00D12BA6">
        <w:rPr>
          <w:rFonts w:ascii="Times New Roman" w:hAnsi="Times New Roman" w:cs="Times New Roman"/>
          <w:szCs w:val="24"/>
        </w:rPr>
        <w:t xml:space="preserve">portanto, </w:t>
      </w:r>
      <w:r w:rsidRPr="00775AE5">
        <w:rPr>
          <w:rFonts w:ascii="Times New Roman" w:hAnsi="Times New Roman" w:cs="Times New Roman"/>
          <w:szCs w:val="24"/>
        </w:rPr>
        <w:t>se assim pretender, pode abdicar das Secretarias de Estado.</w:t>
      </w:r>
    </w:p>
    <w:p w14:paraId="5979147F" w14:textId="5D9171C5" w:rsidR="00826E54" w:rsidRPr="00775AE5" w:rsidRDefault="009878CE" w:rsidP="00A07A37">
      <w:pPr>
        <w:pStyle w:val="PargrafodaLista"/>
        <w:numPr>
          <w:ilvl w:val="0"/>
          <w:numId w:val="5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w:t>
      </w:r>
      <w:r w:rsidR="00826E54" w:rsidRPr="00775AE5">
        <w:rPr>
          <w:rFonts w:ascii="Times New Roman" w:hAnsi="Times New Roman" w:cs="Times New Roman"/>
          <w:szCs w:val="24"/>
        </w:rPr>
        <w:t xml:space="preserve"> Câmara é um órgão colegial - conjunto de pessoas que formam a Câmara. Ao longo do tempo tem havido </w:t>
      </w:r>
      <w:r w:rsidR="00826E54" w:rsidRPr="00775AE5">
        <w:rPr>
          <w:rFonts w:ascii="Times New Roman" w:hAnsi="Times New Roman" w:cs="Times New Roman"/>
          <w:szCs w:val="24"/>
          <w:u w:val="single"/>
        </w:rPr>
        <w:t>presidencialização dos Municípios</w:t>
      </w:r>
      <w:r w:rsidR="00826E54" w:rsidRPr="00775AE5">
        <w:rPr>
          <w:rFonts w:ascii="Times New Roman" w:hAnsi="Times New Roman" w:cs="Times New Roman"/>
          <w:szCs w:val="24"/>
        </w:rPr>
        <w:t xml:space="preserve"> (alguma doutrina indica que tal vai contra a CRP, uma vez que a figura do Presidente de Câmara não existe no texto constitucional). A Câmara, o Presidente e a Assembleia Municipal têm, cada um, as suas competências. As competências da Câmara podem ser delegadas no Presidente ou em vereadores (membros da Câmara que não o Presidente). O Presidente também pode delegar em vereadores (as competências que o próprio tem ou que lhe foram delegadas pela Câmara). A questão dos vereadores assemelha-se à dos Secretários de Estado - só têm as competências que lhes são delegadas. Atenção: há competências reservadas à Câmara - matéria disciplinar, aplicação de todas as sanções. </w:t>
      </w:r>
      <w:r w:rsidRPr="00775AE5">
        <w:rPr>
          <w:rFonts w:ascii="Times New Roman" w:hAnsi="Times New Roman" w:cs="Times New Roman"/>
          <w:szCs w:val="24"/>
        </w:rPr>
        <w:t>(Segundo M. Aroso de Almeida, n</w:t>
      </w:r>
      <w:r w:rsidR="00826E54" w:rsidRPr="00775AE5">
        <w:rPr>
          <w:rFonts w:ascii="Times New Roman" w:hAnsi="Times New Roman" w:cs="Times New Roman"/>
          <w:szCs w:val="24"/>
        </w:rPr>
        <w:t>ão faz sentido - há outras competências muito mais importantes, não reservadas à Câmara</w:t>
      </w:r>
      <w:r w:rsidRPr="00775AE5">
        <w:rPr>
          <w:rFonts w:ascii="Times New Roman" w:hAnsi="Times New Roman" w:cs="Times New Roman"/>
          <w:szCs w:val="24"/>
        </w:rPr>
        <w:t>)</w:t>
      </w:r>
      <w:r w:rsidR="00D12BA6">
        <w:rPr>
          <w:rFonts w:ascii="Times New Roman" w:hAnsi="Times New Roman" w:cs="Times New Roman"/>
          <w:szCs w:val="24"/>
        </w:rPr>
        <w:t>.</w:t>
      </w:r>
    </w:p>
    <w:p w14:paraId="15143A36" w14:textId="77777777" w:rsidR="00826E54" w:rsidRPr="00775AE5" w:rsidRDefault="00826E54"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Como funciona a delegação:</w:t>
      </w:r>
    </w:p>
    <w:p w14:paraId="4409D693" w14:textId="3E612EA5" w:rsidR="00826E54" w:rsidRPr="00775AE5" w:rsidRDefault="5AE11F22" w:rsidP="00A07A37">
      <w:pPr>
        <w:pStyle w:val="PargrafodaLista"/>
        <w:numPr>
          <w:ilvl w:val="0"/>
          <w:numId w:val="56"/>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um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de delegação tem de ser publicado para poder produzir os seus efeitos.</w:t>
      </w:r>
    </w:p>
    <w:p w14:paraId="48799EA4" w14:textId="1D77AFC4" w:rsidR="00826E54" w:rsidRPr="00775AE5" w:rsidRDefault="5AE11F22" w:rsidP="00A07A37">
      <w:pPr>
        <w:pStyle w:val="PargrafodaLista"/>
        <w:numPr>
          <w:ilvl w:val="0"/>
          <w:numId w:val="56"/>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a delegação tem de ser prevista por lei.  </w:t>
      </w:r>
    </w:p>
    <w:p w14:paraId="7CC7E03A" w14:textId="77777777" w:rsidR="00826E54" w:rsidRPr="00775AE5" w:rsidRDefault="00826E54" w:rsidP="00A07A37">
      <w:pPr>
        <w:pStyle w:val="PargrafodaLista"/>
        <w:numPr>
          <w:ilvl w:val="0"/>
          <w:numId w:val="56"/>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as competências não estão disponíveis pelos órgãos.</w:t>
      </w:r>
    </w:p>
    <w:p w14:paraId="1AF20B6E" w14:textId="77777777" w:rsidR="00826E54" w:rsidRPr="00775AE5" w:rsidRDefault="00826E54" w:rsidP="00A07A37">
      <w:pPr>
        <w:pStyle w:val="PargrafodaLista"/>
        <w:numPr>
          <w:ilvl w:val="0"/>
          <w:numId w:val="56"/>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a lei prevê a possibilidade de delegação, mas não a impõe. Não é um mecanismo obrigatório. Mas quando há delegação, o órgão não se liberta completamente da competência. Porque: </w:t>
      </w:r>
    </w:p>
    <w:p w14:paraId="52AD4643" w14:textId="77777777" w:rsidR="00826E54" w:rsidRPr="00775AE5" w:rsidRDefault="00826E54" w:rsidP="00A07A37">
      <w:pPr>
        <w:pStyle w:val="PargrafodaLista"/>
        <w:numPr>
          <w:ilvl w:val="0"/>
          <w:numId w:val="5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pode praticar a avocação (chamar a si a competência para decidir num caso concreto). Portanto, o delegante não se liberta da competência.</w:t>
      </w:r>
    </w:p>
    <w:p w14:paraId="5C6D673B" w14:textId="77777777" w:rsidR="00826E54" w:rsidRPr="00775AE5" w:rsidRDefault="00826E54" w:rsidP="00A07A37">
      <w:pPr>
        <w:pStyle w:val="PargrafodaLista"/>
        <w:numPr>
          <w:ilvl w:val="0"/>
          <w:numId w:val="5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delegante tem o poder de supervisão sobre o delegado (art. 49º CPA) - anular, revogar, substituir. </w:t>
      </w:r>
    </w:p>
    <w:p w14:paraId="6C1E3C0A" w14:textId="0CCA8DF8"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Portanto, temos o poder </w:t>
      </w:r>
      <w:r w:rsidRPr="00775AE5">
        <w:rPr>
          <w:rFonts w:ascii="Times New Roman" w:hAnsi="Times New Roman" w:cs="Times New Roman"/>
          <w:i/>
          <w:szCs w:val="24"/>
        </w:rPr>
        <w:t>a priori</w:t>
      </w:r>
      <w:r w:rsidRPr="00775AE5">
        <w:rPr>
          <w:rFonts w:ascii="Times New Roman" w:hAnsi="Times New Roman" w:cs="Times New Roman"/>
          <w:szCs w:val="24"/>
        </w:rPr>
        <w:t xml:space="preserve"> de agir em substituição do delegado e depois </w:t>
      </w:r>
      <w:r w:rsidRPr="00775AE5">
        <w:rPr>
          <w:rFonts w:ascii="Times New Roman" w:hAnsi="Times New Roman" w:cs="Times New Roman"/>
          <w:i/>
          <w:szCs w:val="24"/>
        </w:rPr>
        <w:t>a posteriori</w:t>
      </w:r>
      <w:r w:rsidRPr="00775AE5">
        <w:rPr>
          <w:rFonts w:ascii="Times New Roman" w:hAnsi="Times New Roman" w:cs="Times New Roman"/>
          <w:szCs w:val="24"/>
        </w:rPr>
        <w:t xml:space="preserve"> para anular 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do delegado. Deste modo, </w:t>
      </w:r>
      <w:r w:rsidRPr="00775AE5">
        <w:rPr>
          <w:rFonts w:ascii="Times New Roman" w:hAnsi="Times New Roman" w:cs="Times New Roman"/>
          <w:szCs w:val="24"/>
          <w:u w:val="single"/>
        </w:rPr>
        <w:t>não há transferência de poderes</w:t>
      </w:r>
      <w:r w:rsidRPr="00775AE5">
        <w:rPr>
          <w:rFonts w:ascii="Times New Roman" w:hAnsi="Times New Roman" w:cs="Times New Roman"/>
          <w:szCs w:val="24"/>
        </w:rPr>
        <w:t xml:space="preserve">. A competência não passa do órgão A para o B. O órgão B passa, apenas, a ser também habilitado a exercê-la. </w:t>
      </w:r>
    </w:p>
    <w:p w14:paraId="5EF24444" w14:textId="6C646A7E"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O delegante pode intervir sobre a </w:t>
      </w:r>
      <w:r w:rsidR="00345AC2" w:rsidRPr="00775AE5">
        <w:rPr>
          <w:rFonts w:ascii="Times New Roman" w:hAnsi="Times New Roman" w:cs="Times New Roman"/>
          <w:szCs w:val="24"/>
        </w:rPr>
        <w:t>actuação</w:t>
      </w:r>
      <w:r w:rsidRPr="00775AE5">
        <w:rPr>
          <w:rFonts w:ascii="Times New Roman" w:hAnsi="Times New Roman" w:cs="Times New Roman"/>
          <w:szCs w:val="24"/>
        </w:rPr>
        <w:t xml:space="preserve"> do delegado – tem poder de supervisão, não obstante não estarmos perante relação de hierarquia – Art 49</w:t>
      </w:r>
      <w:r w:rsidR="00D12BA6">
        <w:rPr>
          <w:rFonts w:ascii="Times New Roman" w:hAnsi="Times New Roman" w:cs="Times New Roman"/>
          <w:szCs w:val="24"/>
        </w:rPr>
        <w:t>.</w:t>
      </w:r>
      <w:r w:rsidRPr="00775AE5">
        <w:rPr>
          <w:rFonts w:ascii="Times New Roman" w:hAnsi="Times New Roman" w:cs="Times New Roman"/>
          <w:szCs w:val="24"/>
        </w:rPr>
        <w:t xml:space="preserve">º CPA: pode modificar, substituir, revogar, anular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no âmbito da competência que delegou a</w:t>
      </w:r>
      <w:r w:rsidR="00D12BA6">
        <w:rPr>
          <w:rFonts w:ascii="Times New Roman" w:hAnsi="Times New Roman" w:cs="Times New Roman"/>
          <w:szCs w:val="24"/>
        </w:rPr>
        <w:t>o</w:t>
      </w:r>
      <w:r w:rsidRPr="00775AE5">
        <w:rPr>
          <w:rFonts w:ascii="Times New Roman" w:hAnsi="Times New Roman" w:cs="Times New Roman"/>
          <w:szCs w:val="24"/>
        </w:rPr>
        <w:t xml:space="preserve"> delegado.</w:t>
      </w:r>
    </w:p>
    <w:p w14:paraId="0F31CFA1" w14:textId="033EFA4E"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mais comum é que a delegação aconteça dentro da mesma pessoa </w:t>
      </w:r>
      <w:r w:rsidR="00345AC2" w:rsidRPr="00775AE5">
        <w:rPr>
          <w:rFonts w:ascii="Times New Roman" w:hAnsi="Times New Roman" w:cs="Times New Roman"/>
          <w:szCs w:val="24"/>
        </w:rPr>
        <w:t>colectiva</w:t>
      </w:r>
      <w:r w:rsidRPr="00775AE5">
        <w:rPr>
          <w:rFonts w:ascii="Times New Roman" w:hAnsi="Times New Roman" w:cs="Times New Roman"/>
          <w:szCs w:val="24"/>
        </w:rPr>
        <w:t>. E, dentro da mesma pessoa, entre um superior e um subordinado (um Ministro a delegar compet</w:t>
      </w:r>
      <w:r w:rsidR="008D6319" w:rsidRPr="00775AE5">
        <w:rPr>
          <w:rFonts w:ascii="Times New Roman" w:hAnsi="Times New Roman" w:cs="Times New Roman"/>
          <w:szCs w:val="24"/>
        </w:rPr>
        <w:t>ê</w:t>
      </w:r>
      <w:r w:rsidRPr="00775AE5">
        <w:rPr>
          <w:rFonts w:ascii="Times New Roman" w:hAnsi="Times New Roman" w:cs="Times New Roman"/>
          <w:szCs w:val="24"/>
        </w:rPr>
        <w:t xml:space="preserve">ncias a um </w:t>
      </w:r>
      <w:r w:rsidR="00345AC2" w:rsidRPr="00775AE5">
        <w:rPr>
          <w:rFonts w:ascii="Times New Roman" w:hAnsi="Times New Roman" w:cs="Times New Roman"/>
          <w:szCs w:val="24"/>
        </w:rPr>
        <w:t>director-geral</w:t>
      </w:r>
      <w:r w:rsidRPr="00775AE5">
        <w:rPr>
          <w:rFonts w:ascii="Times New Roman" w:hAnsi="Times New Roman" w:cs="Times New Roman"/>
          <w:szCs w:val="24"/>
        </w:rPr>
        <w:t xml:space="preserve">, por exemplo). Mas quando a Câmara delega a um Presidente da Câmara não é bem assim: não há relação entre subordinado e superior. A Câmara delega em um dos seus membros. </w:t>
      </w:r>
    </w:p>
    <w:p w14:paraId="2D5825C1" w14:textId="77777777" w:rsidR="003C2538" w:rsidRPr="00775AE5" w:rsidRDefault="003C2538"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Assim, t</w:t>
      </w:r>
      <w:r w:rsidR="00826E54" w:rsidRPr="00775AE5">
        <w:rPr>
          <w:rFonts w:ascii="Times New Roman" w:hAnsi="Times New Roman" w:cs="Times New Roman"/>
          <w:szCs w:val="24"/>
        </w:rPr>
        <w:t>emos:</w:t>
      </w:r>
    </w:p>
    <w:p w14:paraId="14FB1616" w14:textId="4159CE9D" w:rsidR="00826E54" w:rsidRPr="00775AE5" w:rsidRDefault="00826E54" w:rsidP="00A07A37">
      <w:pPr>
        <w:pStyle w:val="PargrafodaLista"/>
        <w:numPr>
          <w:ilvl w:val="0"/>
          <w:numId w:val="58"/>
        </w:num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delegações em órgãos singulares ou delegações em órgãos colegiais</w:t>
      </w:r>
    </w:p>
    <w:p w14:paraId="7F8AFA8B" w14:textId="24C64A56" w:rsidR="00826E54" w:rsidRPr="00775AE5" w:rsidRDefault="00826E54" w:rsidP="00A07A37">
      <w:pPr>
        <w:pStyle w:val="PargrafodaLista"/>
        <w:numPr>
          <w:ilvl w:val="0"/>
          <w:numId w:val="5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delegações em órgãos de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diferentes. Um órgão integrado na pessoa </w:t>
      </w:r>
      <w:r w:rsidR="00345AC2" w:rsidRPr="00775AE5">
        <w:rPr>
          <w:rFonts w:ascii="Times New Roman" w:hAnsi="Times New Roman" w:cs="Times New Roman"/>
          <w:szCs w:val="24"/>
        </w:rPr>
        <w:t>colectiva</w:t>
      </w:r>
      <w:r w:rsidRPr="00775AE5">
        <w:rPr>
          <w:rFonts w:ascii="Times New Roman" w:hAnsi="Times New Roman" w:cs="Times New Roman"/>
          <w:szCs w:val="24"/>
        </w:rPr>
        <w:t xml:space="preserve"> A a delegar competências num órgão da pessoa </w:t>
      </w:r>
      <w:r w:rsidR="00345AC2" w:rsidRPr="00775AE5">
        <w:rPr>
          <w:rFonts w:ascii="Times New Roman" w:hAnsi="Times New Roman" w:cs="Times New Roman"/>
          <w:szCs w:val="24"/>
        </w:rPr>
        <w:t>colectiva</w:t>
      </w:r>
      <w:r w:rsidRPr="00775AE5">
        <w:rPr>
          <w:rFonts w:ascii="Times New Roman" w:hAnsi="Times New Roman" w:cs="Times New Roman"/>
          <w:szCs w:val="24"/>
        </w:rPr>
        <w:t xml:space="preserve"> B, por exemplo. (Não há hierarquia entre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diferentes, só dentro da mesma pessoa - entre os seus órgãos. Entre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diferentes, as relações não são nunca de hierarquia. Porque os órgãos da mesma pessoa estão sujeitos a uma relação de proximidade e intimidade muito mais intensa).</w:t>
      </w:r>
    </w:p>
    <w:p w14:paraId="11BA9B50" w14:textId="63D8649D" w:rsidR="00826E54" w:rsidRPr="00775AE5" w:rsidRDefault="00826E54"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Em suma, </w:t>
      </w:r>
      <w:r w:rsidR="00D71484" w:rsidRPr="00775AE5">
        <w:rPr>
          <w:rFonts w:ascii="Times New Roman" w:hAnsi="Times New Roman" w:cs="Times New Roman"/>
          <w:szCs w:val="24"/>
        </w:rPr>
        <w:t xml:space="preserve">para a </w:t>
      </w:r>
      <w:r w:rsidRPr="00775AE5">
        <w:rPr>
          <w:rFonts w:ascii="Times New Roman" w:hAnsi="Times New Roman" w:cs="Times New Roman"/>
          <w:szCs w:val="24"/>
        </w:rPr>
        <w:t>delegação</w:t>
      </w:r>
      <w:r w:rsidR="00D71484" w:rsidRPr="00775AE5">
        <w:rPr>
          <w:rFonts w:ascii="Times New Roman" w:hAnsi="Times New Roman" w:cs="Times New Roman"/>
          <w:szCs w:val="24"/>
        </w:rPr>
        <w:t xml:space="preserve"> tem que existir</w:t>
      </w:r>
      <w:r w:rsidRPr="00775AE5">
        <w:rPr>
          <w:rFonts w:ascii="Times New Roman" w:hAnsi="Times New Roman" w:cs="Times New Roman"/>
          <w:szCs w:val="24"/>
        </w:rPr>
        <w:t>:</w:t>
      </w:r>
    </w:p>
    <w:p w14:paraId="3EE5066F" w14:textId="37352E68" w:rsidR="00826E54" w:rsidRPr="00775AE5" w:rsidRDefault="00826E54" w:rsidP="00A07A37">
      <w:pPr>
        <w:pStyle w:val="PargrafodaLista"/>
        <w:numPr>
          <w:ilvl w:val="0"/>
          <w:numId w:val="40"/>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Habilitação legal - art. 44º CPA. O delegante especifica os poderes delegados, os poderes aos quais dá permissão ao delegado que exerça. Menciona a norma que habilita a delegar e a norma que habilita o poder delegado – art. 47º/1 (</w:t>
      </w:r>
      <w:r w:rsidRPr="00775AE5">
        <w:rPr>
          <w:rFonts w:ascii="Times New Roman" w:hAnsi="Times New Roman" w:cs="Times New Roman"/>
          <w:szCs w:val="24"/>
          <w:u w:val="single"/>
        </w:rPr>
        <w:t>relaciona-se com o requisito seguinte</w:t>
      </w:r>
      <w:r w:rsidRPr="00775AE5">
        <w:rPr>
          <w:rFonts w:ascii="Times New Roman" w:hAnsi="Times New Roman" w:cs="Times New Roman"/>
          <w:szCs w:val="24"/>
        </w:rPr>
        <w:t xml:space="preserve">). </w:t>
      </w:r>
      <w:r w:rsidR="00345AC2" w:rsidRPr="00775AE5">
        <w:rPr>
          <w:rFonts w:ascii="Times New Roman" w:hAnsi="Times New Roman" w:cs="Times New Roman"/>
          <w:szCs w:val="24"/>
        </w:rPr>
        <w:t>As competências não são</w:t>
      </w:r>
      <w:r w:rsidRPr="00775AE5">
        <w:rPr>
          <w:rFonts w:ascii="Times New Roman" w:hAnsi="Times New Roman" w:cs="Times New Roman"/>
          <w:szCs w:val="24"/>
        </w:rPr>
        <w:t xml:space="preserve"> disponíveis (princípio da indisponibilidade de competências – art. 36º).</w:t>
      </w:r>
    </w:p>
    <w:p w14:paraId="733496E7" w14:textId="77777777" w:rsidR="00826E54" w:rsidRPr="00775AE5" w:rsidRDefault="00826E54" w:rsidP="00A07A37">
      <w:pPr>
        <w:pStyle w:val="PargrafodaLista"/>
        <w:numPr>
          <w:ilvl w:val="0"/>
          <w:numId w:val="40"/>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Feita no órgão certo e os poderes certos. </w:t>
      </w:r>
    </w:p>
    <w:p w14:paraId="3E74DC06" w14:textId="14D2A84E" w:rsidR="00826E54" w:rsidRPr="00775AE5" w:rsidRDefault="5AE11F22" w:rsidP="00A07A37">
      <w:pPr>
        <w:pStyle w:val="PargrafodaLista"/>
        <w:numPr>
          <w:ilvl w:val="0"/>
          <w:numId w:val="40"/>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Publicação (a delegação tem de ser publicada. Mesmo que preenchesse os dois requisitos anteriores, se não fosse publicada não era legal) – art. 47º/2. </w:t>
      </w:r>
    </w:p>
    <w:p w14:paraId="766EB2EF" w14:textId="35C0E11E" w:rsidR="5AE11F22" w:rsidRPr="00775AE5" w:rsidRDefault="5AE11F22" w:rsidP="00261179">
      <w:pPr>
        <w:spacing w:after="200" w:line="276" w:lineRule="auto"/>
        <w:ind w:firstLine="0"/>
        <w:rPr>
          <w:rFonts w:ascii="Times New Roman" w:hAnsi="Times New Roman" w:cs="Times New Roman"/>
          <w:b/>
          <w:bCs/>
          <w:szCs w:val="24"/>
        </w:rPr>
      </w:pPr>
      <w:r w:rsidRPr="00775AE5">
        <w:rPr>
          <w:rFonts w:ascii="Times New Roman" w:hAnsi="Times New Roman" w:cs="Times New Roman"/>
          <w:b/>
          <w:bCs/>
          <w:szCs w:val="24"/>
        </w:rPr>
        <w:t>Subdelegação de poderes:</w:t>
      </w:r>
    </w:p>
    <w:p w14:paraId="2076FADC" w14:textId="4BC12211" w:rsidR="5AE11F22" w:rsidRPr="00775AE5" w:rsidRDefault="5AE11F22"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Art. 46.º CPA. </w:t>
      </w:r>
    </w:p>
    <w:p w14:paraId="5E9185F8" w14:textId="6356476D" w:rsidR="5AE11F22" w:rsidRDefault="5AE11F22"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 lei tem de indicar que o Ministro pode delegar no </w:t>
      </w:r>
      <w:r w:rsidR="00345AC2" w:rsidRPr="00775AE5">
        <w:rPr>
          <w:rFonts w:ascii="Times New Roman" w:hAnsi="Times New Roman" w:cs="Times New Roman"/>
          <w:szCs w:val="24"/>
        </w:rPr>
        <w:t>Director</w:t>
      </w:r>
      <w:r w:rsidR="00345AC2">
        <w:rPr>
          <w:rFonts w:ascii="Times New Roman" w:hAnsi="Times New Roman" w:cs="Times New Roman"/>
          <w:szCs w:val="24"/>
        </w:rPr>
        <w:t>-</w:t>
      </w:r>
      <w:r w:rsidRPr="00775AE5">
        <w:rPr>
          <w:rFonts w:ascii="Times New Roman" w:hAnsi="Times New Roman" w:cs="Times New Roman"/>
          <w:szCs w:val="24"/>
        </w:rPr>
        <w:t xml:space="preserve">Geral, por exemplo. O Ministro, ao delegar, pode autorizar a </w:t>
      </w:r>
      <w:r w:rsidRPr="00775AE5">
        <w:rPr>
          <w:rFonts w:ascii="Times New Roman" w:hAnsi="Times New Roman" w:cs="Times New Roman"/>
          <w:b/>
          <w:bCs/>
          <w:szCs w:val="24"/>
        </w:rPr>
        <w:t>subdelegação</w:t>
      </w:r>
      <w:r w:rsidRPr="00775AE5">
        <w:rPr>
          <w:rFonts w:ascii="Times New Roman" w:hAnsi="Times New Roman" w:cs="Times New Roman"/>
          <w:szCs w:val="24"/>
        </w:rPr>
        <w:t xml:space="preserve"> ao </w:t>
      </w:r>
      <w:r w:rsidR="00345AC2" w:rsidRPr="00775AE5">
        <w:rPr>
          <w:rFonts w:ascii="Times New Roman" w:hAnsi="Times New Roman" w:cs="Times New Roman"/>
          <w:szCs w:val="24"/>
        </w:rPr>
        <w:t>Director</w:t>
      </w:r>
      <w:r w:rsidRPr="00775AE5">
        <w:rPr>
          <w:rFonts w:ascii="Times New Roman" w:hAnsi="Times New Roman" w:cs="Times New Roman"/>
          <w:szCs w:val="24"/>
        </w:rPr>
        <w:t xml:space="preserve"> de Serviços. 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de delegação é que tem de autorizar a subdelegação.  </w:t>
      </w:r>
    </w:p>
    <w:p w14:paraId="7FFF10E9" w14:textId="4A76C27B" w:rsidR="00D12BA6" w:rsidRPr="00D12BA6" w:rsidRDefault="00D12BA6" w:rsidP="00D12BA6">
      <w:pPr>
        <w:spacing w:after="200" w:line="276" w:lineRule="auto"/>
        <w:ind w:firstLine="0"/>
        <w:rPr>
          <w:rFonts w:ascii="Times New Roman" w:hAnsi="Times New Roman" w:cs="Times New Roman"/>
          <w:szCs w:val="24"/>
        </w:rPr>
      </w:pPr>
      <w:r>
        <w:rPr>
          <w:rFonts w:ascii="Times New Roman" w:hAnsi="Times New Roman" w:cs="Times New Roman"/>
          <w:szCs w:val="24"/>
        </w:rPr>
        <w:t xml:space="preserve">Outro exemplo: como já mencionado, o acto de subdelegação de competências do Presidente da Câmara no vereador da pasta </w:t>
      </w:r>
      <w:r>
        <w:rPr>
          <w:rFonts w:ascii="Times New Roman" w:hAnsi="Times New Roman" w:cs="Times New Roman"/>
          <w:i/>
          <w:szCs w:val="24"/>
        </w:rPr>
        <w:t>x</w:t>
      </w:r>
      <w:r>
        <w:rPr>
          <w:rFonts w:ascii="Times New Roman" w:hAnsi="Times New Roman" w:cs="Times New Roman"/>
          <w:szCs w:val="24"/>
        </w:rPr>
        <w:t xml:space="preserve">. O acto de delegação da Câmara Municipal no Presidente, tinha já de conter a possibilidade de subdelegação. </w:t>
      </w:r>
    </w:p>
    <w:p w14:paraId="6368D780" w14:textId="434A0870" w:rsidR="00610D69" w:rsidRPr="00775AE5" w:rsidRDefault="00610D69" w:rsidP="00A07A37">
      <w:pPr>
        <w:pStyle w:val="PargrafodaLista"/>
        <w:numPr>
          <w:ilvl w:val="0"/>
          <w:numId w:val="5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rPr>
        <w:t>Tutela</w:t>
      </w:r>
    </w:p>
    <w:p w14:paraId="2429BA2F" w14:textId="00B3ABE3" w:rsidR="00826E54" w:rsidRPr="00775AE5" w:rsidRDefault="00767354"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A </w:t>
      </w:r>
      <w:r w:rsidR="00D12BA6">
        <w:rPr>
          <w:rFonts w:ascii="Times New Roman" w:hAnsi="Times New Roman" w:cs="Times New Roman"/>
          <w:szCs w:val="24"/>
        </w:rPr>
        <w:t>Lei</w:t>
      </w:r>
      <w:r w:rsidR="00826E54" w:rsidRPr="00775AE5">
        <w:rPr>
          <w:rFonts w:ascii="Times New Roman" w:hAnsi="Times New Roman" w:cs="Times New Roman"/>
          <w:szCs w:val="24"/>
        </w:rPr>
        <w:t xml:space="preserve"> 27/96 disciplina as </w:t>
      </w:r>
      <w:r w:rsidR="00826E54" w:rsidRPr="00775AE5">
        <w:rPr>
          <w:rFonts w:ascii="Times New Roman" w:hAnsi="Times New Roman" w:cs="Times New Roman"/>
          <w:b/>
          <w:szCs w:val="24"/>
          <w:u w:val="single"/>
        </w:rPr>
        <w:t>relações de tutela</w:t>
      </w:r>
      <w:r w:rsidR="00826E54" w:rsidRPr="00775AE5">
        <w:rPr>
          <w:rFonts w:ascii="Times New Roman" w:hAnsi="Times New Roman" w:cs="Times New Roman"/>
          <w:szCs w:val="24"/>
        </w:rPr>
        <w:t>:</w:t>
      </w:r>
    </w:p>
    <w:p w14:paraId="6FD8550B" w14:textId="77777777" w:rsidR="00826E54" w:rsidRPr="00775AE5" w:rsidRDefault="00826E54" w:rsidP="00A07A37">
      <w:pPr>
        <w:pStyle w:val="PargrafodaLista"/>
        <w:numPr>
          <w:ilvl w:val="0"/>
          <w:numId w:val="59"/>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do Estado em relação às autarquias; </w:t>
      </w:r>
    </w:p>
    <w:p w14:paraId="59437B22" w14:textId="77777777" w:rsidR="00826E54" w:rsidRPr="00775AE5" w:rsidRDefault="00826E54" w:rsidP="00A07A37">
      <w:pPr>
        <w:pStyle w:val="PargrafodaLista"/>
        <w:numPr>
          <w:ilvl w:val="0"/>
          <w:numId w:val="59"/>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das R.A. em relação às autarquias das R.A.</w:t>
      </w:r>
    </w:p>
    <w:p w14:paraId="0CD7B62D" w14:textId="7A5E2A3B" w:rsidR="00826E54" w:rsidRPr="00775AE5" w:rsidRDefault="00826E54" w:rsidP="00261179">
      <w:pPr>
        <w:pStyle w:val="Estilo2"/>
        <w:ind w:firstLine="708"/>
        <w:rPr>
          <w:rFonts w:ascii="Times New Roman" w:hAnsi="Times New Roman" w:cs="Times New Roman"/>
        </w:rPr>
      </w:pPr>
      <w:r w:rsidRPr="00775AE5">
        <w:rPr>
          <w:rFonts w:ascii="Times New Roman" w:hAnsi="Times New Roman" w:cs="Times New Roman"/>
        </w:rPr>
        <w:lastRenderedPageBreak/>
        <w:t xml:space="preserve">Entre autarquias locais e Regiões Autónomas/Estado há relações que não existem entre o Estado e as R.A. – parece </w:t>
      </w:r>
      <w:r w:rsidR="00345AC2" w:rsidRPr="00775AE5">
        <w:rPr>
          <w:rFonts w:ascii="Times New Roman" w:hAnsi="Times New Roman" w:cs="Times New Roman"/>
        </w:rPr>
        <w:t>hierarquia,</w:t>
      </w:r>
      <w:r w:rsidRPr="00775AE5">
        <w:rPr>
          <w:rFonts w:ascii="Times New Roman" w:hAnsi="Times New Roman" w:cs="Times New Roman"/>
        </w:rPr>
        <w:t xml:space="preserve"> mas não é hierarquia em sentido técnico, porque os poderes de hierarquia não existem aqui. Há </w:t>
      </w:r>
      <w:r w:rsidRPr="00775AE5">
        <w:rPr>
          <w:rFonts w:ascii="Times New Roman" w:hAnsi="Times New Roman" w:cs="Times New Roman"/>
          <w:b/>
        </w:rPr>
        <w:t>relação de ascendente</w:t>
      </w:r>
      <w:r w:rsidRPr="00775AE5">
        <w:rPr>
          <w:rFonts w:ascii="Times New Roman" w:hAnsi="Times New Roman" w:cs="Times New Roman"/>
        </w:rPr>
        <w:t xml:space="preserve">. </w:t>
      </w:r>
      <w:r w:rsidRPr="00775AE5">
        <w:rPr>
          <w:rFonts w:ascii="Times New Roman" w:hAnsi="Times New Roman" w:cs="Times New Roman"/>
          <w:b/>
        </w:rPr>
        <w:t>Relação de tutela</w:t>
      </w:r>
      <w:r w:rsidRPr="00775AE5">
        <w:rPr>
          <w:rFonts w:ascii="Times New Roman" w:hAnsi="Times New Roman" w:cs="Times New Roman"/>
        </w:rPr>
        <w:t>.</w:t>
      </w:r>
    </w:p>
    <w:p w14:paraId="4A748243" w14:textId="6C7F2007" w:rsidR="00826E54" w:rsidRPr="00553851" w:rsidRDefault="00826E54" w:rsidP="00553851">
      <w:pPr>
        <w:rPr>
          <w:rFonts w:ascii="Times New Roman" w:hAnsi="Times New Roman" w:cs="Times New Roman"/>
        </w:rPr>
      </w:pPr>
      <w:r w:rsidRPr="00553851">
        <w:rPr>
          <w:rFonts w:ascii="Times New Roman" w:hAnsi="Times New Roman" w:cs="Times New Roman"/>
        </w:rPr>
        <w:t>Nas RA são as RA a tutelar as suas AL, tal como o Estado face às AL de Portugal Continental.</w:t>
      </w:r>
    </w:p>
    <w:p w14:paraId="72B61ABB" w14:textId="1BD8C8D8"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 tutela não se presume: cada pessoa </w:t>
      </w:r>
      <w:r w:rsidR="00345AC2" w:rsidRPr="00775AE5">
        <w:rPr>
          <w:rFonts w:ascii="Times New Roman" w:hAnsi="Times New Roman" w:cs="Times New Roman"/>
          <w:szCs w:val="24"/>
        </w:rPr>
        <w:t>colectiva</w:t>
      </w:r>
      <w:r w:rsidRPr="00775AE5">
        <w:rPr>
          <w:rFonts w:ascii="Times New Roman" w:hAnsi="Times New Roman" w:cs="Times New Roman"/>
          <w:szCs w:val="24"/>
        </w:rPr>
        <w:t xml:space="preserve"> só tem os poderes de tutela sobre a outra que a lei especificamente preveja. Não podemos dizer que, como </w:t>
      </w:r>
      <w:r w:rsidRPr="00775AE5">
        <w:rPr>
          <w:rFonts w:ascii="Times New Roman" w:hAnsi="Times New Roman" w:cs="Times New Roman"/>
          <w:i/>
          <w:szCs w:val="24"/>
        </w:rPr>
        <w:t>esta</w:t>
      </w:r>
      <w:r w:rsidRPr="00775AE5">
        <w:rPr>
          <w:rFonts w:ascii="Times New Roman" w:hAnsi="Times New Roman" w:cs="Times New Roman"/>
          <w:szCs w:val="24"/>
        </w:rPr>
        <w:t xml:space="preserve"> entidade tutela </w:t>
      </w:r>
      <w:r w:rsidRPr="00775AE5">
        <w:rPr>
          <w:rFonts w:ascii="Times New Roman" w:hAnsi="Times New Roman" w:cs="Times New Roman"/>
          <w:i/>
          <w:szCs w:val="24"/>
        </w:rPr>
        <w:t>aquela</w:t>
      </w:r>
      <w:r w:rsidRPr="00775AE5">
        <w:rPr>
          <w:rFonts w:ascii="Times New Roman" w:hAnsi="Times New Roman" w:cs="Times New Roman"/>
          <w:szCs w:val="24"/>
        </w:rPr>
        <w:t>, terá todos os poderes - só os poderes que a lei previr.</w:t>
      </w:r>
    </w:p>
    <w:p w14:paraId="4F2C6255" w14:textId="77777777" w:rsidR="00826E54" w:rsidRPr="00775AE5" w:rsidRDefault="00826E54"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Portanto: quando dizemos que o Estado tutela as autarquias locais, </w:t>
      </w:r>
      <w:r w:rsidRPr="00775AE5">
        <w:rPr>
          <w:rFonts w:ascii="Times New Roman" w:hAnsi="Times New Roman" w:cs="Times New Roman"/>
          <w:i/>
          <w:szCs w:val="24"/>
        </w:rPr>
        <w:t>isso quer dizer o que a lei disser que é</w:t>
      </w:r>
      <w:r w:rsidRPr="00775AE5">
        <w:rPr>
          <w:rFonts w:ascii="Times New Roman" w:hAnsi="Times New Roman" w:cs="Times New Roman"/>
          <w:szCs w:val="24"/>
        </w:rPr>
        <w:t xml:space="preserve">. </w:t>
      </w:r>
    </w:p>
    <w:p w14:paraId="74C52E05" w14:textId="332D257E" w:rsidR="00826E54" w:rsidRPr="00775AE5" w:rsidRDefault="00826E54"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Art. 242º CRP - fiscalizar a legalidade. Na prática, não vale muito porque a lei ordinária que regula este artigo (Lei 27/96) só permite </w:t>
      </w:r>
      <w:r w:rsidR="00345AC2" w:rsidRPr="00775AE5">
        <w:rPr>
          <w:rFonts w:ascii="Times New Roman" w:hAnsi="Times New Roman" w:cs="Times New Roman"/>
          <w:szCs w:val="24"/>
        </w:rPr>
        <w:t>inspecções</w:t>
      </w:r>
      <w:r w:rsidRPr="00775AE5">
        <w:rPr>
          <w:rFonts w:ascii="Times New Roman" w:hAnsi="Times New Roman" w:cs="Times New Roman"/>
          <w:szCs w:val="24"/>
        </w:rPr>
        <w:t xml:space="preserve"> ao funcionamento da autarquia (limita muitíssimo o art. 242º CRP). Não há, por exemplo, poder de anular ou revogar decisões tomadas por órgãos autárquicos pelo Governo.</w:t>
      </w:r>
    </w:p>
    <w:p w14:paraId="0900C16F" w14:textId="65C2810C" w:rsidR="00826E54" w:rsidRDefault="00826E54" w:rsidP="00462B0A">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 tutela só se exerce em termos genéricos, não pode ser caso a caso, um caso específico. Se houver algum caso específico que o Estado ache ilegal (se forem </w:t>
      </w:r>
      <w:r w:rsidR="00345AC2" w:rsidRPr="00775AE5">
        <w:rPr>
          <w:rFonts w:ascii="Times New Roman" w:hAnsi="Times New Roman" w:cs="Times New Roman"/>
          <w:szCs w:val="24"/>
        </w:rPr>
        <w:t>detectadas</w:t>
      </w:r>
      <w:r w:rsidRPr="00775AE5">
        <w:rPr>
          <w:rFonts w:ascii="Times New Roman" w:hAnsi="Times New Roman" w:cs="Times New Roman"/>
          <w:szCs w:val="24"/>
        </w:rPr>
        <w:t xml:space="preserve"> ilegalidades graves), tem de </w:t>
      </w:r>
      <w:r w:rsidR="00462B0A">
        <w:rPr>
          <w:rFonts w:ascii="Times New Roman" w:hAnsi="Times New Roman" w:cs="Times New Roman"/>
          <w:szCs w:val="24"/>
        </w:rPr>
        <w:t>recorrer ao Ministério Público.</w:t>
      </w:r>
    </w:p>
    <w:p w14:paraId="71DDA4B0" w14:textId="784F368B" w:rsidR="00CE54DD" w:rsidRPr="0046236E" w:rsidRDefault="008A1566" w:rsidP="009322F8">
      <w:pPr>
        <w:pStyle w:val="PargrafodaLista"/>
        <w:numPr>
          <w:ilvl w:val="0"/>
          <w:numId w:val="134"/>
        </w:numPr>
        <w:autoSpaceDE w:val="0"/>
        <w:autoSpaceDN w:val="0"/>
        <w:adjustRightInd w:val="0"/>
        <w:spacing w:after="200" w:line="276" w:lineRule="auto"/>
        <w:rPr>
          <w:rFonts w:ascii="Times New Roman" w:hAnsi="Times New Roman" w:cs="Times New Roman"/>
          <w:b/>
          <w:szCs w:val="24"/>
        </w:rPr>
      </w:pPr>
      <w:r w:rsidRPr="0046236E">
        <w:rPr>
          <w:rFonts w:ascii="Times New Roman" w:hAnsi="Times New Roman" w:cs="Times New Roman"/>
          <w:b/>
          <w:szCs w:val="24"/>
        </w:rPr>
        <w:t>Superintendência</w:t>
      </w:r>
    </w:p>
    <w:p w14:paraId="7F833034" w14:textId="7259F0DE" w:rsidR="00C13C1D" w:rsidRPr="006D574C" w:rsidRDefault="001B0A50" w:rsidP="008A1566">
      <w:pPr>
        <w:autoSpaceDE w:val="0"/>
        <w:autoSpaceDN w:val="0"/>
        <w:adjustRightInd w:val="0"/>
        <w:spacing w:after="200" w:line="276" w:lineRule="auto"/>
        <w:rPr>
          <w:rFonts w:ascii="Times New Roman" w:hAnsi="Times New Roman" w:cs="Times New Roman"/>
          <w:szCs w:val="24"/>
        </w:rPr>
      </w:pPr>
      <w:r w:rsidRPr="006D574C">
        <w:rPr>
          <w:rFonts w:ascii="Times New Roman" w:hAnsi="Times New Roman" w:cs="Times New Roman"/>
          <w:szCs w:val="24"/>
        </w:rPr>
        <w:t>A relação de superintendência entre duas pessoas colectivas públicas confere aos órgãos de uma delas os poderes de definir os objectivos e orientar</w:t>
      </w:r>
      <w:r w:rsidR="00C13C1D" w:rsidRPr="006D574C">
        <w:rPr>
          <w:rFonts w:ascii="Times New Roman" w:hAnsi="Times New Roman" w:cs="Times New Roman"/>
          <w:szCs w:val="24"/>
        </w:rPr>
        <w:t xml:space="preserve"> a actuação dos órgãos da outra</w:t>
      </w:r>
      <w:r w:rsidR="00D12BA6" w:rsidRPr="006D574C">
        <w:rPr>
          <w:rFonts w:ascii="Times New Roman" w:hAnsi="Times New Roman" w:cs="Times New Roman"/>
          <w:szCs w:val="24"/>
        </w:rPr>
        <w:t>.</w:t>
      </w:r>
    </w:p>
    <w:p w14:paraId="5726F144" w14:textId="76656C8A" w:rsidR="00C13C1D" w:rsidRDefault="00C13C1D" w:rsidP="008A1566">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Estabelece-se entre duas pessoas colectivas das quais uma se encontra, em alguma medida, na dependência da outra – na maioria dos casos, porque foi esta que criou aquela.</w:t>
      </w:r>
    </w:p>
    <w:p w14:paraId="2C01EA90" w14:textId="7F7A7004" w:rsidR="007A10F7" w:rsidRDefault="007D1840" w:rsidP="008A1566">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Os instrumentos típicos da superintendência são as directivas e as recomendações: aquelas impõem objectivos</w:t>
      </w:r>
      <w:r w:rsidR="00D12BA6">
        <w:rPr>
          <w:rFonts w:ascii="Times New Roman" w:hAnsi="Times New Roman" w:cs="Times New Roman"/>
          <w:szCs w:val="24"/>
        </w:rPr>
        <w:t>,</w:t>
      </w:r>
      <w:r>
        <w:rPr>
          <w:rFonts w:ascii="Times New Roman" w:hAnsi="Times New Roman" w:cs="Times New Roman"/>
          <w:szCs w:val="24"/>
        </w:rPr>
        <w:t xml:space="preserve"> mas deixam liberdade quanto aos meios para os atingir</w:t>
      </w:r>
      <w:r w:rsidR="00462BA4">
        <w:rPr>
          <w:rFonts w:ascii="Times New Roman" w:hAnsi="Times New Roman" w:cs="Times New Roman"/>
          <w:szCs w:val="24"/>
        </w:rPr>
        <w:t xml:space="preserve">; estas </w:t>
      </w:r>
      <w:r w:rsidR="00A15179">
        <w:rPr>
          <w:rFonts w:ascii="Times New Roman" w:hAnsi="Times New Roman" w:cs="Times New Roman"/>
          <w:szCs w:val="24"/>
        </w:rPr>
        <w:t>são opiniões, acompanhadas de um convite para agir num certo sentido.</w:t>
      </w:r>
    </w:p>
    <w:p w14:paraId="72299B98" w14:textId="17283953" w:rsidR="00FE6F1E" w:rsidRDefault="00FE6F1E" w:rsidP="008A1566">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Duas pessoas colectivas públicas podem estar simultaneamente ligadas por relações de superintendência e tutela</w:t>
      </w:r>
      <w:r w:rsidR="00520FFE">
        <w:rPr>
          <w:rFonts w:ascii="Times New Roman" w:hAnsi="Times New Roman" w:cs="Times New Roman"/>
          <w:szCs w:val="24"/>
        </w:rPr>
        <w:t>, sobretudo na administração instrumental (</w:t>
      </w:r>
      <w:r w:rsidR="00D93293">
        <w:rPr>
          <w:rFonts w:ascii="Times New Roman" w:hAnsi="Times New Roman" w:cs="Times New Roman"/>
          <w:szCs w:val="24"/>
        </w:rPr>
        <w:t>IPs</w:t>
      </w:r>
      <w:r w:rsidR="00A64692">
        <w:rPr>
          <w:rFonts w:ascii="Times New Roman" w:hAnsi="Times New Roman" w:cs="Times New Roman"/>
          <w:szCs w:val="24"/>
        </w:rPr>
        <w:t>)</w:t>
      </w:r>
      <w:r w:rsidR="00520FFE">
        <w:rPr>
          <w:rFonts w:ascii="Times New Roman" w:hAnsi="Times New Roman" w:cs="Times New Roman"/>
          <w:szCs w:val="24"/>
        </w:rPr>
        <w:t>.</w:t>
      </w:r>
    </w:p>
    <w:p w14:paraId="7D2BDFF8" w14:textId="11FFE0B5" w:rsidR="00D12BA6" w:rsidRPr="00D12BA6" w:rsidRDefault="00D12BA6" w:rsidP="00D12BA6">
      <w:pPr>
        <w:autoSpaceDE w:val="0"/>
        <w:autoSpaceDN w:val="0"/>
        <w:adjustRightInd w:val="0"/>
        <w:spacing w:after="200" w:line="276" w:lineRule="auto"/>
        <w:ind w:firstLine="0"/>
        <w:rPr>
          <w:rFonts w:ascii="Times New Roman" w:hAnsi="Times New Roman" w:cs="Times New Roman"/>
          <w:b/>
          <w:szCs w:val="24"/>
        </w:rPr>
      </w:pPr>
      <w:r w:rsidRPr="00D12BA6">
        <w:rPr>
          <w:rFonts w:ascii="Times New Roman" w:hAnsi="Times New Roman" w:cs="Times New Roman"/>
          <w:b/>
          <w:szCs w:val="24"/>
        </w:rPr>
        <w:t>Relembrando…</w:t>
      </w:r>
    </w:p>
    <w:p w14:paraId="205C3DA6" w14:textId="029276EC" w:rsidR="00D12BA6" w:rsidRDefault="00D12BA6" w:rsidP="00D12BA6">
      <w:pPr>
        <w:pStyle w:val="PargrafodaLista"/>
        <w:numPr>
          <w:ilvl w:val="0"/>
          <w:numId w:val="27"/>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Administração Directa – relação de hierarquia (poderes de direcção, supervisão, inspecção e disciplinar/sancionatório).</w:t>
      </w:r>
    </w:p>
    <w:p w14:paraId="47E8F32E" w14:textId="2B40D76E" w:rsidR="00D12BA6" w:rsidRDefault="00D12BA6" w:rsidP="00D12BA6">
      <w:pPr>
        <w:pStyle w:val="PargrafodaLista"/>
        <w:numPr>
          <w:ilvl w:val="0"/>
          <w:numId w:val="27"/>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Administração Indirecta – relação de superintendência (poderes de superintendência e de tutela)</w:t>
      </w:r>
    </w:p>
    <w:p w14:paraId="71955945" w14:textId="77777777" w:rsidR="00D12BA6" w:rsidRPr="00D12BA6" w:rsidRDefault="00D12BA6" w:rsidP="00D12BA6">
      <w:pPr>
        <w:pStyle w:val="PargrafodaLista"/>
        <w:autoSpaceDE w:val="0"/>
        <w:autoSpaceDN w:val="0"/>
        <w:adjustRightInd w:val="0"/>
        <w:spacing w:after="200" w:line="276" w:lineRule="auto"/>
        <w:ind w:firstLine="0"/>
        <w:rPr>
          <w:rFonts w:ascii="Times New Roman" w:hAnsi="Times New Roman" w:cs="Times New Roman"/>
          <w:szCs w:val="24"/>
        </w:rPr>
      </w:pPr>
    </w:p>
    <w:p w14:paraId="5BE3B931" w14:textId="1859050C" w:rsidR="00A64692" w:rsidRDefault="00A64692" w:rsidP="008A1566">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lastRenderedPageBreak/>
        <w:t>Algumas leis mais recentes também regulam os poderes que se incluem na chamada função accionista do estado, ou seja, os poderes que uma entidade pública exerce sobre entidades de estatuto privado integrantes da organização administrativa pública</w:t>
      </w:r>
      <w:r w:rsidR="00396368">
        <w:rPr>
          <w:rFonts w:ascii="Times New Roman" w:hAnsi="Times New Roman" w:cs="Times New Roman"/>
          <w:szCs w:val="24"/>
        </w:rPr>
        <w:t>. DL 133/2013, de 3 de Outubro</w:t>
      </w:r>
      <w:r w:rsidR="00AE231F">
        <w:rPr>
          <w:rFonts w:ascii="Times New Roman" w:hAnsi="Times New Roman" w:cs="Times New Roman"/>
          <w:szCs w:val="24"/>
        </w:rPr>
        <w:t>; Lei 50/2012, de 31 de Agosto</w:t>
      </w:r>
      <w:r w:rsidR="00300A64">
        <w:rPr>
          <w:rFonts w:ascii="Times New Roman" w:hAnsi="Times New Roman" w:cs="Times New Roman"/>
          <w:szCs w:val="24"/>
        </w:rPr>
        <w:t>.</w:t>
      </w:r>
    </w:p>
    <w:p w14:paraId="2A235170" w14:textId="5F16E05C" w:rsidR="00300A64" w:rsidRPr="008A1566" w:rsidRDefault="00300A64" w:rsidP="008A1566">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O Artigo 38.º do primeiro destes diplomas concede ao Estado os poderes de determinar as orientações da actividade empresarial e de definir os objectivos </w:t>
      </w:r>
      <w:r w:rsidR="00A03407">
        <w:rPr>
          <w:rFonts w:ascii="Times New Roman" w:hAnsi="Times New Roman" w:cs="Times New Roman"/>
          <w:szCs w:val="24"/>
        </w:rPr>
        <w:t>e os resultados económicos e financeiros</w:t>
      </w:r>
      <w:r w:rsidR="006455C3">
        <w:rPr>
          <w:rFonts w:ascii="Times New Roman" w:hAnsi="Times New Roman" w:cs="Times New Roman"/>
          <w:szCs w:val="24"/>
        </w:rPr>
        <w:t xml:space="preserve">, para além das demais competências atribuídas ao titular da função accionista pelo Código das Sociedades Comerciais. No segundo diploma, a competência para aprovar orientações estratégicas pertence ao órgão executivo da entidade pública participante (Art. </w:t>
      </w:r>
      <w:r w:rsidR="00CE2BD9">
        <w:rPr>
          <w:rFonts w:ascii="Times New Roman" w:hAnsi="Times New Roman" w:cs="Times New Roman"/>
          <w:szCs w:val="24"/>
        </w:rPr>
        <w:t xml:space="preserve">37.º, </w:t>
      </w:r>
      <w:r w:rsidR="00D93293">
        <w:rPr>
          <w:rFonts w:ascii="Times New Roman" w:hAnsi="Times New Roman" w:cs="Times New Roman"/>
          <w:szCs w:val="24"/>
        </w:rPr>
        <w:t>n. º</w:t>
      </w:r>
      <w:r w:rsidR="00CE2BD9">
        <w:rPr>
          <w:rFonts w:ascii="Times New Roman" w:hAnsi="Times New Roman" w:cs="Times New Roman"/>
          <w:szCs w:val="24"/>
        </w:rPr>
        <w:t>2).</w:t>
      </w:r>
    </w:p>
    <w:p w14:paraId="28A69F82" w14:textId="6614E003" w:rsidR="00462B0A" w:rsidRPr="00462B0A" w:rsidRDefault="00462B0A" w:rsidP="009322F8">
      <w:pPr>
        <w:pStyle w:val="PargrafodaLista"/>
        <w:numPr>
          <w:ilvl w:val="0"/>
          <w:numId w:val="118"/>
        </w:numPr>
        <w:autoSpaceDE w:val="0"/>
        <w:autoSpaceDN w:val="0"/>
        <w:adjustRightInd w:val="0"/>
        <w:spacing w:after="200" w:line="276" w:lineRule="auto"/>
        <w:outlineLvl w:val="1"/>
        <w:rPr>
          <w:rFonts w:asciiTheme="majorHAnsi" w:hAnsiTheme="majorHAnsi" w:cstheme="majorHAnsi"/>
          <w:color w:val="1F3864" w:themeColor="accent1" w:themeShade="80"/>
          <w:sz w:val="28"/>
          <w:szCs w:val="24"/>
        </w:rPr>
      </w:pPr>
      <w:bookmarkStart w:id="179" w:name="_Toc533038081"/>
      <w:bookmarkStart w:id="180" w:name="_Toc533593750"/>
      <w:r w:rsidRPr="00462B0A">
        <w:rPr>
          <w:rFonts w:asciiTheme="majorHAnsi" w:hAnsiTheme="majorHAnsi" w:cstheme="majorHAnsi"/>
          <w:color w:val="1F3864" w:themeColor="accent1" w:themeShade="80"/>
          <w:sz w:val="28"/>
          <w:szCs w:val="24"/>
        </w:rPr>
        <w:t>Disposições relevantes acerca dos órgãos colegiais (CPA)</w:t>
      </w:r>
      <w:bookmarkEnd w:id="179"/>
      <w:bookmarkEnd w:id="180"/>
    </w:p>
    <w:p w14:paraId="7A8ADEC2" w14:textId="77777777" w:rsidR="00462B0A" w:rsidRPr="00775AE5" w:rsidRDefault="00462B0A" w:rsidP="00462B0A">
      <w:pPr>
        <w:ind w:firstLine="0"/>
        <w:rPr>
          <w:rFonts w:ascii="Times New Roman" w:hAnsi="Times New Roman" w:cs="Times New Roman"/>
          <w:b/>
        </w:rPr>
      </w:pPr>
      <w:r w:rsidRPr="00775AE5">
        <w:rPr>
          <w:rFonts w:ascii="Times New Roman" w:hAnsi="Times New Roman" w:cs="Times New Roman"/>
          <w:b/>
        </w:rPr>
        <w:t>Índice de Artigos</w:t>
      </w:r>
    </w:p>
    <w:p w14:paraId="3C90A520" w14:textId="77777777" w:rsidR="00462B0A" w:rsidRPr="00775AE5" w:rsidRDefault="00462B0A" w:rsidP="00A07A37">
      <w:pPr>
        <w:pStyle w:val="PargrafodaLista"/>
        <w:numPr>
          <w:ilvl w:val="1"/>
          <w:numId w:val="5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23º: o local e hora das reuniões são determinados pelo presidente do órgão, na falta de lei, estatuto ou regimento</w:t>
      </w:r>
    </w:p>
    <w:p w14:paraId="141B7ECA" w14:textId="77777777" w:rsidR="00462B0A" w:rsidRPr="00775AE5" w:rsidRDefault="00462B0A" w:rsidP="00A07A37">
      <w:pPr>
        <w:pStyle w:val="PargrafodaLista"/>
        <w:numPr>
          <w:ilvl w:val="1"/>
          <w:numId w:val="5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24º: ao presidente do órgão compete convocar reuniões extraordinárias</w:t>
      </w:r>
    </w:p>
    <w:p w14:paraId="7DDBCDC4" w14:textId="77777777" w:rsidR="00462B0A" w:rsidRPr="00775AE5" w:rsidRDefault="00462B0A" w:rsidP="00A07A37">
      <w:pPr>
        <w:pStyle w:val="PargrafodaLista"/>
        <w:numPr>
          <w:ilvl w:val="1"/>
          <w:numId w:val="5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27º/1: em regra, as reuniões da A.P. não são públicas </w:t>
      </w:r>
    </w:p>
    <w:p w14:paraId="7471D5DB" w14:textId="377D6E0B" w:rsidR="00462B0A" w:rsidRPr="00775AE5" w:rsidRDefault="00462B0A" w:rsidP="00A07A37">
      <w:pPr>
        <w:pStyle w:val="PargrafodaLista"/>
        <w:numPr>
          <w:ilvl w:val="1"/>
          <w:numId w:val="52"/>
        </w:numPr>
        <w:spacing w:line="276" w:lineRule="auto"/>
        <w:rPr>
          <w:rFonts w:ascii="Times New Roman" w:hAnsi="Times New Roman" w:cs="Times New Roman"/>
          <w:szCs w:val="24"/>
        </w:rPr>
      </w:pPr>
      <w:r w:rsidRPr="00775AE5">
        <w:rPr>
          <w:rFonts w:ascii="Times New Roman" w:hAnsi="Times New Roman" w:cs="Times New Roman"/>
          <w:szCs w:val="24"/>
        </w:rPr>
        <w:t>29º/1: quórum de reunião (a maioria do número legal dos membros com direito a voto). Quórum deliberativo (para que</w:t>
      </w:r>
      <w:r w:rsidR="008A68B4">
        <w:rPr>
          <w:rFonts w:ascii="Times New Roman" w:hAnsi="Times New Roman" w:cs="Times New Roman"/>
          <w:szCs w:val="24"/>
        </w:rPr>
        <w:t xml:space="preserve"> o</w:t>
      </w:r>
      <w:r w:rsidRPr="00775AE5">
        <w:rPr>
          <w:rFonts w:ascii="Times New Roman" w:hAnsi="Times New Roman" w:cs="Times New Roman"/>
          <w:szCs w:val="24"/>
        </w:rPr>
        <w:t xml:space="preserve"> órgão possa decidir) vs. quórum de reunião (quantos devemos estar para reunir).</w:t>
      </w:r>
    </w:p>
    <w:p w14:paraId="4E2623ED" w14:textId="77777777" w:rsidR="00462B0A" w:rsidRPr="00775AE5" w:rsidRDefault="00462B0A" w:rsidP="00A07A37">
      <w:pPr>
        <w:pStyle w:val="PargrafodaLista"/>
        <w:numPr>
          <w:ilvl w:val="1"/>
          <w:numId w:val="5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30º: proibição da abstenção em funções consultivas; </w:t>
      </w:r>
    </w:p>
    <w:p w14:paraId="283D0E32" w14:textId="77777777" w:rsidR="00462B0A" w:rsidRPr="00775AE5" w:rsidRDefault="00462B0A" w:rsidP="00A07A37">
      <w:pPr>
        <w:pStyle w:val="PargrafodaLista"/>
        <w:numPr>
          <w:ilvl w:val="1"/>
          <w:numId w:val="5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32º/1: maioria absoluta exigível nas deliberações.</w:t>
      </w:r>
    </w:p>
    <w:p w14:paraId="49565880" w14:textId="77777777" w:rsidR="00462B0A" w:rsidRPr="00775AE5" w:rsidRDefault="00462B0A" w:rsidP="00462B0A">
      <w:pPr>
        <w:pStyle w:val="PargrafodaLista"/>
        <w:autoSpaceDE w:val="0"/>
        <w:autoSpaceDN w:val="0"/>
        <w:adjustRightInd w:val="0"/>
        <w:spacing w:after="200" w:line="276" w:lineRule="auto"/>
        <w:ind w:firstLine="0"/>
        <w:rPr>
          <w:rFonts w:ascii="Times New Roman" w:hAnsi="Times New Roman" w:cs="Times New Roman"/>
          <w:szCs w:val="24"/>
        </w:rPr>
      </w:pPr>
    </w:p>
    <w:p w14:paraId="108DF328" w14:textId="12336977" w:rsidR="00462B0A" w:rsidRPr="00775AE5" w:rsidRDefault="00462B0A" w:rsidP="00462B0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São os órgãos que manifestam a vontade das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 mas as decisões tomadas e 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são imputados às pessoas </w:t>
      </w:r>
      <w:r w:rsidR="00345AC2" w:rsidRPr="00775AE5">
        <w:rPr>
          <w:rFonts w:ascii="Times New Roman" w:hAnsi="Times New Roman" w:cs="Times New Roman"/>
          <w:szCs w:val="24"/>
        </w:rPr>
        <w:t>colectivas</w:t>
      </w:r>
      <w:r w:rsidRPr="00775AE5">
        <w:rPr>
          <w:rFonts w:ascii="Times New Roman" w:hAnsi="Times New Roman" w:cs="Times New Roman"/>
          <w:szCs w:val="24"/>
        </w:rPr>
        <w:t xml:space="preserve">. Assim, na dissolução de um órgão, este não deixa de existir, antes pura e simplesmente deixam de haver titulares desse órgão. </w:t>
      </w:r>
    </w:p>
    <w:p w14:paraId="30B5F20A" w14:textId="4EFAAF28" w:rsidR="00462B0A" w:rsidRPr="00775AE5" w:rsidRDefault="00462B0A" w:rsidP="00905F67">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Classificação de órgãos segundo critério de </w:t>
      </w:r>
      <w:r w:rsidR="00345AC2" w:rsidRPr="00775AE5">
        <w:rPr>
          <w:rFonts w:ascii="Times New Roman" w:hAnsi="Times New Roman" w:cs="Times New Roman"/>
          <w:szCs w:val="24"/>
        </w:rPr>
        <w:t>actividades</w:t>
      </w:r>
      <w:r w:rsidRPr="00775AE5">
        <w:rPr>
          <w:rFonts w:ascii="Times New Roman" w:hAnsi="Times New Roman" w:cs="Times New Roman"/>
          <w:szCs w:val="24"/>
        </w:rPr>
        <w:t>:</w:t>
      </w:r>
    </w:p>
    <w:p w14:paraId="4F133F6D" w14:textId="38971F34" w:rsidR="00462B0A" w:rsidRPr="00775AE5" w:rsidRDefault="00462B0A" w:rsidP="00A07A37">
      <w:pPr>
        <w:pStyle w:val="PargrafodaLista"/>
        <w:numPr>
          <w:ilvl w:val="0"/>
          <w:numId w:val="5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Órgãos </w:t>
      </w:r>
      <w:r w:rsidR="00345AC2" w:rsidRPr="00775AE5">
        <w:rPr>
          <w:rFonts w:ascii="Times New Roman" w:hAnsi="Times New Roman" w:cs="Times New Roman"/>
          <w:szCs w:val="24"/>
        </w:rPr>
        <w:t>activos</w:t>
      </w:r>
      <w:r w:rsidRPr="00775AE5">
        <w:rPr>
          <w:rFonts w:ascii="Times New Roman" w:hAnsi="Times New Roman" w:cs="Times New Roman"/>
          <w:szCs w:val="24"/>
        </w:rPr>
        <w:t xml:space="preserve"> – executivos</w:t>
      </w:r>
    </w:p>
    <w:p w14:paraId="3075119D" w14:textId="77777777" w:rsidR="00462B0A" w:rsidRPr="00775AE5" w:rsidRDefault="00462B0A" w:rsidP="00A07A37">
      <w:pPr>
        <w:pStyle w:val="PargrafodaLista"/>
        <w:numPr>
          <w:ilvl w:val="0"/>
          <w:numId w:val="5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Órgãos consultivos – opiniões</w:t>
      </w:r>
    </w:p>
    <w:p w14:paraId="163185C9" w14:textId="77777777" w:rsidR="00462B0A" w:rsidRPr="00775AE5" w:rsidRDefault="00462B0A" w:rsidP="00A07A37">
      <w:pPr>
        <w:pStyle w:val="PargrafodaLista"/>
        <w:numPr>
          <w:ilvl w:val="0"/>
          <w:numId w:val="5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Órgãos de controlo – fiscalizam</w:t>
      </w:r>
    </w:p>
    <w:p w14:paraId="04E62A05" w14:textId="77777777" w:rsidR="00462B0A" w:rsidRPr="00775AE5" w:rsidRDefault="00462B0A" w:rsidP="00A07A37">
      <w:pPr>
        <w:pStyle w:val="PargrafodaLista"/>
        <w:numPr>
          <w:ilvl w:val="0"/>
          <w:numId w:val="5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Órgãos representativos – eleitos</w:t>
      </w:r>
    </w:p>
    <w:p w14:paraId="0CE6A590" w14:textId="77777777" w:rsidR="00462B0A" w:rsidRPr="00775AE5" w:rsidRDefault="00462B0A" w:rsidP="00A07A37">
      <w:pPr>
        <w:pStyle w:val="PargrafodaLista"/>
        <w:numPr>
          <w:ilvl w:val="0"/>
          <w:numId w:val="5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Órgãos não representativos – cooptação, por exemplo</w:t>
      </w:r>
    </w:p>
    <w:p w14:paraId="076A2B15" w14:textId="77777777" w:rsidR="00462B0A" w:rsidRPr="00775AE5" w:rsidRDefault="00462B0A" w:rsidP="00A07A37">
      <w:pPr>
        <w:pStyle w:val="PargrafodaLista"/>
        <w:numPr>
          <w:ilvl w:val="0"/>
          <w:numId w:val="5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Órgãos colegiais – regras para funcionar no CPA (arts. 20º a 25º).</w:t>
      </w:r>
    </w:p>
    <w:p w14:paraId="1C6B3B21" w14:textId="77777777" w:rsidR="00462B0A" w:rsidRPr="00462B0A" w:rsidRDefault="00462B0A" w:rsidP="00462B0A">
      <w:pPr>
        <w:autoSpaceDE w:val="0"/>
        <w:autoSpaceDN w:val="0"/>
        <w:adjustRightInd w:val="0"/>
        <w:spacing w:after="200" w:line="276" w:lineRule="auto"/>
        <w:ind w:firstLine="0"/>
        <w:rPr>
          <w:rFonts w:ascii="Times New Roman" w:hAnsi="Times New Roman" w:cs="Times New Roman"/>
          <w:szCs w:val="24"/>
        </w:rPr>
      </w:pPr>
    </w:p>
    <w:p w14:paraId="15FCBA12" w14:textId="50FE2ECF" w:rsidR="00A351A0" w:rsidRDefault="00B14E3B" w:rsidP="009C5ED0">
      <w:pPr>
        <w:pStyle w:val="Ttulo1"/>
        <w:rPr>
          <w:rFonts w:cstheme="majorHAnsi"/>
          <w:szCs w:val="24"/>
        </w:rPr>
      </w:pPr>
      <w:bookmarkStart w:id="181" w:name="_Toc533038082"/>
      <w:bookmarkStart w:id="182" w:name="_Toc533593751"/>
      <w:r w:rsidRPr="00462B0A">
        <w:rPr>
          <w:rFonts w:cstheme="majorHAnsi"/>
          <w:szCs w:val="24"/>
        </w:rPr>
        <w:t>I</w:t>
      </w:r>
      <w:r w:rsidR="007D4188" w:rsidRPr="00462B0A">
        <w:rPr>
          <w:rFonts w:cstheme="majorHAnsi"/>
          <w:szCs w:val="24"/>
        </w:rPr>
        <w:t xml:space="preserve">II. </w:t>
      </w:r>
      <w:r w:rsidR="00A351A0" w:rsidRPr="00462B0A">
        <w:rPr>
          <w:rFonts w:cstheme="majorHAnsi"/>
          <w:szCs w:val="24"/>
        </w:rPr>
        <w:t>Princípios gerais da a</w:t>
      </w:r>
      <w:r w:rsidR="007D4188" w:rsidRPr="00462B0A">
        <w:rPr>
          <w:rFonts w:cstheme="majorHAnsi"/>
          <w:szCs w:val="24"/>
        </w:rPr>
        <w:t>c</w:t>
      </w:r>
      <w:r w:rsidR="00A351A0" w:rsidRPr="00462B0A">
        <w:rPr>
          <w:rFonts w:cstheme="majorHAnsi"/>
          <w:szCs w:val="24"/>
        </w:rPr>
        <w:t>tividade administrativa</w:t>
      </w:r>
      <w:bookmarkEnd w:id="181"/>
      <w:bookmarkEnd w:id="182"/>
      <w:r w:rsidR="00A351A0" w:rsidRPr="00462B0A">
        <w:rPr>
          <w:rFonts w:cstheme="majorHAnsi"/>
          <w:szCs w:val="24"/>
        </w:rPr>
        <w:t xml:space="preserve"> </w:t>
      </w:r>
    </w:p>
    <w:p w14:paraId="4EB24F1F" w14:textId="77777777" w:rsidR="009C5ED0" w:rsidRPr="009C5ED0" w:rsidRDefault="009C5ED0" w:rsidP="009C5ED0"/>
    <w:p w14:paraId="1B7B00A2" w14:textId="3694CDA1" w:rsidR="00A351A0" w:rsidRPr="00775AE5" w:rsidRDefault="00A351A0" w:rsidP="00A07A37">
      <w:pPr>
        <w:pStyle w:val="PargrafodaLista"/>
        <w:numPr>
          <w:ilvl w:val="0"/>
          <w:numId w:val="6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Arts. 3º a 19º CPA</w:t>
      </w:r>
    </w:p>
    <w:p w14:paraId="721BFA83" w14:textId="2972770B" w:rsidR="00AD1DFB" w:rsidRPr="00462B0A" w:rsidRDefault="00AD1DFB" w:rsidP="009322F8">
      <w:pPr>
        <w:pStyle w:val="Cabealho2"/>
        <w:numPr>
          <w:ilvl w:val="0"/>
          <w:numId w:val="133"/>
        </w:numPr>
        <w:rPr>
          <w:rFonts w:cstheme="majorHAnsi"/>
          <w:sz w:val="28"/>
        </w:rPr>
      </w:pPr>
      <w:bookmarkStart w:id="183" w:name="_Toc533038083"/>
      <w:bookmarkStart w:id="184" w:name="_Toc533593752"/>
      <w:r w:rsidRPr="00462B0A">
        <w:rPr>
          <w:rFonts w:cstheme="majorHAnsi"/>
          <w:sz w:val="28"/>
        </w:rPr>
        <w:lastRenderedPageBreak/>
        <w:t>Conceitos Fundamentais (interesse público, vinculação e discricionariedade)</w:t>
      </w:r>
      <w:bookmarkEnd w:id="183"/>
      <w:bookmarkEnd w:id="184"/>
    </w:p>
    <w:p w14:paraId="58D41440" w14:textId="61F37C21"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No direito administrativo estamos sistematicamente a procurar harmonizar, por um lado as necessidades da </w:t>
      </w:r>
      <w:r w:rsidR="00345AC2" w:rsidRPr="00775AE5">
        <w:rPr>
          <w:rFonts w:ascii="Times New Roman" w:hAnsi="Times New Roman" w:cs="Times New Roman"/>
          <w:szCs w:val="24"/>
        </w:rPr>
        <w:t>acção</w:t>
      </w:r>
      <w:r w:rsidRPr="00775AE5">
        <w:rPr>
          <w:rFonts w:ascii="Times New Roman" w:hAnsi="Times New Roman" w:cs="Times New Roman"/>
          <w:szCs w:val="24"/>
        </w:rPr>
        <w:t xml:space="preserve"> administrativa – exercício da função administrativa, mas por outro também as garantias dos particulares – conjunto de normas que garante o controlo da função administrativa, controlo esse que protege os particulares, que lhe</w:t>
      </w:r>
      <w:r w:rsidR="008A68B4">
        <w:rPr>
          <w:rFonts w:ascii="Times New Roman" w:hAnsi="Times New Roman" w:cs="Times New Roman"/>
          <w:szCs w:val="24"/>
        </w:rPr>
        <w:t>s</w:t>
      </w:r>
      <w:r w:rsidRPr="00775AE5">
        <w:rPr>
          <w:rFonts w:ascii="Times New Roman" w:hAnsi="Times New Roman" w:cs="Times New Roman"/>
          <w:szCs w:val="24"/>
        </w:rPr>
        <w:t xml:space="preserve"> garante os interesses. Esse contrabalanço fundamental no direito administrativo (exercício da função administrativa com garantia dos particulares) é um traço característico deste ramo do direito. </w:t>
      </w:r>
    </w:p>
    <w:p w14:paraId="07EB3B00" w14:textId="43BFCEB7"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Encontramos isso nas normas de direito administrativo e também nos princípios gerais</w:t>
      </w:r>
      <w:r w:rsidR="00EB453E" w:rsidRPr="00775AE5">
        <w:rPr>
          <w:rFonts w:ascii="Times New Roman" w:hAnsi="Times New Roman" w:cs="Times New Roman"/>
          <w:szCs w:val="24"/>
        </w:rPr>
        <w:t>,</w:t>
      </w:r>
      <w:r w:rsidRPr="00775AE5">
        <w:rPr>
          <w:rFonts w:ascii="Times New Roman" w:hAnsi="Times New Roman" w:cs="Times New Roman"/>
          <w:szCs w:val="24"/>
        </w:rPr>
        <w:t xml:space="preserve"> consagrados no art. 266</w:t>
      </w:r>
      <w:r w:rsidR="008A68B4">
        <w:rPr>
          <w:rFonts w:ascii="Times New Roman" w:hAnsi="Times New Roman" w:cs="Times New Roman"/>
          <w:szCs w:val="24"/>
        </w:rPr>
        <w:t>.</w:t>
      </w:r>
      <w:r w:rsidRPr="00775AE5">
        <w:rPr>
          <w:rFonts w:ascii="Times New Roman" w:hAnsi="Times New Roman" w:cs="Times New Roman"/>
          <w:szCs w:val="24"/>
        </w:rPr>
        <w:t>º/2 CRP (elenco essencial dos princípios, aprofundado em legislação infraconstitucional, designadamente o CPA – capítulo II, parte I - arts. 3</w:t>
      </w:r>
      <w:r w:rsidR="008A68B4">
        <w:rPr>
          <w:rFonts w:ascii="Times New Roman" w:hAnsi="Times New Roman" w:cs="Times New Roman"/>
          <w:szCs w:val="24"/>
        </w:rPr>
        <w:t>.</w:t>
      </w:r>
      <w:r w:rsidRPr="00775AE5">
        <w:rPr>
          <w:rFonts w:ascii="Times New Roman" w:hAnsi="Times New Roman" w:cs="Times New Roman"/>
          <w:szCs w:val="24"/>
        </w:rPr>
        <w:t>º e ss. CPA)</w:t>
      </w:r>
      <w:r w:rsidR="00EB453E" w:rsidRPr="00775AE5">
        <w:rPr>
          <w:rFonts w:ascii="Times New Roman" w:hAnsi="Times New Roman" w:cs="Times New Roman"/>
          <w:szCs w:val="24"/>
        </w:rPr>
        <w:t>.</w:t>
      </w:r>
    </w:p>
    <w:p w14:paraId="66432565" w14:textId="4B7AB8E3"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Alguma jurisprudência vem avançando que os tribunais só devem sindicar a </w:t>
      </w:r>
      <w:r w:rsidR="00345AC2" w:rsidRPr="00775AE5">
        <w:rPr>
          <w:rFonts w:ascii="Times New Roman" w:hAnsi="Times New Roman" w:cs="Times New Roman"/>
          <w:szCs w:val="24"/>
        </w:rPr>
        <w:t>actuação</w:t>
      </w:r>
      <w:r w:rsidRPr="00775AE5">
        <w:rPr>
          <w:rFonts w:ascii="Times New Roman" w:hAnsi="Times New Roman" w:cs="Times New Roman"/>
          <w:szCs w:val="24"/>
        </w:rPr>
        <w:t xml:space="preserve"> da administração com base nos princípios gerais da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administrativa quando seja evidente a violação desses princípios por parte da administração. Isto é algo criticável, porque os princípios, sendo parâmetro de juridicidade, não carecem de uma violação acrescida para que se possa considerar como sendo fonte de alguma invalidade do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praticado em violação do princípio. Portanto, basta a mera violação do princípio, tal como é necessária a violação da regra jurídica, para considerarmos inválido 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administrativo. </w:t>
      </w:r>
    </w:p>
    <w:p w14:paraId="14613AB5" w14:textId="020F8AD1" w:rsidR="005678F6" w:rsidRPr="00775AE5" w:rsidRDefault="005678F6"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b/>
          <w:szCs w:val="24"/>
        </w:rPr>
        <w:t>Diferenciação entre regras jurídicas e princípios</w:t>
      </w:r>
      <w:r w:rsidRPr="00775AE5">
        <w:rPr>
          <w:rFonts w:ascii="Times New Roman" w:hAnsi="Times New Roman" w:cs="Times New Roman"/>
          <w:szCs w:val="24"/>
        </w:rPr>
        <w:t xml:space="preserve"> - Princípios que consubstanciam padrões de </w:t>
      </w:r>
      <w:r w:rsidR="00345AC2" w:rsidRPr="00775AE5">
        <w:rPr>
          <w:rFonts w:ascii="Times New Roman" w:hAnsi="Times New Roman" w:cs="Times New Roman"/>
          <w:szCs w:val="24"/>
        </w:rPr>
        <w:t>optimização</w:t>
      </w:r>
      <w:r w:rsidRPr="00775AE5">
        <w:rPr>
          <w:rFonts w:ascii="Times New Roman" w:hAnsi="Times New Roman" w:cs="Times New Roman"/>
          <w:szCs w:val="24"/>
        </w:rPr>
        <w:t>, compatíveis com graus diferentes de concretização. Temos vários e temos que os harmonizar entre si. Segundo os graus de concretização podemos encontrar regras jurídicas. Temos, depois, as regras jurídicas, mais detalhadas e com maior grau de concretização.</w:t>
      </w:r>
    </w:p>
    <w:p w14:paraId="25EC1E05" w14:textId="3277F848" w:rsidR="00E01A41" w:rsidRPr="00775AE5" w:rsidRDefault="005678F6"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b/>
          <w:szCs w:val="24"/>
        </w:rPr>
        <w:t xml:space="preserve">Controlo do respeito pelos princípios gerais da </w:t>
      </w:r>
      <w:r w:rsidR="00345AC2" w:rsidRPr="00775AE5">
        <w:rPr>
          <w:rFonts w:ascii="Times New Roman" w:hAnsi="Times New Roman" w:cs="Times New Roman"/>
          <w:b/>
          <w:szCs w:val="24"/>
        </w:rPr>
        <w:t>actividade</w:t>
      </w:r>
      <w:r w:rsidRPr="00775AE5">
        <w:rPr>
          <w:rFonts w:ascii="Times New Roman" w:hAnsi="Times New Roman" w:cs="Times New Roman"/>
          <w:b/>
          <w:szCs w:val="24"/>
        </w:rPr>
        <w:t xml:space="preserve"> administrativa</w:t>
      </w:r>
      <w:r w:rsidRPr="00775AE5">
        <w:rPr>
          <w:rFonts w:ascii="Times New Roman" w:hAnsi="Times New Roman" w:cs="Times New Roman"/>
          <w:szCs w:val="24"/>
        </w:rPr>
        <w:t xml:space="preserve"> – controlo de sentido negativo. O que se exige é uma </w:t>
      </w:r>
      <w:r w:rsidR="00345AC2" w:rsidRPr="00775AE5">
        <w:rPr>
          <w:rFonts w:ascii="Times New Roman" w:hAnsi="Times New Roman" w:cs="Times New Roman"/>
          <w:szCs w:val="24"/>
        </w:rPr>
        <w:t>actuação</w:t>
      </w:r>
      <w:r w:rsidRPr="00775AE5">
        <w:rPr>
          <w:rFonts w:ascii="Times New Roman" w:hAnsi="Times New Roman" w:cs="Times New Roman"/>
          <w:szCs w:val="24"/>
        </w:rPr>
        <w:t xml:space="preserve"> que não viole princípios. </w:t>
      </w:r>
      <w:r w:rsidR="00345AC2" w:rsidRPr="00775AE5">
        <w:rPr>
          <w:rFonts w:ascii="Times New Roman" w:hAnsi="Times New Roman" w:cs="Times New Roman"/>
          <w:szCs w:val="24"/>
        </w:rPr>
        <w:t>Actuação</w:t>
      </w:r>
      <w:r w:rsidRPr="00775AE5">
        <w:rPr>
          <w:rFonts w:ascii="Times New Roman" w:hAnsi="Times New Roman" w:cs="Times New Roman"/>
          <w:szCs w:val="24"/>
        </w:rPr>
        <w:t xml:space="preserve"> que não viole o princípio da igualdade e princípio da legalidade</w:t>
      </w:r>
      <w:r w:rsidR="008A68B4">
        <w:rPr>
          <w:rFonts w:ascii="Times New Roman" w:hAnsi="Times New Roman" w:cs="Times New Roman"/>
          <w:szCs w:val="24"/>
        </w:rPr>
        <w:t>, por exemplo</w:t>
      </w:r>
      <w:r w:rsidRPr="00775AE5">
        <w:rPr>
          <w:rFonts w:ascii="Times New Roman" w:hAnsi="Times New Roman" w:cs="Times New Roman"/>
          <w:szCs w:val="24"/>
        </w:rPr>
        <w:t>. A</w:t>
      </w:r>
      <w:r w:rsidR="008A68B4">
        <w:rPr>
          <w:rFonts w:ascii="Times New Roman" w:hAnsi="Times New Roman" w:cs="Times New Roman"/>
          <w:szCs w:val="24"/>
        </w:rPr>
        <w:t xml:space="preserve"> aplicação dos princípios é nesta</w:t>
      </w:r>
      <w:r w:rsidRPr="00775AE5">
        <w:rPr>
          <w:rFonts w:ascii="Times New Roman" w:hAnsi="Times New Roman" w:cs="Times New Roman"/>
          <w:szCs w:val="24"/>
        </w:rPr>
        <w:t xml:space="preserve"> ideia de controlo de sentido negativo, tipicamente.</w:t>
      </w:r>
    </w:p>
    <w:p w14:paraId="73BEA06D" w14:textId="3F7C9DB9" w:rsidR="005678F6" w:rsidRPr="00775AE5" w:rsidRDefault="00E01A41"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b/>
          <w:szCs w:val="24"/>
        </w:rPr>
        <w:t>A</w:t>
      </w:r>
      <w:r w:rsidR="005678F6" w:rsidRPr="00775AE5">
        <w:rPr>
          <w:rFonts w:ascii="Times New Roman" w:hAnsi="Times New Roman" w:cs="Times New Roman"/>
          <w:b/>
          <w:szCs w:val="24"/>
        </w:rPr>
        <w:t>rt</w:t>
      </w:r>
      <w:r w:rsidRPr="00775AE5">
        <w:rPr>
          <w:rFonts w:ascii="Times New Roman" w:hAnsi="Times New Roman" w:cs="Times New Roman"/>
          <w:b/>
          <w:szCs w:val="24"/>
        </w:rPr>
        <w:t>.</w:t>
      </w:r>
      <w:r w:rsidR="005678F6" w:rsidRPr="00775AE5">
        <w:rPr>
          <w:rFonts w:ascii="Times New Roman" w:hAnsi="Times New Roman" w:cs="Times New Roman"/>
          <w:b/>
          <w:szCs w:val="24"/>
        </w:rPr>
        <w:t xml:space="preserve"> 3</w:t>
      </w:r>
      <w:r w:rsidR="008A68B4">
        <w:rPr>
          <w:rFonts w:ascii="Times New Roman" w:hAnsi="Times New Roman" w:cs="Times New Roman"/>
          <w:b/>
          <w:szCs w:val="24"/>
        </w:rPr>
        <w:t>.</w:t>
      </w:r>
      <w:r w:rsidR="005678F6" w:rsidRPr="00775AE5">
        <w:rPr>
          <w:rFonts w:ascii="Times New Roman" w:hAnsi="Times New Roman" w:cs="Times New Roman"/>
          <w:b/>
          <w:szCs w:val="24"/>
        </w:rPr>
        <w:t>º/1</w:t>
      </w:r>
      <w:r w:rsidR="005678F6" w:rsidRPr="00775AE5">
        <w:rPr>
          <w:rFonts w:ascii="Times New Roman" w:hAnsi="Times New Roman" w:cs="Times New Roman"/>
          <w:szCs w:val="24"/>
        </w:rPr>
        <w:t xml:space="preserve"> – os órgãos da administração pública têm de </w:t>
      </w:r>
      <w:r w:rsidR="00345AC2" w:rsidRPr="00775AE5">
        <w:rPr>
          <w:rFonts w:ascii="Times New Roman" w:hAnsi="Times New Roman" w:cs="Times New Roman"/>
          <w:szCs w:val="24"/>
        </w:rPr>
        <w:t>actuar</w:t>
      </w:r>
      <w:r w:rsidR="005678F6" w:rsidRPr="00775AE5">
        <w:rPr>
          <w:rFonts w:ascii="Times New Roman" w:hAnsi="Times New Roman" w:cs="Times New Roman"/>
          <w:szCs w:val="24"/>
        </w:rPr>
        <w:t xml:space="preserve"> em obediência à lei e ao direito. Quer dizer que a administração não se segue apenas pela lei (lei e normas regulamentares) mas também pelo conjunto de princípios jurídicos que, para além do que dispõem as regras jurídicas, se reconduzem à ideia de direito e, regem, portanto, a </w:t>
      </w:r>
      <w:r w:rsidR="00345AC2" w:rsidRPr="00775AE5">
        <w:rPr>
          <w:rFonts w:ascii="Times New Roman" w:hAnsi="Times New Roman" w:cs="Times New Roman"/>
          <w:szCs w:val="24"/>
        </w:rPr>
        <w:t>actividade</w:t>
      </w:r>
      <w:r w:rsidR="005678F6" w:rsidRPr="00775AE5">
        <w:rPr>
          <w:rFonts w:ascii="Times New Roman" w:hAnsi="Times New Roman" w:cs="Times New Roman"/>
          <w:szCs w:val="24"/>
        </w:rPr>
        <w:t xml:space="preserve"> administrativa. Ou seja, a </w:t>
      </w:r>
      <w:r w:rsidR="00345AC2" w:rsidRPr="00775AE5">
        <w:rPr>
          <w:rFonts w:ascii="Times New Roman" w:hAnsi="Times New Roman" w:cs="Times New Roman"/>
          <w:szCs w:val="24"/>
        </w:rPr>
        <w:t>actividade</w:t>
      </w:r>
      <w:r w:rsidR="005678F6" w:rsidRPr="00775AE5">
        <w:rPr>
          <w:rFonts w:ascii="Times New Roman" w:hAnsi="Times New Roman" w:cs="Times New Roman"/>
          <w:szCs w:val="24"/>
        </w:rPr>
        <w:t xml:space="preserve"> administrativa não está circunscrita, subordinada, a parâmetros de legalidade restrita, mas, para além disso, a parâmetros de juridicidade. Quer isto dizer que os tribunais, quando julgam questões de direito administrativo, têm outros critérios de sindicância que extravasam as normas jurídicas.</w:t>
      </w:r>
    </w:p>
    <w:p w14:paraId="6C5F2824" w14:textId="51D76FD7" w:rsidR="00E74C53" w:rsidRPr="00775AE5" w:rsidRDefault="005678F6"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Não significa que os princípios tenham de ser aplicados em todas as situações com a mesma intensidade. Os princípios são </w:t>
      </w:r>
      <w:r w:rsidR="00345AC2" w:rsidRPr="00775AE5">
        <w:rPr>
          <w:rFonts w:ascii="Times New Roman" w:hAnsi="Times New Roman" w:cs="Times New Roman"/>
          <w:szCs w:val="24"/>
        </w:rPr>
        <w:t>susceptíveis</w:t>
      </w:r>
      <w:r w:rsidRPr="00775AE5">
        <w:rPr>
          <w:rFonts w:ascii="Times New Roman" w:hAnsi="Times New Roman" w:cs="Times New Roman"/>
          <w:szCs w:val="24"/>
        </w:rPr>
        <w:t xml:space="preserve"> de ter um grau de concretização variável em função da situação, e o controlo que é feito pelos tribunais a este propósito é mais exigente.  </w:t>
      </w:r>
    </w:p>
    <w:p w14:paraId="5778A0C1" w14:textId="36081443" w:rsidR="00E74C53" w:rsidRDefault="00E74C53" w:rsidP="00A07A37">
      <w:pPr>
        <w:pStyle w:val="PargrafodaLista"/>
        <w:numPr>
          <w:ilvl w:val="0"/>
          <w:numId w:val="5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Interesse público</w:t>
      </w:r>
    </w:p>
    <w:p w14:paraId="6EFE14FF" w14:textId="2ABBAB8F" w:rsidR="0093789E" w:rsidRDefault="00AC212A" w:rsidP="00F62B2F">
      <w:pPr>
        <w:autoSpaceDE w:val="0"/>
        <w:autoSpaceDN w:val="0"/>
        <w:adjustRightInd w:val="0"/>
        <w:spacing w:after="0" w:line="276" w:lineRule="auto"/>
        <w:rPr>
          <w:rFonts w:ascii="Times New Roman" w:hAnsi="Times New Roman" w:cs="Times New Roman"/>
          <w:szCs w:val="24"/>
        </w:rPr>
      </w:pPr>
      <w:r>
        <w:rPr>
          <w:rFonts w:ascii="Times New Roman" w:hAnsi="Times New Roman" w:cs="Times New Roman"/>
          <w:szCs w:val="24"/>
        </w:rPr>
        <w:t>A prossecução de interesses públicos não pode ser assegurada pela administração p</w:t>
      </w:r>
      <w:r w:rsidR="00742747">
        <w:rPr>
          <w:rFonts w:ascii="Times New Roman" w:hAnsi="Times New Roman" w:cs="Times New Roman"/>
          <w:szCs w:val="24"/>
        </w:rPr>
        <w:t>ú</w:t>
      </w:r>
      <w:r>
        <w:rPr>
          <w:rFonts w:ascii="Times New Roman" w:hAnsi="Times New Roman" w:cs="Times New Roman"/>
          <w:szCs w:val="24"/>
        </w:rPr>
        <w:t>blica de qualquer forma</w:t>
      </w:r>
      <w:r w:rsidR="00742747">
        <w:rPr>
          <w:rFonts w:ascii="Times New Roman" w:hAnsi="Times New Roman" w:cs="Times New Roman"/>
          <w:szCs w:val="24"/>
        </w:rPr>
        <w:t>: d</w:t>
      </w:r>
      <w:r w:rsidR="003B2CCB">
        <w:rPr>
          <w:rFonts w:ascii="Times New Roman" w:hAnsi="Times New Roman" w:cs="Times New Roman"/>
          <w:szCs w:val="24"/>
        </w:rPr>
        <w:t>eve respeitar, na medida do possível</w:t>
      </w:r>
      <w:r w:rsidR="008A68B4">
        <w:rPr>
          <w:rFonts w:ascii="Times New Roman" w:hAnsi="Times New Roman" w:cs="Times New Roman"/>
          <w:szCs w:val="24"/>
        </w:rPr>
        <w:t>,</w:t>
      </w:r>
      <w:r w:rsidR="00742747">
        <w:rPr>
          <w:rFonts w:ascii="Times New Roman" w:hAnsi="Times New Roman" w:cs="Times New Roman"/>
          <w:szCs w:val="24"/>
        </w:rPr>
        <w:t xml:space="preserve"> os direitos e interesses dos particulares</w:t>
      </w:r>
      <w:r w:rsidR="009D4DA9">
        <w:rPr>
          <w:rFonts w:ascii="Times New Roman" w:hAnsi="Times New Roman" w:cs="Times New Roman"/>
          <w:szCs w:val="24"/>
        </w:rPr>
        <w:t xml:space="preserve"> (Art. 4.º CPA).</w:t>
      </w:r>
    </w:p>
    <w:p w14:paraId="60C232DB" w14:textId="3A6912AE" w:rsidR="009D4DA9" w:rsidRDefault="002E3680" w:rsidP="00F62B2F">
      <w:pPr>
        <w:autoSpaceDE w:val="0"/>
        <w:autoSpaceDN w:val="0"/>
        <w:adjustRightInd w:val="0"/>
        <w:spacing w:after="0" w:line="276" w:lineRule="auto"/>
        <w:rPr>
          <w:rFonts w:ascii="Times New Roman" w:hAnsi="Times New Roman" w:cs="Times New Roman"/>
          <w:szCs w:val="24"/>
        </w:rPr>
      </w:pPr>
      <w:r>
        <w:rPr>
          <w:rFonts w:ascii="Times New Roman" w:hAnsi="Times New Roman" w:cs="Times New Roman"/>
          <w:szCs w:val="24"/>
        </w:rPr>
        <w:t>Os interesses dos cidadãos face ao poder público são assegurados através das seguintes figuras:</w:t>
      </w:r>
    </w:p>
    <w:p w14:paraId="6BFE5E65" w14:textId="745509F5" w:rsidR="002E3680" w:rsidRPr="008A68B4" w:rsidRDefault="008A68B4" w:rsidP="00F62B2F">
      <w:pPr>
        <w:pStyle w:val="PargrafodaLista"/>
        <w:numPr>
          <w:ilvl w:val="0"/>
          <w:numId w:val="61"/>
        </w:numPr>
        <w:autoSpaceDE w:val="0"/>
        <w:autoSpaceDN w:val="0"/>
        <w:adjustRightInd w:val="0"/>
        <w:spacing w:after="0" w:line="276" w:lineRule="auto"/>
        <w:rPr>
          <w:rFonts w:ascii="Times New Roman" w:hAnsi="Times New Roman" w:cs="Times New Roman"/>
          <w:szCs w:val="24"/>
        </w:rPr>
      </w:pPr>
      <w:r>
        <w:rPr>
          <w:rFonts w:ascii="Times New Roman" w:hAnsi="Times New Roman" w:cs="Times New Roman"/>
          <w:szCs w:val="24"/>
        </w:rPr>
        <w:t xml:space="preserve">O </w:t>
      </w:r>
      <w:r w:rsidR="002E3680" w:rsidRPr="008A68B4">
        <w:rPr>
          <w:rFonts w:ascii="Times New Roman" w:hAnsi="Times New Roman" w:cs="Times New Roman"/>
          <w:szCs w:val="24"/>
        </w:rPr>
        <w:t>dever de fundamentação do acto administrativo;</w:t>
      </w:r>
    </w:p>
    <w:p w14:paraId="3EC26D94" w14:textId="2B8CD498" w:rsidR="002E3680" w:rsidRDefault="002E3680" w:rsidP="00F62B2F">
      <w:pPr>
        <w:pStyle w:val="PargrafodaLista"/>
        <w:numPr>
          <w:ilvl w:val="0"/>
          <w:numId w:val="61"/>
        </w:numPr>
        <w:autoSpaceDE w:val="0"/>
        <w:autoSpaceDN w:val="0"/>
        <w:adjustRightInd w:val="0"/>
        <w:spacing w:after="0" w:line="276" w:lineRule="auto"/>
        <w:rPr>
          <w:rFonts w:ascii="Times New Roman" w:hAnsi="Times New Roman" w:cs="Times New Roman"/>
          <w:szCs w:val="24"/>
        </w:rPr>
      </w:pPr>
      <w:r w:rsidRPr="008A68B4">
        <w:rPr>
          <w:rFonts w:ascii="Times New Roman" w:hAnsi="Times New Roman" w:cs="Times New Roman"/>
          <w:szCs w:val="24"/>
        </w:rPr>
        <w:t>O princípio</w:t>
      </w:r>
      <w:r>
        <w:rPr>
          <w:rFonts w:ascii="Times New Roman" w:hAnsi="Times New Roman" w:cs="Times New Roman"/>
          <w:szCs w:val="24"/>
        </w:rPr>
        <w:t xml:space="preserve"> da proporcionalidade;</w:t>
      </w:r>
    </w:p>
    <w:p w14:paraId="54C49313" w14:textId="4CB07A96" w:rsidR="002E3680" w:rsidRDefault="002E3680" w:rsidP="00F62B2F">
      <w:pPr>
        <w:pStyle w:val="PargrafodaLista"/>
        <w:numPr>
          <w:ilvl w:val="0"/>
          <w:numId w:val="61"/>
        </w:numPr>
        <w:autoSpaceDE w:val="0"/>
        <w:autoSpaceDN w:val="0"/>
        <w:adjustRightInd w:val="0"/>
        <w:spacing w:after="0" w:line="276" w:lineRule="auto"/>
        <w:rPr>
          <w:rFonts w:ascii="Times New Roman" w:hAnsi="Times New Roman" w:cs="Times New Roman"/>
          <w:szCs w:val="24"/>
        </w:rPr>
      </w:pPr>
      <w:r>
        <w:rPr>
          <w:rFonts w:ascii="Times New Roman" w:hAnsi="Times New Roman" w:cs="Times New Roman"/>
          <w:szCs w:val="24"/>
        </w:rPr>
        <w:t>A tutela jurisdicional cautelar;</w:t>
      </w:r>
    </w:p>
    <w:p w14:paraId="295BB984" w14:textId="08B5632B" w:rsidR="002E3680" w:rsidRDefault="002E3680" w:rsidP="00F62B2F">
      <w:pPr>
        <w:pStyle w:val="PargrafodaLista"/>
        <w:numPr>
          <w:ilvl w:val="0"/>
          <w:numId w:val="61"/>
        </w:numPr>
        <w:autoSpaceDE w:val="0"/>
        <w:autoSpaceDN w:val="0"/>
        <w:adjustRightInd w:val="0"/>
        <w:spacing w:after="0" w:line="276" w:lineRule="auto"/>
        <w:rPr>
          <w:rFonts w:ascii="Times New Roman" w:hAnsi="Times New Roman" w:cs="Times New Roman"/>
          <w:szCs w:val="24"/>
        </w:rPr>
      </w:pPr>
      <w:r>
        <w:rPr>
          <w:rFonts w:ascii="Times New Roman" w:hAnsi="Times New Roman" w:cs="Times New Roman"/>
          <w:szCs w:val="24"/>
        </w:rPr>
        <w:t>A Provedoria de Justiça</w:t>
      </w:r>
    </w:p>
    <w:p w14:paraId="31AA0BEA" w14:textId="77777777" w:rsidR="00A521A3" w:rsidRPr="00A521A3" w:rsidRDefault="00A521A3" w:rsidP="00A521A3">
      <w:pPr>
        <w:autoSpaceDE w:val="0"/>
        <w:autoSpaceDN w:val="0"/>
        <w:adjustRightInd w:val="0"/>
        <w:spacing w:after="0" w:line="276" w:lineRule="auto"/>
        <w:rPr>
          <w:rFonts w:ascii="Times New Roman" w:hAnsi="Times New Roman" w:cs="Times New Roman"/>
          <w:szCs w:val="24"/>
        </w:rPr>
      </w:pPr>
    </w:p>
    <w:p w14:paraId="2C4A2C97" w14:textId="3034C0D7" w:rsidR="002E07B2" w:rsidRPr="00775AE5" w:rsidRDefault="00911B13" w:rsidP="00A07A37">
      <w:pPr>
        <w:pStyle w:val="PargrafodaLista"/>
        <w:numPr>
          <w:ilvl w:val="0"/>
          <w:numId w:val="5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problemática da menor vinculação e maior discricionariedade da Administração</w:t>
      </w:r>
    </w:p>
    <w:p w14:paraId="72415D9E" w14:textId="1F99388C" w:rsidR="008A68B4" w:rsidRDefault="0029281F" w:rsidP="00261179">
      <w:pPr>
        <w:autoSpaceDE w:val="0"/>
        <w:autoSpaceDN w:val="0"/>
        <w:adjustRightInd w:val="0"/>
        <w:spacing w:after="200" w:line="276" w:lineRule="auto"/>
        <w:rPr>
          <w:rFonts w:ascii="Times New Roman" w:hAnsi="Times New Roman" w:cs="Times New Roman"/>
          <w:i/>
          <w:szCs w:val="24"/>
        </w:rPr>
      </w:pPr>
      <w:r w:rsidRPr="008A68B4">
        <w:rPr>
          <w:rFonts w:ascii="Times New Roman" w:hAnsi="Times New Roman" w:cs="Times New Roman"/>
          <w:i/>
          <w:szCs w:val="24"/>
        </w:rPr>
        <w:t>(…)</w:t>
      </w:r>
      <w:r w:rsidR="008A68B4">
        <w:rPr>
          <w:rFonts w:ascii="Times New Roman" w:hAnsi="Times New Roman" w:cs="Times New Roman"/>
          <w:i/>
          <w:szCs w:val="24"/>
        </w:rPr>
        <w:t xml:space="preserve"> A</w:t>
      </w:r>
      <w:r w:rsidRPr="008A68B4">
        <w:rPr>
          <w:rFonts w:ascii="Times New Roman" w:hAnsi="Times New Roman" w:cs="Times New Roman"/>
          <w:i/>
          <w:szCs w:val="24"/>
        </w:rPr>
        <w:t xml:space="preserve"> admissibilidade abstracta de uma posição de superioridade</w:t>
      </w:r>
      <w:r w:rsidR="00462B0A" w:rsidRPr="008A68B4">
        <w:rPr>
          <w:rFonts w:ascii="Times New Roman" w:hAnsi="Times New Roman" w:cs="Times New Roman"/>
          <w:i/>
          <w:szCs w:val="24"/>
        </w:rPr>
        <w:t xml:space="preserve"> </w:t>
      </w:r>
      <w:r w:rsidRPr="008A68B4">
        <w:rPr>
          <w:rFonts w:ascii="Times New Roman" w:hAnsi="Times New Roman" w:cs="Times New Roman"/>
          <w:i/>
          <w:szCs w:val="24"/>
        </w:rPr>
        <w:t>(nesse sentido, de autoridade) da Administração na sua relação</w:t>
      </w:r>
      <w:r w:rsidR="00561C3C" w:rsidRPr="008A68B4">
        <w:rPr>
          <w:rFonts w:ascii="Times New Roman" w:hAnsi="Times New Roman" w:cs="Times New Roman"/>
          <w:i/>
          <w:szCs w:val="24"/>
        </w:rPr>
        <w:t xml:space="preserve"> com os cidadãos, determinando unilateralmente </w:t>
      </w:r>
      <w:r w:rsidR="00345AC2" w:rsidRPr="008A68B4">
        <w:rPr>
          <w:rFonts w:ascii="Times New Roman" w:hAnsi="Times New Roman" w:cs="Times New Roman"/>
          <w:i/>
          <w:szCs w:val="24"/>
        </w:rPr>
        <w:t>efeitos (</w:t>
      </w:r>
      <w:r w:rsidR="00561C3C" w:rsidRPr="008A68B4">
        <w:rPr>
          <w:rFonts w:ascii="Times New Roman" w:hAnsi="Times New Roman" w:cs="Times New Roman"/>
          <w:i/>
          <w:szCs w:val="24"/>
        </w:rPr>
        <w:t>ainda que desfavoráveis) na esfera jurídica deles</w:t>
      </w:r>
      <w:r w:rsidR="00FD074D" w:rsidRPr="008A68B4">
        <w:rPr>
          <w:rFonts w:ascii="Times New Roman" w:hAnsi="Times New Roman" w:cs="Times New Roman"/>
          <w:i/>
          <w:szCs w:val="24"/>
        </w:rPr>
        <w:t>, justifica-se pela circunstância de a a</w:t>
      </w:r>
      <w:r w:rsidR="00BF391C" w:rsidRPr="008A68B4">
        <w:rPr>
          <w:rFonts w:ascii="Times New Roman" w:hAnsi="Times New Roman" w:cs="Times New Roman"/>
          <w:i/>
          <w:szCs w:val="24"/>
        </w:rPr>
        <w:t>c</w:t>
      </w:r>
      <w:r w:rsidR="00FD074D" w:rsidRPr="008A68B4">
        <w:rPr>
          <w:rFonts w:ascii="Times New Roman" w:hAnsi="Times New Roman" w:cs="Times New Roman"/>
          <w:i/>
          <w:szCs w:val="24"/>
        </w:rPr>
        <w:t>tu</w:t>
      </w:r>
      <w:r w:rsidR="00BF391C" w:rsidRPr="008A68B4">
        <w:rPr>
          <w:rFonts w:ascii="Times New Roman" w:hAnsi="Times New Roman" w:cs="Times New Roman"/>
          <w:i/>
          <w:szCs w:val="24"/>
        </w:rPr>
        <w:t xml:space="preserve">ação administrativa </w:t>
      </w:r>
      <w:r w:rsidR="00AB373C" w:rsidRPr="008A68B4">
        <w:rPr>
          <w:rFonts w:ascii="Times New Roman" w:hAnsi="Times New Roman" w:cs="Times New Roman"/>
          <w:i/>
          <w:szCs w:val="24"/>
        </w:rPr>
        <w:t>ser precedida de uma decisão legislativa substancial</w:t>
      </w:r>
      <w:r w:rsidR="0076448A" w:rsidRPr="008A68B4">
        <w:rPr>
          <w:rFonts w:ascii="Times New Roman" w:hAnsi="Times New Roman" w:cs="Times New Roman"/>
          <w:i/>
          <w:szCs w:val="24"/>
        </w:rPr>
        <w:t>, isto é, de ser, genericamente, uma actividade de aplicação da lei. De facto, nos sistemas do continente europeu</w:t>
      </w:r>
      <w:r w:rsidR="00AD537F" w:rsidRPr="008A68B4">
        <w:rPr>
          <w:rFonts w:ascii="Times New Roman" w:hAnsi="Times New Roman" w:cs="Times New Roman"/>
          <w:i/>
          <w:szCs w:val="24"/>
        </w:rPr>
        <w:t xml:space="preserve">, a lei fixa previamente e em abstracto as condições de realização </w:t>
      </w:r>
      <w:r w:rsidR="000C6B05" w:rsidRPr="008A68B4">
        <w:rPr>
          <w:rFonts w:ascii="Times New Roman" w:hAnsi="Times New Roman" w:cs="Times New Roman"/>
          <w:i/>
          <w:szCs w:val="24"/>
        </w:rPr>
        <w:t>do interesse público, constituindo assim, para a comunidade, uma caução de democraticidade e de racionalidade</w:t>
      </w:r>
      <w:r w:rsidR="005C6FE6" w:rsidRPr="008A68B4">
        <w:rPr>
          <w:rFonts w:ascii="Times New Roman" w:hAnsi="Times New Roman" w:cs="Times New Roman"/>
          <w:i/>
          <w:szCs w:val="24"/>
        </w:rPr>
        <w:t>, e, para os cidadãos, uma garantia de pr</w:t>
      </w:r>
      <w:r w:rsidR="008A68B4">
        <w:rPr>
          <w:rFonts w:ascii="Times New Roman" w:hAnsi="Times New Roman" w:cs="Times New Roman"/>
          <w:i/>
          <w:szCs w:val="24"/>
        </w:rPr>
        <w:t>evisibilidade e de segurança.</w:t>
      </w:r>
    </w:p>
    <w:p w14:paraId="1285E7A2" w14:textId="3A346D39" w:rsidR="005C6FE6" w:rsidRDefault="000E0824" w:rsidP="00261179">
      <w:pPr>
        <w:autoSpaceDE w:val="0"/>
        <w:autoSpaceDN w:val="0"/>
        <w:adjustRightInd w:val="0"/>
        <w:spacing w:after="200" w:line="276" w:lineRule="auto"/>
        <w:rPr>
          <w:rFonts w:ascii="Times New Roman" w:hAnsi="Times New Roman" w:cs="Times New Roman"/>
          <w:szCs w:val="24"/>
        </w:rPr>
      </w:pPr>
      <w:r w:rsidRPr="008A68B4">
        <w:rPr>
          <w:rFonts w:ascii="Times New Roman" w:hAnsi="Times New Roman" w:cs="Times New Roman"/>
          <w:i/>
          <w:szCs w:val="24"/>
        </w:rPr>
        <w:t xml:space="preserve">A admissibilidade do poder de decisão unilateral da Administração também se justifica pelo facto de a </w:t>
      </w:r>
      <w:r w:rsidR="007B751B" w:rsidRPr="008A68B4">
        <w:rPr>
          <w:rFonts w:ascii="Times New Roman" w:hAnsi="Times New Roman" w:cs="Times New Roman"/>
          <w:i/>
          <w:szCs w:val="24"/>
        </w:rPr>
        <w:t>actividade administrativa estar sujeita a um controlo judicial aposteriorístico, garantido por um direito de impugnação dos cidadãos</w:t>
      </w:r>
      <w:r w:rsidR="00AC7B55" w:rsidRPr="008A68B4">
        <w:rPr>
          <w:rFonts w:ascii="Times New Roman" w:hAnsi="Times New Roman" w:cs="Times New Roman"/>
          <w:i/>
          <w:szCs w:val="24"/>
        </w:rPr>
        <w:t>, que assegura o cumprimento das condições estabelecidas pela lei e, nos espaços discricionários</w:t>
      </w:r>
      <w:r w:rsidR="00EE7B21" w:rsidRPr="008A68B4">
        <w:rPr>
          <w:rFonts w:ascii="Times New Roman" w:hAnsi="Times New Roman" w:cs="Times New Roman"/>
          <w:i/>
          <w:szCs w:val="24"/>
        </w:rPr>
        <w:t>, o respeito pelos princípios jurídicos q</w:t>
      </w:r>
      <w:r w:rsidR="008A68B4" w:rsidRPr="008A68B4">
        <w:rPr>
          <w:rFonts w:ascii="Times New Roman" w:hAnsi="Times New Roman" w:cs="Times New Roman"/>
          <w:i/>
          <w:szCs w:val="24"/>
        </w:rPr>
        <w:t xml:space="preserve">ue regem as actuações </w:t>
      </w:r>
      <w:r w:rsidR="006D574C">
        <w:rPr>
          <w:rFonts w:ascii="Times New Roman" w:hAnsi="Times New Roman" w:cs="Times New Roman"/>
          <w:i/>
          <w:szCs w:val="24"/>
        </w:rPr>
        <w:t>públicas.</w:t>
      </w:r>
    </w:p>
    <w:p w14:paraId="2BE992D8" w14:textId="0C0A37EC" w:rsidR="008A68B4" w:rsidRPr="00775AE5" w:rsidRDefault="008A68B4" w:rsidP="008A68B4">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Ou seja:</w:t>
      </w:r>
    </w:p>
    <w:p w14:paraId="2454AAA5" w14:textId="50272E84" w:rsidR="00EE7B21" w:rsidRPr="00775AE5" w:rsidRDefault="001C67B7" w:rsidP="00261179">
      <w:pPr>
        <w:autoSpaceDE w:val="0"/>
        <w:autoSpaceDN w:val="0"/>
        <w:adjustRightInd w:val="0"/>
        <w:spacing w:after="200" w:line="276" w:lineRule="auto"/>
        <w:rPr>
          <w:rFonts w:ascii="Times New Roman" w:hAnsi="Times New Roman" w:cs="Times New Roman"/>
          <w:szCs w:val="24"/>
        </w:rPr>
      </w:pPr>
      <w:r w:rsidRPr="008A68B4">
        <w:rPr>
          <w:rFonts w:ascii="Times New Roman" w:hAnsi="Times New Roman" w:cs="Times New Roman"/>
          <w:i/>
          <w:szCs w:val="24"/>
        </w:rPr>
        <w:t>A auto</w:t>
      </w:r>
      <w:r w:rsidR="00345AC2" w:rsidRPr="008A68B4">
        <w:rPr>
          <w:rFonts w:ascii="Times New Roman" w:hAnsi="Times New Roman" w:cs="Times New Roman"/>
          <w:i/>
          <w:szCs w:val="24"/>
        </w:rPr>
        <w:t>-</w:t>
      </w:r>
      <w:r w:rsidRPr="008A68B4">
        <w:rPr>
          <w:rFonts w:ascii="Times New Roman" w:hAnsi="Times New Roman" w:cs="Times New Roman"/>
          <w:i/>
          <w:szCs w:val="24"/>
        </w:rPr>
        <w:t>legitimação da Administração e da actividade administrativa</w:t>
      </w:r>
      <w:r w:rsidR="00230EEA" w:rsidRPr="008A68B4">
        <w:rPr>
          <w:rFonts w:ascii="Times New Roman" w:hAnsi="Times New Roman" w:cs="Times New Roman"/>
          <w:i/>
          <w:szCs w:val="24"/>
        </w:rPr>
        <w:t xml:space="preserve">: quer da legitimidade democrática própria que agora tem de reconhecer-se ao poder administrativo, quer da legitimidade que resulta de procedimentos abertos </w:t>
      </w:r>
      <w:r w:rsidR="00BD4A3C" w:rsidRPr="008A68B4">
        <w:rPr>
          <w:rFonts w:ascii="Times New Roman" w:hAnsi="Times New Roman" w:cs="Times New Roman"/>
          <w:i/>
          <w:szCs w:val="24"/>
        </w:rPr>
        <w:t>à participação de particulares interessados</w:t>
      </w:r>
      <w:r w:rsidR="006D574C">
        <w:rPr>
          <w:rFonts w:ascii="Times New Roman" w:hAnsi="Times New Roman" w:cs="Times New Roman"/>
          <w:szCs w:val="24"/>
        </w:rPr>
        <w:t xml:space="preserve"> [manual do prof. João Caupers e da prof.ª Vera Eiró]</w:t>
      </w:r>
      <w:r w:rsidR="008A68B4">
        <w:rPr>
          <w:rFonts w:ascii="Times New Roman" w:hAnsi="Times New Roman" w:cs="Times New Roman"/>
          <w:szCs w:val="24"/>
        </w:rPr>
        <w:t>.</w:t>
      </w:r>
    </w:p>
    <w:p w14:paraId="28C4CD87" w14:textId="18FDB453" w:rsidR="00BD4A3C" w:rsidRPr="00775AE5" w:rsidRDefault="00905F93"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Como a atribuição de poderes discricionários à administração é tal</w:t>
      </w:r>
      <w:r w:rsidR="004A5D79" w:rsidRPr="00775AE5">
        <w:rPr>
          <w:rFonts w:ascii="Times New Roman" w:hAnsi="Times New Roman" w:cs="Times New Roman"/>
          <w:szCs w:val="24"/>
        </w:rPr>
        <w:t>, coloca muito mais riscos</w:t>
      </w:r>
      <w:r w:rsidR="00614D89" w:rsidRPr="00775AE5">
        <w:rPr>
          <w:rFonts w:ascii="Times New Roman" w:hAnsi="Times New Roman" w:cs="Times New Roman"/>
          <w:szCs w:val="24"/>
        </w:rPr>
        <w:t xml:space="preserve"> ao respeito pela democraticidade e racionalidade das decisões e, relativamente aos cidadãos</w:t>
      </w:r>
      <w:r w:rsidR="00063FEF" w:rsidRPr="00775AE5">
        <w:rPr>
          <w:rFonts w:ascii="Times New Roman" w:hAnsi="Times New Roman" w:cs="Times New Roman"/>
          <w:szCs w:val="24"/>
        </w:rPr>
        <w:t>, a garantia da previsibilidade e da segurança</w:t>
      </w:r>
      <w:r w:rsidR="0017429A" w:rsidRPr="00775AE5">
        <w:rPr>
          <w:rFonts w:ascii="Times New Roman" w:hAnsi="Times New Roman" w:cs="Times New Roman"/>
          <w:szCs w:val="24"/>
        </w:rPr>
        <w:t xml:space="preserve">. </w:t>
      </w:r>
      <w:r w:rsidR="002B7CA7" w:rsidRPr="00775AE5">
        <w:rPr>
          <w:rFonts w:ascii="Times New Roman" w:hAnsi="Times New Roman" w:cs="Times New Roman"/>
          <w:szCs w:val="24"/>
        </w:rPr>
        <w:t xml:space="preserve">Dada a sua manifesta liberdade de actuação, desvinculada da lei porque esta simplesmente lhe dá muito maior </w:t>
      </w:r>
      <w:r w:rsidR="00345AC2" w:rsidRPr="00775AE5">
        <w:rPr>
          <w:rFonts w:ascii="Times New Roman" w:hAnsi="Times New Roman" w:cs="Times New Roman"/>
          <w:szCs w:val="24"/>
        </w:rPr>
        <w:t xml:space="preserve">liberdade, </w:t>
      </w:r>
      <w:r w:rsidR="00345AC2" w:rsidRPr="00775AE5">
        <w:rPr>
          <w:rFonts w:ascii="Times New Roman" w:hAnsi="Times New Roman" w:cs="Times New Roman"/>
          <w:szCs w:val="24"/>
        </w:rPr>
        <w:lastRenderedPageBreak/>
        <w:t>a</w:t>
      </w:r>
      <w:r w:rsidR="00B05B9A" w:rsidRPr="00775AE5">
        <w:rPr>
          <w:rFonts w:ascii="Times New Roman" w:hAnsi="Times New Roman" w:cs="Times New Roman"/>
          <w:szCs w:val="24"/>
        </w:rPr>
        <w:t xml:space="preserve"> legitimidade da sua decisão acaba por ser posta em causa </w:t>
      </w:r>
      <w:r w:rsidR="00C60824" w:rsidRPr="00775AE5">
        <w:rPr>
          <w:rFonts w:ascii="Times New Roman" w:hAnsi="Times New Roman" w:cs="Times New Roman"/>
          <w:szCs w:val="24"/>
        </w:rPr>
        <w:t xml:space="preserve">- </w:t>
      </w:r>
      <w:r w:rsidR="00B05B9A" w:rsidRPr="00775AE5">
        <w:rPr>
          <w:rFonts w:ascii="Times New Roman" w:hAnsi="Times New Roman" w:cs="Times New Roman"/>
          <w:szCs w:val="24"/>
        </w:rPr>
        <w:t xml:space="preserve">porque não decide </w:t>
      </w:r>
      <w:r w:rsidR="00C60824" w:rsidRPr="00775AE5">
        <w:rPr>
          <w:rFonts w:ascii="Times New Roman" w:hAnsi="Times New Roman" w:cs="Times New Roman"/>
          <w:szCs w:val="24"/>
        </w:rPr>
        <w:t xml:space="preserve">conforme o critério de justiça da comunidade (pelo menos aquele que hipoteticamente deveria estar contido na lei) mas antes um </w:t>
      </w:r>
      <w:r w:rsidR="007C3ED9">
        <w:rPr>
          <w:rFonts w:ascii="Times New Roman" w:hAnsi="Times New Roman" w:cs="Times New Roman"/>
          <w:szCs w:val="24"/>
        </w:rPr>
        <w:t xml:space="preserve">putativo </w:t>
      </w:r>
      <w:r w:rsidR="00C60824" w:rsidRPr="00775AE5">
        <w:rPr>
          <w:rFonts w:ascii="Times New Roman" w:hAnsi="Times New Roman" w:cs="Times New Roman"/>
          <w:szCs w:val="24"/>
        </w:rPr>
        <w:t>critério de justiça casuístico</w:t>
      </w:r>
      <w:r w:rsidR="002B72A7" w:rsidRPr="00775AE5">
        <w:rPr>
          <w:rFonts w:ascii="Times New Roman" w:hAnsi="Times New Roman" w:cs="Times New Roman"/>
          <w:szCs w:val="24"/>
        </w:rPr>
        <w:t>.</w:t>
      </w:r>
    </w:p>
    <w:p w14:paraId="62679F11" w14:textId="196C1DF6" w:rsidR="00FD1862" w:rsidRPr="00775AE5" w:rsidRDefault="00FD186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As entidades reguladoras ficarão muito menos susceptíveis a um escrutínio judicial, uma vez que os tribunais só poderão aferir da sua conformidade de actuação com a lei. Ora, se a lei lhe dá tamanha liberdade de actuação</w:t>
      </w:r>
      <w:r w:rsidR="00CA3865" w:rsidRPr="00775AE5">
        <w:rPr>
          <w:rFonts w:ascii="Times New Roman" w:hAnsi="Times New Roman" w:cs="Times New Roman"/>
          <w:szCs w:val="24"/>
        </w:rPr>
        <w:t>, mais rarefeito se torna o controlo jurisdicional.</w:t>
      </w:r>
    </w:p>
    <w:p w14:paraId="63C6223C" w14:textId="6C3D8B62" w:rsidR="00CA3865" w:rsidRPr="00775AE5" w:rsidRDefault="000926E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As entidades reguladoras não têm legitimidade democrática, mas antes tecnocrática (ocupam o lugar porque nomeados pelos líderes políticos e, supostamente, por causa d</w:t>
      </w:r>
      <w:r w:rsidR="00CF7C47" w:rsidRPr="00775AE5">
        <w:rPr>
          <w:rFonts w:ascii="Times New Roman" w:hAnsi="Times New Roman" w:cs="Times New Roman"/>
          <w:szCs w:val="24"/>
        </w:rPr>
        <w:t>as boas capacidades para desempenhar o cargo em causa)</w:t>
      </w:r>
      <w:r w:rsidR="00626AA0" w:rsidRPr="00775AE5">
        <w:rPr>
          <w:rFonts w:ascii="Times New Roman" w:hAnsi="Times New Roman" w:cs="Times New Roman"/>
          <w:szCs w:val="24"/>
        </w:rPr>
        <w:t>. Assim, prevalece o princípio da competência sobre o democrático, o que poderá gerar alguma controvérsia.</w:t>
      </w:r>
    </w:p>
    <w:p w14:paraId="548F9D37" w14:textId="36E7C592" w:rsidR="00827E21" w:rsidRPr="00462B0A" w:rsidRDefault="00A351A0" w:rsidP="009322F8">
      <w:pPr>
        <w:pStyle w:val="Cabealho2"/>
        <w:numPr>
          <w:ilvl w:val="0"/>
          <w:numId w:val="133"/>
        </w:numPr>
        <w:rPr>
          <w:rFonts w:cstheme="majorHAnsi"/>
          <w:sz w:val="28"/>
        </w:rPr>
      </w:pPr>
      <w:bookmarkStart w:id="185" w:name="_Toc533038084"/>
      <w:bookmarkStart w:id="186" w:name="_Toc533593753"/>
      <w:r w:rsidRPr="00462B0A">
        <w:rPr>
          <w:rFonts w:cstheme="majorHAnsi"/>
          <w:sz w:val="28"/>
        </w:rPr>
        <w:t>Princípio da legalidade</w:t>
      </w:r>
      <w:bookmarkEnd w:id="185"/>
      <w:bookmarkEnd w:id="186"/>
    </w:p>
    <w:p w14:paraId="38FE8EF3" w14:textId="575DF40A" w:rsidR="00A351A0" w:rsidRPr="00775AE5" w:rsidRDefault="00827E21" w:rsidP="00261179">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ab/>
      </w:r>
      <w:r w:rsidR="002B712B" w:rsidRPr="00775AE5">
        <w:rPr>
          <w:rFonts w:ascii="Times New Roman" w:hAnsi="Times New Roman" w:cs="Times New Roman"/>
          <w:szCs w:val="24"/>
        </w:rPr>
        <w:t>P</w:t>
      </w:r>
      <w:r w:rsidR="00A351A0" w:rsidRPr="00775AE5">
        <w:rPr>
          <w:rFonts w:ascii="Times New Roman" w:hAnsi="Times New Roman" w:cs="Times New Roman"/>
          <w:szCs w:val="24"/>
        </w:rPr>
        <w:t xml:space="preserve">onto chave do direito administrativo. Uma entidade administrativa só pode </w:t>
      </w:r>
      <w:r w:rsidR="00345AC2" w:rsidRPr="00775AE5">
        <w:rPr>
          <w:rFonts w:ascii="Times New Roman" w:hAnsi="Times New Roman" w:cs="Times New Roman"/>
          <w:szCs w:val="24"/>
        </w:rPr>
        <w:t>actuar</w:t>
      </w:r>
      <w:r w:rsidR="00A351A0" w:rsidRPr="00775AE5">
        <w:rPr>
          <w:rFonts w:ascii="Times New Roman" w:hAnsi="Times New Roman" w:cs="Times New Roman"/>
          <w:szCs w:val="24"/>
        </w:rPr>
        <w:t xml:space="preserve"> quando possuir norma habilitante que lhe confira tal poder. A competência não se presume, não se deduz, tem de estar expressamente prevista na lei. Nas normas orgânicas vamos encontrar as normas habilitantes. Consubstancia-se na ideia de que os órgãos da administração pública só podem agir nos </w:t>
      </w:r>
      <w:r w:rsidR="00A351A0" w:rsidRPr="00775AE5">
        <w:rPr>
          <w:rFonts w:ascii="Times New Roman" w:hAnsi="Times New Roman" w:cs="Times New Roman"/>
          <w:b/>
          <w:szCs w:val="24"/>
        </w:rPr>
        <w:t>limites da lei e com fundamento na lei</w:t>
      </w:r>
      <w:r w:rsidR="00A351A0" w:rsidRPr="00775AE5">
        <w:rPr>
          <w:rFonts w:ascii="Times New Roman" w:hAnsi="Times New Roman" w:cs="Times New Roman"/>
          <w:szCs w:val="24"/>
        </w:rPr>
        <w:t xml:space="preserve">. Esta precede, habilita e baliza o comportamento da administração. A primeira coisa de que temos de nos preocupar é “Qual é a norma habilitante?, </w:t>
      </w:r>
      <w:r w:rsidR="00960FB2" w:rsidRPr="00775AE5">
        <w:rPr>
          <w:rFonts w:ascii="Times New Roman" w:hAnsi="Times New Roman" w:cs="Times New Roman"/>
          <w:szCs w:val="24"/>
        </w:rPr>
        <w:t>quais</w:t>
      </w:r>
      <w:r w:rsidR="00A351A0" w:rsidRPr="00775AE5">
        <w:rPr>
          <w:rFonts w:ascii="Times New Roman" w:hAnsi="Times New Roman" w:cs="Times New Roman"/>
          <w:szCs w:val="24"/>
        </w:rPr>
        <w:t xml:space="preserve"> são os limites que a norma habilitante estabelece?” - completamente diferente do que encontramos no direito privado. A regra geral é eu poder fazer tudo conquanto que a minha </w:t>
      </w:r>
      <w:r w:rsidR="00345AC2" w:rsidRPr="00775AE5">
        <w:rPr>
          <w:rFonts w:ascii="Times New Roman" w:hAnsi="Times New Roman" w:cs="Times New Roman"/>
          <w:szCs w:val="24"/>
        </w:rPr>
        <w:t>actuação</w:t>
      </w:r>
      <w:r w:rsidR="00A351A0" w:rsidRPr="00775AE5">
        <w:rPr>
          <w:rFonts w:ascii="Times New Roman" w:hAnsi="Times New Roman" w:cs="Times New Roman"/>
          <w:szCs w:val="24"/>
        </w:rPr>
        <w:t xml:space="preserve"> não esteja proibida. No direito administrativo só posso </w:t>
      </w:r>
      <w:r w:rsidR="00345AC2" w:rsidRPr="00775AE5">
        <w:rPr>
          <w:rFonts w:ascii="Times New Roman" w:hAnsi="Times New Roman" w:cs="Times New Roman"/>
          <w:szCs w:val="24"/>
        </w:rPr>
        <w:t>actuar</w:t>
      </w:r>
      <w:r w:rsidR="00A351A0" w:rsidRPr="00775AE5">
        <w:rPr>
          <w:rFonts w:ascii="Times New Roman" w:hAnsi="Times New Roman" w:cs="Times New Roman"/>
          <w:szCs w:val="24"/>
        </w:rPr>
        <w:t xml:space="preserve"> se uma lei me permitir a </w:t>
      </w:r>
      <w:r w:rsidR="00345AC2" w:rsidRPr="00775AE5">
        <w:rPr>
          <w:rFonts w:ascii="Times New Roman" w:hAnsi="Times New Roman" w:cs="Times New Roman"/>
          <w:szCs w:val="24"/>
        </w:rPr>
        <w:t>actuação</w:t>
      </w:r>
      <w:r w:rsidR="00A351A0" w:rsidRPr="00775AE5">
        <w:rPr>
          <w:rFonts w:ascii="Times New Roman" w:hAnsi="Times New Roman" w:cs="Times New Roman"/>
          <w:szCs w:val="24"/>
        </w:rPr>
        <w:t xml:space="preserve">, e apenas até às fronteiras que essa lei estabeleça. O princípio da legalidade aplica-se a toda a </w:t>
      </w:r>
      <w:r w:rsidR="00345AC2" w:rsidRPr="00775AE5">
        <w:rPr>
          <w:rFonts w:ascii="Times New Roman" w:hAnsi="Times New Roman" w:cs="Times New Roman"/>
          <w:szCs w:val="24"/>
        </w:rPr>
        <w:t>actividade</w:t>
      </w:r>
      <w:r w:rsidR="00A351A0" w:rsidRPr="00775AE5">
        <w:rPr>
          <w:rFonts w:ascii="Times New Roman" w:hAnsi="Times New Roman" w:cs="Times New Roman"/>
          <w:szCs w:val="24"/>
        </w:rPr>
        <w:t xml:space="preserve"> administrativa (produção de </w:t>
      </w:r>
      <w:r w:rsidR="00345AC2" w:rsidRPr="00775AE5">
        <w:rPr>
          <w:rFonts w:ascii="Times New Roman" w:hAnsi="Times New Roman" w:cs="Times New Roman"/>
          <w:szCs w:val="24"/>
        </w:rPr>
        <w:t>actos</w:t>
      </w:r>
      <w:r w:rsidR="00A351A0" w:rsidRPr="00775AE5">
        <w:rPr>
          <w:rFonts w:ascii="Times New Roman" w:hAnsi="Times New Roman" w:cs="Times New Roman"/>
          <w:szCs w:val="24"/>
        </w:rPr>
        <w:t xml:space="preserve">, regulamentos, </w:t>
      </w:r>
      <w:r w:rsidR="00345AC2" w:rsidRPr="00775AE5">
        <w:rPr>
          <w:rFonts w:ascii="Times New Roman" w:hAnsi="Times New Roman" w:cs="Times New Roman"/>
          <w:szCs w:val="24"/>
        </w:rPr>
        <w:t>contractos</w:t>
      </w:r>
      <w:r w:rsidR="00A351A0" w:rsidRPr="00775AE5">
        <w:rPr>
          <w:rFonts w:ascii="Times New Roman" w:hAnsi="Times New Roman" w:cs="Times New Roman"/>
          <w:szCs w:val="24"/>
        </w:rPr>
        <w:t xml:space="preserve">, …), mesmo que seja uma </w:t>
      </w:r>
      <w:r w:rsidR="00345AC2" w:rsidRPr="00775AE5">
        <w:rPr>
          <w:rFonts w:ascii="Times New Roman" w:hAnsi="Times New Roman" w:cs="Times New Roman"/>
          <w:szCs w:val="24"/>
        </w:rPr>
        <w:t>actuação</w:t>
      </w:r>
      <w:r w:rsidR="00A351A0" w:rsidRPr="00775AE5">
        <w:rPr>
          <w:rFonts w:ascii="Times New Roman" w:hAnsi="Times New Roman" w:cs="Times New Roman"/>
          <w:szCs w:val="24"/>
        </w:rPr>
        <w:t xml:space="preserve"> que implique atribuir uma vantagem a um particular – administração prestadora. Não é apenas quando a administração imputa prejuízos aos particulares. </w:t>
      </w:r>
    </w:p>
    <w:p w14:paraId="18BED267" w14:textId="163FE5BE"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Mesmo os poderes de superintendência e tutela estão limitados pelo princípio da legalidade. A condição para se exercer poderes de superintendência e tutela é, para além de norma habilitante, o limite da lei, portanto não se pode contrariar o que está na lei. O exercício do poder regulamentar pressupõe a vinculação da administração – não se pode através de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administrativo violar o regulamento administrativo que a mesma entidade aprovou.</w:t>
      </w:r>
    </w:p>
    <w:p w14:paraId="6B9A6FE3" w14:textId="638E1CDB"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Efeitos que resultam deste princípio: efeitos negativos – a administração pública está proibida de violar a lei. Se o fizer, 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praticados são inválidos – consequência jurídica desfavorável que resulta da violação da lei; efeitos positivos – 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administrativos são tidos por legais, até que um tribunal decida em contrário. Há, então, uma presunção de legalidade da </w:t>
      </w:r>
      <w:r w:rsidR="00345AC2" w:rsidRPr="00775AE5">
        <w:rPr>
          <w:rFonts w:ascii="Times New Roman" w:hAnsi="Times New Roman" w:cs="Times New Roman"/>
          <w:szCs w:val="24"/>
        </w:rPr>
        <w:t>actuação</w:t>
      </w:r>
      <w:r w:rsidRPr="00775AE5">
        <w:rPr>
          <w:rFonts w:ascii="Times New Roman" w:hAnsi="Times New Roman" w:cs="Times New Roman"/>
          <w:szCs w:val="24"/>
        </w:rPr>
        <w:t xml:space="preserve"> da administração. Importante para se perceber a lógica da impugnação dos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administrativos – se alguém não concordar, tem de recorrer a tribunal. </w:t>
      </w:r>
    </w:p>
    <w:p w14:paraId="1EC359B1" w14:textId="086D82C6" w:rsidR="00A351A0" w:rsidRPr="00775AE5" w:rsidRDefault="00345AC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Excepções</w:t>
      </w:r>
      <w:r w:rsidR="00A351A0" w:rsidRPr="00775AE5">
        <w:rPr>
          <w:rFonts w:ascii="Times New Roman" w:hAnsi="Times New Roman" w:cs="Times New Roman"/>
          <w:szCs w:val="24"/>
        </w:rPr>
        <w:t xml:space="preserve"> ao princípio da legalidade: estado de necessidade (art. 3</w:t>
      </w:r>
      <w:r w:rsidR="008A68B4">
        <w:rPr>
          <w:rFonts w:ascii="Times New Roman" w:hAnsi="Times New Roman" w:cs="Times New Roman"/>
          <w:szCs w:val="24"/>
        </w:rPr>
        <w:t>.</w:t>
      </w:r>
      <w:r w:rsidR="00A351A0" w:rsidRPr="00775AE5">
        <w:rPr>
          <w:rFonts w:ascii="Times New Roman" w:hAnsi="Times New Roman" w:cs="Times New Roman"/>
          <w:szCs w:val="24"/>
        </w:rPr>
        <w:t xml:space="preserve">º/2 CPA). Polémica doutrinária, entre duas posições principais. Por um lado, há quem entenda que o estado de necessidade legitima </w:t>
      </w:r>
      <w:r w:rsidRPr="00775AE5">
        <w:rPr>
          <w:rFonts w:ascii="Times New Roman" w:hAnsi="Times New Roman" w:cs="Times New Roman"/>
          <w:szCs w:val="24"/>
        </w:rPr>
        <w:t>efectivamente</w:t>
      </w:r>
      <w:r w:rsidR="00A351A0" w:rsidRPr="00775AE5">
        <w:rPr>
          <w:rFonts w:ascii="Times New Roman" w:hAnsi="Times New Roman" w:cs="Times New Roman"/>
          <w:szCs w:val="24"/>
        </w:rPr>
        <w:t xml:space="preserve"> </w:t>
      </w:r>
      <w:r w:rsidRPr="00775AE5">
        <w:rPr>
          <w:rFonts w:ascii="Times New Roman" w:hAnsi="Times New Roman" w:cs="Times New Roman"/>
          <w:szCs w:val="24"/>
        </w:rPr>
        <w:t>actuações</w:t>
      </w:r>
      <w:r w:rsidR="00A351A0" w:rsidRPr="00775AE5">
        <w:rPr>
          <w:rFonts w:ascii="Times New Roman" w:hAnsi="Times New Roman" w:cs="Times New Roman"/>
          <w:szCs w:val="24"/>
        </w:rPr>
        <w:t xml:space="preserve"> ilegais da administração pública (Freitas do Amaral); por outro, está-se perante uma legalidade </w:t>
      </w:r>
      <w:r w:rsidRPr="00775AE5">
        <w:rPr>
          <w:rFonts w:ascii="Times New Roman" w:hAnsi="Times New Roman" w:cs="Times New Roman"/>
          <w:szCs w:val="24"/>
        </w:rPr>
        <w:t>excepcional</w:t>
      </w:r>
      <w:r w:rsidR="00A351A0" w:rsidRPr="00775AE5">
        <w:rPr>
          <w:rFonts w:ascii="Times New Roman" w:hAnsi="Times New Roman" w:cs="Times New Roman"/>
          <w:szCs w:val="24"/>
        </w:rPr>
        <w:t xml:space="preserve"> (Marcelo Rebelo de Sousa, Vera Eiró, João Caupers). É uma questão sem grande relevância prática. </w:t>
      </w:r>
    </w:p>
    <w:p w14:paraId="4754A973" w14:textId="6DA72D3B"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legislador tem deixado muito por definir na lei habilitante, normas pouco detalhadas, concretizadas, o que dá muita margem para a administração poder produzir regulamentos e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administrativos. Isto torna difícil o controlo dos regulamentos ou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administrativos, abrindo espaço para os princípios gerais. O que não é bom porque, como vimos, os princípios gerais têm graus de concretização desiguais entre si.</w:t>
      </w:r>
    </w:p>
    <w:p w14:paraId="0A23EDAB" w14:textId="77777777" w:rsidR="00271F97"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que acaba de se referir, aliado aos abundantes conceitos indeterminados introduzidos pelo legislador resultam numa erosão do princípio da legalidade. Tal tem, contudo, que ver com o que a comunidade pretende em cada momento. Hoje em dia dá-se muita relevância ao que a administração pode fazer pelos cidadãos, não era assim no século XIX. </w:t>
      </w:r>
    </w:p>
    <w:p w14:paraId="4A7854EE" w14:textId="6FC3C5D2" w:rsidR="00271F97" w:rsidRPr="00462B0A" w:rsidRDefault="00A351A0" w:rsidP="009322F8">
      <w:pPr>
        <w:pStyle w:val="Cabealho2"/>
        <w:numPr>
          <w:ilvl w:val="0"/>
          <w:numId w:val="133"/>
        </w:numPr>
        <w:rPr>
          <w:rStyle w:val="Cabealho3Carter"/>
          <w:rFonts w:cstheme="majorHAnsi"/>
          <w:sz w:val="28"/>
        </w:rPr>
      </w:pPr>
      <w:bookmarkStart w:id="187" w:name="_Toc533038085"/>
      <w:bookmarkStart w:id="188" w:name="_Toc533593754"/>
      <w:r w:rsidRPr="00462B0A">
        <w:rPr>
          <w:rStyle w:val="Cabealho3Carter"/>
          <w:rFonts w:cstheme="majorHAnsi"/>
          <w:sz w:val="28"/>
        </w:rPr>
        <w:t>Princípio da proporcionalidade</w:t>
      </w:r>
      <w:bookmarkEnd w:id="187"/>
      <w:bookmarkEnd w:id="188"/>
    </w:p>
    <w:p w14:paraId="0805D333" w14:textId="4D192F69" w:rsidR="00A351A0" w:rsidRPr="00775AE5" w:rsidRDefault="00271F97"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C</w:t>
      </w:r>
      <w:r w:rsidR="00A351A0" w:rsidRPr="00775AE5">
        <w:rPr>
          <w:rFonts w:ascii="Times New Roman" w:hAnsi="Times New Roman" w:cs="Times New Roman"/>
          <w:szCs w:val="24"/>
        </w:rPr>
        <w:t xml:space="preserve">onsagrado no </w:t>
      </w:r>
      <w:r w:rsidR="008A68B4">
        <w:rPr>
          <w:rFonts w:ascii="Times New Roman" w:hAnsi="Times New Roman" w:cs="Times New Roman"/>
          <w:szCs w:val="24"/>
        </w:rPr>
        <w:t>a</w:t>
      </w:r>
      <w:r w:rsidR="00A351A0" w:rsidRPr="00775AE5">
        <w:rPr>
          <w:rFonts w:ascii="Times New Roman" w:hAnsi="Times New Roman" w:cs="Times New Roman"/>
          <w:szCs w:val="24"/>
        </w:rPr>
        <w:t>rt. 266</w:t>
      </w:r>
      <w:r w:rsidR="008A68B4">
        <w:rPr>
          <w:rFonts w:ascii="Times New Roman" w:hAnsi="Times New Roman" w:cs="Times New Roman"/>
          <w:szCs w:val="24"/>
        </w:rPr>
        <w:t>.</w:t>
      </w:r>
      <w:r w:rsidR="00A351A0" w:rsidRPr="00775AE5">
        <w:rPr>
          <w:rFonts w:ascii="Times New Roman" w:hAnsi="Times New Roman" w:cs="Times New Roman"/>
          <w:szCs w:val="24"/>
        </w:rPr>
        <w:t>º/2 CRP, concretizado no art. 7</w:t>
      </w:r>
      <w:r w:rsidR="008A68B4">
        <w:rPr>
          <w:rFonts w:ascii="Times New Roman" w:hAnsi="Times New Roman" w:cs="Times New Roman"/>
          <w:szCs w:val="24"/>
        </w:rPr>
        <w:t>.</w:t>
      </w:r>
      <w:r w:rsidR="00A351A0" w:rsidRPr="00775AE5">
        <w:rPr>
          <w:rFonts w:ascii="Times New Roman" w:hAnsi="Times New Roman" w:cs="Times New Roman"/>
          <w:szCs w:val="24"/>
        </w:rPr>
        <w:t xml:space="preserve">º CPA. A ideia de proporcionalidade leva-nos, automaticamente, ao conceito matemático de comparação de duas grandezas. Enquadrando o conceito </w:t>
      </w:r>
      <w:r w:rsidR="005A1029" w:rsidRPr="00775AE5">
        <w:rPr>
          <w:rFonts w:ascii="Times New Roman" w:hAnsi="Times New Roman" w:cs="Times New Roman"/>
          <w:szCs w:val="24"/>
        </w:rPr>
        <w:t>n</w:t>
      </w:r>
      <w:r w:rsidR="00A351A0" w:rsidRPr="00775AE5">
        <w:rPr>
          <w:rFonts w:ascii="Times New Roman" w:hAnsi="Times New Roman" w:cs="Times New Roman"/>
          <w:szCs w:val="24"/>
        </w:rPr>
        <w:t>o direito administrativo, as grandezas em causa são os benefícios decorrentes da a</w:t>
      </w:r>
      <w:r w:rsidR="005A1029" w:rsidRPr="00775AE5">
        <w:rPr>
          <w:rFonts w:ascii="Times New Roman" w:hAnsi="Times New Roman" w:cs="Times New Roman"/>
          <w:szCs w:val="24"/>
        </w:rPr>
        <w:t>c</w:t>
      </w:r>
      <w:r w:rsidR="00A351A0" w:rsidRPr="00775AE5">
        <w:rPr>
          <w:rFonts w:ascii="Times New Roman" w:hAnsi="Times New Roman" w:cs="Times New Roman"/>
          <w:szCs w:val="24"/>
        </w:rPr>
        <w:t xml:space="preserve">tuação administrativa e os prejuízos que dela podem resultar. O que fazemos é ponderar. Tipicamente pensamos numa tripla vertente que tem de estar cumprida para se pensar que o comportamento não é contrário ao princípio da proporcionalidade. São os três testes da proporcionalidade. Fazemos a comparação com base neste triplo teste: </w:t>
      </w:r>
    </w:p>
    <w:p w14:paraId="628405AB" w14:textId="7369920D" w:rsidR="00A351A0" w:rsidRPr="00775AE5" w:rsidRDefault="00A351A0" w:rsidP="00A07A37">
      <w:pPr>
        <w:pStyle w:val="PargrafodaLista"/>
        <w:numPr>
          <w:ilvl w:val="0"/>
          <w:numId w:val="2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necessidade/exigibilidade</w:t>
      </w:r>
      <w:r w:rsidR="008642AB" w:rsidRPr="00775AE5">
        <w:rPr>
          <w:rFonts w:ascii="Times New Roman" w:hAnsi="Times New Roman" w:cs="Times New Roman"/>
          <w:szCs w:val="24"/>
        </w:rPr>
        <w:t xml:space="preserve"> – condição indispensável de prossecução do interesse público</w:t>
      </w:r>
      <w:r w:rsidR="00047A5C" w:rsidRPr="00775AE5">
        <w:rPr>
          <w:rFonts w:ascii="Times New Roman" w:hAnsi="Times New Roman" w:cs="Times New Roman"/>
          <w:szCs w:val="24"/>
        </w:rPr>
        <w:t>;</w:t>
      </w:r>
    </w:p>
    <w:p w14:paraId="7DDA6F86" w14:textId="202873A5" w:rsidR="00A351A0" w:rsidRPr="00775AE5" w:rsidRDefault="00A351A0" w:rsidP="00A07A37">
      <w:pPr>
        <w:pStyle w:val="PargrafodaLista"/>
        <w:numPr>
          <w:ilvl w:val="0"/>
          <w:numId w:val="2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adequação</w:t>
      </w:r>
      <w:r w:rsidR="008642AB" w:rsidRPr="00775AE5">
        <w:rPr>
          <w:rFonts w:ascii="Times New Roman" w:hAnsi="Times New Roman" w:cs="Times New Roman"/>
          <w:szCs w:val="24"/>
        </w:rPr>
        <w:t xml:space="preserve"> – o comportamento administrativo tem de se adequar à prossecução do interesse público visado</w:t>
      </w:r>
      <w:r w:rsidR="00047A5C" w:rsidRPr="00775AE5">
        <w:rPr>
          <w:rFonts w:ascii="Times New Roman" w:hAnsi="Times New Roman" w:cs="Times New Roman"/>
          <w:szCs w:val="24"/>
        </w:rPr>
        <w:t>;</w:t>
      </w:r>
    </w:p>
    <w:p w14:paraId="3FF551EE" w14:textId="5A1E4E51" w:rsidR="00A351A0" w:rsidRPr="00775AE5" w:rsidRDefault="00A351A0" w:rsidP="00A07A37">
      <w:pPr>
        <w:pStyle w:val="PargrafodaLista"/>
        <w:numPr>
          <w:ilvl w:val="0"/>
          <w:numId w:val="2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proporcionalidade em sentido estrito</w:t>
      </w:r>
      <w:r w:rsidR="00047A5C" w:rsidRPr="00775AE5">
        <w:rPr>
          <w:rFonts w:ascii="Times New Roman" w:hAnsi="Times New Roman" w:cs="Times New Roman"/>
          <w:szCs w:val="24"/>
        </w:rPr>
        <w:t>.</w:t>
      </w:r>
    </w:p>
    <w:p w14:paraId="57AF5523" w14:textId="42D00A17" w:rsidR="008642AB" w:rsidRPr="001C6DF8" w:rsidRDefault="008642AB" w:rsidP="001C6DF8">
      <w:pPr>
        <w:rPr>
          <w:rFonts w:ascii="Times New Roman" w:hAnsi="Times New Roman" w:cs="Times New Roman"/>
        </w:rPr>
      </w:pPr>
      <w:r w:rsidRPr="001C6DF8">
        <w:rPr>
          <w:rFonts w:ascii="Times New Roman" w:hAnsi="Times New Roman" w:cs="Times New Roman"/>
        </w:rPr>
        <w:t>Importante perc</w:t>
      </w:r>
      <w:r w:rsidR="00BD5DC8">
        <w:rPr>
          <w:rFonts w:ascii="Times New Roman" w:hAnsi="Times New Roman" w:cs="Times New Roman"/>
        </w:rPr>
        <w:t>eber que este juízo resulta do a</w:t>
      </w:r>
      <w:r w:rsidRPr="001C6DF8">
        <w:rPr>
          <w:rFonts w:ascii="Times New Roman" w:hAnsi="Times New Roman" w:cs="Times New Roman"/>
        </w:rPr>
        <w:t>rt. 7</w:t>
      </w:r>
      <w:r w:rsidR="00BD5DC8">
        <w:rPr>
          <w:rFonts w:ascii="Times New Roman" w:hAnsi="Times New Roman" w:cs="Times New Roman"/>
        </w:rPr>
        <w:t>.</w:t>
      </w:r>
      <w:r w:rsidRPr="001C6DF8">
        <w:rPr>
          <w:rFonts w:ascii="Times New Roman" w:hAnsi="Times New Roman" w:cs="Times New Roman"/>
        </w:rPr>
        <w:t xml:space="preserve">º/1 CPA, porque dele </w:t>
      </w:r>
      <w:r w:rsidR="00BD5DC8">
        <w:rPr>
          <w:rFonts w:ascii="Times New Roman" w:hAnsi="Times New Roman" w:cs="Times New Roman"/>
        </w:rPr>
        <w:t xml:space="preserve">subjaz </w:t>
      </w:r>
      <w:r w:rsidRPr="001C6DF8">
        <w:rPr>
          <w:rFonts w:ascii="Times New Roman" w:hAnsi="Times New Roman" w:cs="Times New Roman"/>
        </w:rPr>
        <w:t xml:space="preserve">uma visão </w:t>
      </w:r>
      <w:r w:rsidR="00345AC2" w:rsidRPr="001C6DF8">
        <w:rPr>
          <w:rFonts w:ascii="Times New Roman" w:hAnsi="Times New Roman" w:cs="Times New Roman"/>
        </w:rPr>
        <w:t>subjectivista</w:t>
      </w:r>
      <w:r w:rsidRPr="001C6DF8">
        <w:rPr>
          <w:rFonts w:ascii="Times New Roman" w:hAnsi="Times New Roman" w:cs="Times New Roman"/>
        </w:rPr>
        <w:t xml:space="preserve"> (“direitos </w:t>
      </w:r>
      <w:r w:rsidR="00345AC2" w:rsidRPr="001C6DF8">
        <w:rPr>
          <w:rFonts w:ascii="Times New Roman" w:hAnsi="Times New Roman" w:cs="Times New Roman"/>
        </w:rPr>
        <w:t>subjectivos</w:t>
      </w:r>
      <w:r w:rsidRPr="001C6DF8">
        <w:rPr>
          <w:rFonts w:ascii="Times New Roman" w:hAnsi="Times New Roman" w:cs="Times New Roman"/>
        </w:rPr>
        <w:t>”) relacionada com o terceiro teste, isto é, o número 2 do artigo parece remeter, em termos literais, para uma aplicação do critério da proporcionalidade em sentido estrito apenas quando estejam em jogo interesses privados, contudo, esta é uma interpretação demasiado restrita da norma e, portanto, aplicar-se-á também a situações de interesses públicos.</w:t>
      </w:r>
      <w:r w:rsidR="008D06E1" w:rsidRPr="001C6DF8">
        <w:rPr>
          <w:rFonts w:ascii="Times New Roman" w:hAnsi="Times New Roman" w:cs="Times New Roman"/>
        </w:rPr>
        <w:t xml:space="preserve"> Tanto os actos administrativos como os contractos e os regulamentos estão abrangidos pelo princípio da proporcionalidade.</w:t>
      </w:r>
    </w:p>
    <w:p w14:paraId="4154E0D1" w14:textId="77777777" w:rsidR="00A351A0" w:rsidRPr="00775AE5" w:rsidRDefault="00A351A0" w:rsidP="002611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Estamos a aferir coisas diferentes com estas três vertentes. Exemplo: existe um incêndio nuns arbustos ao lado da Faculdade. A Faculdade desliga a água para guardar para apagar o incêndio e a água da piscina do hotel mais próximo é também mobilizada para esse fim. Primeiro teste: era necessário apagar o incêndio? Sim. Segundo teste: é </w:t>
      </w:r>
      <w:r w:rsidRPr="00775AE5">
        <w:rPr>
          <w:rFonts w:ascii="Times New Roman" w:hAnsi="Times New Roman" w:cs="Times New Roman"/>
          <w:szCs w:val="24"/>
        </w:rPr>
        <w:lastRenderedPageBreak/>
        <w:t xml:space="preserve">adequado o conjunto de meios mobilizado para apagar o incêndio de pequenas proporções? Se calhar não, podíamos ter usado um extintor. Chumba o teste. Mas vamos pensar que era um descampado e a única água que existia era a da piscina – passava no segundo teste. Terceiro teste: e se deixássemos o incêndio? Era um descampado… não iria trazer grandes prejuízos. Ou seja, </w:t>
      </w:r>
      <w:r w:rsidRPr="00BD5DC8">
        <w:rPr>
          <w:rFonts w:ascii="Times New Roman" w:hAnsi="Times New Roman" w:cs="Times New Roman"/>
          <w:b/>
          <w:szCs w:val="24"/>
        </w:rPr>
        <w:t>neste critério, o que temos de fazer é ponderar os custos e benefícios</w:t>
      </w:r>
      <w:r w:rsidRPr="00775AE5">
        <w:rPr>
          <w:rFonts w:ascii="Times New Roman" w:hAnsi="Times New Roman" w:cs="Times New Roman"/>
          <w:szCs w:val="24"/>
        </w:rPr>
        <w:t xml:space="preserve">. Qual foi o custo público e privado de eu utilizar toda a água da piscina do lado e qual foi o benefício que daí resultou. Se eu utilizar a água do hotel implica </w:t>
      </w:r>
      <w:r w:rsidRPr="00775AE5">
        <w:rPr>
          <w:rFonts w:ascii="Times New Roman" w:hAnsi="Times New Roman" w:cs="Times New Roman"/>
          <w:i/>
          <w:szCs w:val="24"/>
        </w:rPr>
        <w:t>estes</w:t>
      </w:r>
      <w:r w:rsidRPr="00775AE5">
        <w:rPr>
          <w:rFonts w:ascii="Times New Roman" w:hAnsi="Times New Roman" w:cs="Times New Roman"/>
          <w:szCs w:val="24"/>
        </w:rPr>
        <w:t xml:space="preserve"> custos; se eu nada fizer terei </w:t>
      </w:r>
      <w:r w:rsidRPr="00775AE5">
        <w:rPr>
          <w:rFonts w:ascii="Times New Roman" w:hAnsi="Times New Roman" w:cs="Times New Roman"/>
          <w:i/>
          <w:szCs w:val="24"/>
        </w:rPr>
        <w:t>estes</w:t>
      </w:r>
      <w:r w:rsidRPr="00775AE5">
        <w:rPr>
          <w:rFonts w:ascii="Times New Roman" w:hAnsi="Times New Roman" w:cs="Times New Roman"/>
          <w:szCs w:val="24"/>
        </w:rPr>
        <w:t xml:space="preserve">. Quais serão os prejuízos mais gravosos? Para ter a certeza de que não estou a violar o princípio da proporcionalidade, tenho de estar certo de que cumpro estes três requisitos. </w:t>
      </w:r>
    </w:p>
    <w:p w14:paraId="00ACC05D" w14:textId="424D92A3" w:rsidR="008D06E1" w:rsidRPr="00462B0A" w:rsidRDefault="00A351A0" w:rsidP="009322F8">
      <w:pPr>
        <w:pStyle w:val="Cabealho2"/>
        <w:numPr>
          <w:ilvl w:val="0"/>
          <w:numId w:val="133"/>
        </w:numPr>
        <w:rPr>
          <w:rFonts w:cstheme="majorHAnsi"/>
          <w:sz w:val="28"/>
        </w:rPr>
      </w:pPr>
      <w:bookmarkStart w:id="189" w:name="_Toc533038086"/>
      <w:bookmarkStart w:id="190" w:name="_Toc533593755"/>
      <w:r w:rsidRPr="00462B0A">
        <w:rPr>
          <w:rFonts w:cstheme="majorHAnsi"/>
          <w:sz w:val="28"/>
        </w:rPr>
        <w:t>Princípio da igualdade</w:t>
      </w:r>
      <w:bookmarkEnd w:id="189"/>
      <w:bookmarkEnd w:id="190"/>
    </w:p>
    <w:p w14:paraId="223C2D93" w14:textId="38F5CA6E" w:rsidR="00A351A0" w:rsidRPr="00775AE5" w:rsidRDefault="00BD5DC8" w:rsidP="00261179">
      <w:pPr>
        <w:spacing w:line="276" w:lineRule="auto"/>
        <w:rPr>
          <w:rFonts w:ascii="Times New Roman" w:hAnsi="Times New Roman" w:cs="Times New Roman"/>
          <w:szCs w:val="24"/>
        </w:rPr>
      </w:pPr>
      <w:r>
        <w:rPr>
          <w:rFonts w:ascii="Times New Roman" w:hAnsi="Times New Roman" w:cs="Times New Roman"/>
          <w:szCs w:val="24"/>
        </w:rPr>
        <w:t>Os a</w:t>
      </w:r>
      <w:r w:rsidR="00A351A0" w:rsidRPr="00775AE5">
        <w:rPr>
          <w:rFonts w:ascii="Times New Roman" w:hAnsi="Times New Roman" w:cs="Times New Roman"/>
          <w:szCs w:val="24"/>
        </w:rPr>
        <w:t>rts. 13</w:t>
      </w:r>
      <w:r>
        <w:rPr>
          <w:rFonts w:ascii="Times New Roman" w:hAnsi="Times New Roman" w:cs="Times New Roman"/>
          <w:szCs w:val="24"/>
        </w:rPr>
        <w:t>.</w:t>
      </w:r>
      <w:r w:rsidR="00A351A0" w:rsidRPr="00775AE5">
        <w:rPr>
          <w:rFonts w:ascii="Times New Roman" w:hAnsi="Times New Roman" w:cs="Times New Roman"/>
          <w:szCs w:val="24"/>
        </w:rPr>
        <w:t>º e 266</w:t>
      </w:r>
      <w:r>
        <w:rPr>
          <w:rFonts w:ascii="Times New Roman" w:hAnsi="Times New Roman" w:cs="Times New Roman"/>
          <w:szCs w:val="24"/>
        </w:rPr>
        <w:t>.</w:t>
      </w:r>
      <w:r w:rsidR="00A351A0" w:rsidRPr="00775AE5">
        <w:rPr>
          <w:rFonts w:ascii="Times New Roman" w:hAnsi="Times New Roman" w:cs="Times New Roman"/>
          <w:szCs w:val="24"/>
        </w:rPr>
        <w:t>º/2 CRP, concretizado</w:t>
      </w:r>
      <w:r w:rsidR="008D06E1" w:rsidRPr="00775AE5">
        <w:rPr>
          <w:rFonts w:ascii="Times New Roman" w:hAnsi="Times New Roman" w:cs="Times New Roman"/>
          <w:szCs w:val="24"/>
        </w:rPr>
        <w:t>s</w:t>
      </w:r>
      <w:r w:rsidR="00A351A0" w:rsidRPr="00775AE5">
        <w:rPr>
          <w:rFonts w:ascii="Times New Roman" w:hAnsi="Times New Roman" w:cs="Times New Roman"/>
          <w:szCs w:val="24"/>
        </w:rPr>
        <w:t xml:space="preserve"> no </w:t>
      </w:r>
      <w:r w:rsidR="008D06E1" w:rsidRPr="00775AE5">
        <w:rPr>
          <w:rFonts w:ascii="Times New Roman" w:hAnsi="Times New Roman" w:cs="Times New Roman"/>
          <w:szCs w:val="24"/>
        </w:rPr>
        <w:t>A</w:t>
      </w:r>
      <w:r w:rsidR="00A351A0" w:rsidRPr="00775AE5">
        <w:rPr>
          <w:rFonts w:ascii="Times New Roman" w:hAnsi="Times New Roman" w:cs="Times New Roman"/>
          <w:szCs w:val="24"/>
        </w:rPr>
        <w:t>rt. 6º CPA</w:t>
      </w:r>
      <w:r w:rsidR="008D06E1" w:rsidRPr="00775AE5">
        <w:rPr>
          <w:rFonts w:ascii="Times New Roman" w:hAnsi="Times New Roman" w:cs="Times New Roman"/>
          <w:szCs w:val="24"/>
        </w:rPr>
        <w:t>,</w:t>
      </w:r>
      <w:r w:rsidR="00A351A0" w:rsidRPr="00775AE5">
        <w:rPr>
          <w:rFonts w:ascii="Times New Roman" w:hAnsi="Times New Roman" w:cs="Times New Roman"/>
          <w:szCs w:val="24"/>
        </w:rPr>
        <w:t xml:space="preserve"> estabelece</w:t>
      </w:r>
      <w:r w:rsidR="008D06E1" w:rsidRPr="00775AE5">
        <w:rPr>
          <w:rFonts w:ascii="Times New Roman" w:hAnsi="Times New Roman" w:cs="Times New Roman"/>
          <w:szCs w:val="24"/>
        </w:rPr>
        <w:t>m</w:t>
      </w:r>
      <w:r w:rsidR="00A351A0" w:rsidRPr="00775AE5">
        <w:rPr>
          <w:rFonts w:ascii="Times New Roman" w:hAnsi="Times New Roman" w:cs="Times New Roman"/>
          <w:szCs w:val="24"/>
        </w:rPr>
        <w:t xml:space="preserve"> o princípio da igualdade e da não discriminação, em rigor. Não concretiza o que é o princípio da igualdade: situações iguais são tratadas de forma igual; mas a igualdade não é meramente formal - situações diferentes são tratadas de forma diferente, na medida da diferença; não há igualdade na ilegalidade (não encontramos este detalhe na lei, resulta de desenvolvimento doutrinário), isto é, nunca é base de comparação uma situação de ilegalidade (exemplo: não posso dizer que tenho direito a um qualquer tipo de prestação da Administração porque o meu vizinho também teve, se essa situação tiver sido ilegal). Quer dizer que a base de comparação não pode ser uma situação de a</w:t>
      </w:r>
      <w:r>
        <w:rPr>
          <w:rFonts w:ascii="Times New Roman" w:hAnsi="Times New Roman" w:cs="Times New Roman"/>
          <w:szCs w:val="24"/>
        </w:rPr>
        <w:t>nti-</w:t>
      </w:r>
      <w:r w:rsidR="00A351A0" w:rsidRPr="00775AE5">
        <w:rPr>
          <w:rFonts w:ascii="Times New Roman" w:hAnsi="Times New Roman" w:cs="Times New Roman"/>
          <w:szCs w:val="24"/>
        </w:rPr>
        <w:t>juridicidade, a base de comparação para tratar de forma diferente uma situação diferente e igual uma situação igual. A dificuldade está em perceber se as situações são semelhantes ou diversas, dado que a obje</w:t>
      </w:r>
      <w:r w:rsidR="00E956E7" w:rsidRPr="00775AE5">
        <w:rPr>
          <w:rFonts w:ascii="Times New Roman" w:hAnsi="Times New Roman" w:cs="Times New Roman"/>
          <w:szCs w:val="24"/>
        </w:rPr>
        <w:t>c</w:t>
      </w:r>
      <w:r w:rsidR="00A351A0" w:rsidRPr="00775AE5">
        <w:rPr>
          <w:rFonts w:ascii="Times New Roman" w:hAnsi="Times New Roman" w:cs="Times New Roman"/>
          <w:szCs w:val="24"/>
        </w:rPr>
        <w:t xml:space="preserve">tividade desta diferenciação depende sempre dos valores perseguidos pelo ordenamento jurídico. </w:t>
      </w:r>
    </w:p>
    <w:p w14:paraId="79AD1440" w14:textId="443E0900"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“Não há igualdade na ilegalidade” – Apenas para viabilizar o princípio da igualdade no caso concreto, não podemos atropelar o princípio da legalidade, uma vez que seria criar uma espécie de princípio da precedência que permitiria multiplicar as decisões ilegais. Muito embora, naquele caso concreto, pudesse até proteger-se o princípio da igualdade. Em casos de poderes vinculados da administração, não vale de nada invocar o princípio da igualdade</w:t>
      </w:r>
      <w:r w:rsidR="001864AA">
        <w:rPr>
          <w:rFonts w:ascii="Times New Roman" w:hAnsi="Times New Roman" w:cs="Times New Roman"/>
          <w:szCs w:val="24"/>
        </w:rPr>
        <w:t xml:space="preserve"> </w:t>
      </w:r>
      <w:r w:rsidR="007E4274">
        <w:rPr>
          <w:rFonts w:ascii="Times New Roman" w:hAnsi="Times New Roman" w:cs="Times New Roman"/>
          <w:szCs w:val="24"/>
        </w:rPr>
        <w:t>(</w:t>
      </w:r>
      <w:r w:rsidR="001864AA">
        <w:rPr>
          <w:rFonts w:ascii="Times New Roman" w:hAnsi="Times New Roman" w:cs="Times New Roman"/>
          <w:szCs w:val="24"/>
        </w:rPr>
        <w:t>somente contra a lei que vincula em si, se for caso disso, e não c</w:t>
      </w:r>
      <w:r w:rsidR="00C00EC6">
        <w:rPr>
          <w:rFonts w:ascii="Times New Roman" w:hAnsi="Times New Roman" w:cs="Times New Roman"/>
          <w:szCs w:val="24"/>
        </w:rPr>
        <w:t>ontra o acto em si), pois a</w:t>
      </w:r>
      <w:r w:rsidRPr="00775AE5">
        <w:rPr>
          <w:rFonts w:ascii="Times New Roman" w:hAnsi="Times New Roman" w:cs="Times New Roman"/>
          <w:szCs w:val="24"/>
        </w:rPr>
        <w:t xml:space="preserve"> administração limita-se a seguir os pressupostos da lei, </w:t>
      </w:r>
      <w:r w:rsidR="00BD5DC8">
        <w:rPr>
          <w:rFonts w:ascii="Times New Roman" w:hAnsi="Times New Roman" w:cs="Times New Roman"/>
          <w:szCs w:val="24"/>
        </w:rPr>
        <w:t>“</w:t>
      </w:r>
      <w:r w:rsidRPr="00775AE5">
        <w:rPr>
          <w:rFonts w:ascii="Times New Roman" w:hAnsi="Times New Roman" w:cs="Times New Roman"/>
          <w:szCs w:val="24"/>
        </w:rPr>
        <w:t>faz</w:t>
      </w:r>
      <w:r w:rsidR="00BD5DC8">
        <w:rPr>
          <w:rFonts w:ascii="Times New Roman" w:hAnsi="Times New Roman" w:cs="Times New Roman"/>
          <w:szCs w:val="24"/>
        </w:rPr>
        <w:t xml:space="preserve"> as</w:t>
      </w:r>
      <w:r w:rsidRPr="00775AE5">
        <w:rPr>
          <w:rFonts w:ascii="Times New Roman" w:hAnsi="Times New Roman" w:cs="Times New Roman"/>
          <w:szCs w:val="24"/>
        </w:rPr>
        <w:t xml:space="preserve"> contas</w:t>
      </w:r>
      <w:r w:rsidR="00BD5DC8">
        <w:rPr>
          <w:rFonts w:ascii="Times New Roman" w:hAnsi="Times New Roman" w:cs="Times New Roman"/>
          <w:szCs w:val="24"/>
        </w:rPr>
        <w:t>”</w:t>
      </w:r>
      <w:r w:rsidRPr="00775AE5">
        <w:rPr>
          <w:rFonts w:ascii="Times New Roman" w:hAnsi="Times New Roman" w:cs="Times New Roman"/>
          <w:szCs w:val="24"/>
        </w:rPr>
        <w:t>, e o resultado final é o que dita a lei.</w:t>
      </w:r>
    </w:p>
    <w:p w14:paraId="7FEECFC3" w14:textId="541F18D1"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princípio da igualdade, bem como o da proporcionalidade servem de limite aos poderes discricionários da administração </w:t>
      </w:r>
      <w:r w:rsidR="00622D09" w:rsidRPr="00775AE5">
        <w:rPr>
          <w:rFonts w:ascii="Times New Roman" w:hAnsi="Times New Roman" w:cs="Times New Roman"/>
          <w:szCs w:val="24"/>
        </w:rPr>
        <w:t>(</w:t>
      </w:r>
      <w:r w:rsidR="00BD5DC8">
        <w:rPr>
          <w:rFonts w:ascii="Times New Roman" w:hAnsi="Times New Roman" w:cs="Times New Roman"/>
          <w:szCs w:val="24"/>
        </w:rPr>
        <w:t>a</w:t>
      </w:r>
      <w:r w:rsidRPr="00775AE5">
        <w:rPr>
          <w:rFonts w:ascii="Times New Roman" w:hAnsi="Times New Roman" w:cs="Times New Roman"/>
          <w:szCs w:val="24"/>
        </w:rPr>
        <w:t>rt. 152º/d)</w:t>
      </w:r>
      <w:r w:rsidR="00BD5DC8">
        <w:rPr>
          <w:rFonts w:ascii="Times New Roman" w:hAnsi="Times New Roman" w:cs="Times New Roman"/>
          <w:szCs w:val="24"/>
        </w:rPr>
        <w:t xml:space="preserve"> CPA</w:t>
      </w:r>
      <w:r w:rsidR="00622D09" w:rsidRPr="00775AE5">
        <w:rPr>
          <w:rFonts w:ascii="Times New Roman" w:hAnsi="Times New Roman" w:cs="Times New Roman"/>
          <w:szCs w:val="24"/>
        </w:rPr>
        <w:t>)</w:t>
      </w:r>
      <w:r w:rsidRPr="00775AE5">
        <w:rPr>
          <w:rFonts w:ascii="Times New Roman" w:hAnsi="Times New Roman" w:cs="Times New Roman"/>
          <w:szCs w:val="24"/>
        </w:rPr>
        <w:t xml:space="preserve">. Dever especial de fundamentação dos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administrativos quando a administração esteja a decidir de forma diferente daquilo que seja a prática habitualmente seguida. Pretende-se controlar algum eventual desrespeito ao princípio da igualdade. </w:t>
      </w:r>
    </w:p>
    <w:p w14:paraId="07A55711" w14:textId="031F5728"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Violação do princípio da igualdade – não implica, necessariamente, um juízo </w:t>
      </w:r>
      <w:r w:rsidR="00345AC2" w:rsidRPr="00775AE5">
        <w:rPr>
          <w:rFonts w:ascii="Times New Roman" w:hAnsi="Times New Roman" w:cs="Times New Roman"/>
          <w:szCs w:val="24"/>
        </w:rPr>
        <w:t>subjectivo</w:t>
      </w:r>
      <w:r w:rsidRPr="00775AE5">
        <w:rPr>
          <w:rFonts w:ascii="Times New Roman" w:hAnsi="Times New Roman" w:cs="Times New Roman"/>
          <w:szCs w:val="24"/>
        </w:rPr>
        <w:t xml:space="preserve">.  Basta ver que duas situações iguais não foram tratadas da mesma forma, por exemplo. E pode ter sido por erro, não pressupõe má-fé ou imparcialidade. </w:t>
      </w:r>
    </w:p>
    <w:p w14:paraId="578545B7" w14:textId="7A460A6D" w:rsidR="005678F6" w:rsidRPr="00462B0A" w:rsidRDefault="00A351A0" w:rsidP="009322F8">
      <w:pPr>
        <w:pStyle w:val="Cabealho2"/>
        <w:numPr>
          <w:ilvl w:val="0"/>
          <w:numId w:val="133"/>
        </w:numPr>
        <w:rPr>
          <w:rFonts w:cstheme="majorHAnsi"/>
          <w:sz w:val="28"/>
        </w:rPr>
      </w:pPr>
      <w:bookmarkStart w:id="191" w:name="_Toc533038087"/>
      <w:bookmarkStart w:id="192" w:name="_Toc533593756"/>
      <w:r w:rsidRPr="00462B0A">
        <w:rPr>
          <w:rFonts w:cstheme="majorHAnsi"/>
          <w:sz w:val="28"/>
        </w:rPr>
        <w:lastRenderedPageBreak/>
        <w:t>Princípio da imparcialidade</w:t>
      </w:r>
      <w:bookmarkEnd w:id="191"/>
      <w:bookmarkEnd w:id="192"/>
    </w:p>
    <w:p w14:paraId="3E8ABBBB" w14:textId="2C60E2DD" w:rsidR="00A351A0" w:rsidRPr="00775AE5" w:rsidRDefault="00A351A0"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Às vezes é difícil marcar fronteiras claras entre princípios, mormente entre este princípio e o princípio da </w:t>
      </w:r>
      <w:r w:rsidR="000E2FB8" w:rsidRPr="00775AE5">
        <w:rPr>
          <w:rFonts w:ascii="Times New Roman" w:hAnsi="Times New Roman" w:cs="Times New Roman"/>
          <w:szCs w:val="24"/>
        </w:rPr>
        <w:t>igualdade</w:t>
      </w:r>
      <w:r w:rsidRPr="00775AE5">
        <w:rPr>
          <w:rFonts w:ascii="Times New Roman" w:hAnsi="Times New Roman" w:cs="Times New Roman"/>
          <w:szCs w:val="24"/>
        </w:rPr>
        <w:t>. Apesar disso, procuram alcançar realidades diferentes, ponderam questões diferentes. Está consagrado no art. 266</w:t>
      </w:r>
      <w:r w:rsidR="00046DAF">
        <w:rPr>
          <w:rFonts w:ascii="Times New Roman" w:hAnsi="Times New Roman" w:cs="Times New Roman"/>
          <w:szCs w:val="24"/>
        </w:rPr>
        <w:t>.</w:t>
      </w:r>
      <w:r w:rsidRPr="00775AE5">
        <w:rPr>
          <w:rFonts w:ascii="Times New Roman" w:hAnsi="Times New Roman" w:cs="Times New Roman"/>
          <w:szCs w:val="24"/>
        </w:rPr>
        <w:t xml:space="preserve">º/2, concretizado no art. 9º CPA. Diferença entre imparcialidade e igualdade – princípio da igualdade, estamos sobretudo a olhar para o processo decisório, na decisão; enquanto que no princípio da imparcialidade estamos a pensar no procedimento, no caminho tomado para chegar à decisão, no modo como foi tomada a decisão e não no conteúdo da própria decisão. </w:t>
      </w:r>
    </w:p>
    <w:p w14:paraId="6B50DAAF" w14:textId="56F2E0ED"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Em rigor posso ter uma decisão que viole o princípio da imparcialidade e não o princípio da igualdade. Exemplo: pretendo celebrar um </w:t>
      </w:r>
      <w:r w:rsidR="00345AC2" w:rsidRPr="00775AE5">
        <w:rPr>
          <w:rFonts w:ascii="Times New Roman" w:hAnsi="Times New Roman" w:cs="Times New Roman"/>
          <w:szCs w:val="24"/>
        </w:rPr>
        <w:t>contracto</w:t>
      </w:r>
      <w:r w:rsidRPr="00775AE5">
        <w:rPr>
          <w:rFonts w:ascii="Times New Roman" w:hAnsi="Times New Roman" w:cs="Times New Roman"/>
          <w:szCs w:val="24"/>
        </w:rPr>
        <w:t xml:space="preserve"> de prestação de serviços. E em vez de lançar um concurso público, convido entidades para me apresentarem propostas e, dentro dessas, convido a sociedade que é do meu pai. E na minha tomada de decisão pondero essa circunstância. Essa pode até ter sido a melhor proposta, mas </w:t>
      </w:r>
      <w:r w:rsidR="00046DAF">
        <w:rPr>
          <w:rFonts w:ascii="Times New Roman" w:hAnsi="Times New Roman" w:cs="Times New Roman"/>
          <w:szCs w:val="24"/>
        </w:rPr>
        <w:t>tomei</w:t>
      </w:r>
      <w:r w:rsidRPr="00775AE5">
        <w:rPr>
          <w:rFonts w:ascii="Times New Roman" w:hAnsi="Times New Roman" w:cs="Times New Roman"/>
          <w:szCs w:val="24"/>
        </w:rPr>
        <w:t xml:space="preserve"> em consideração um interesse que </w:t>
      </w:r>
      <w:r w:rsidR="00046DAF">
        <w:rPr>
          <w:rFonts w:ascii="Times New Roman" w:hAnsi="Times New Roman" w:cs="Times New Roman"/>
          <w:szCs w:val="24"/>
        </w:rPr>
        <w:t>“não interessava</w:t>
      </w:r>
      <w:r w:rsidRPr="00775AE5">
        <w:rPr>
          <w:rFonts w:ascii="Times New Roman" w:hAnsi="Times New Roman" w:cs="Times New Roman"/>
          <w:szCs w:val="24"/>
        </w:rPr>
        <w:t xml:space="preserve"> nada</w:t>
      </w:r>
      <w:r w:rsidR="00046DAF">
        <w:rPr>
          <w:rFonts w:ascii="Times New Roman" w:hAnsi="Times New Roman" w:cs="Times New Roman"/>
          <w:szCs w:val="24"/>
        </w:rPr>
        <w:t>”</w:t>
      </w:r>
      <w:r w:rsidRPr="00775AE5">
        <w:rPr>
          <w:rFonts w:ascii="Times New Roman" w:hAnsi="Times New Roman" w:cs="Times New Roman"/>
          <w:szCs w:val="24"/>
        </w:rPr>
        <w:t xml:space="preserve">, interesses para além daqueles que eram relevantes. A decisão final até nem violou o princípio da igualdade, mas ao chegar à proposta tomei em conta interesses que não devia ter tomado – violei o princípio da imparcialidade. </w:t>
      </w:r>
    </w:p>
    <w:p w14:paraId="17E25F0B" w14:textId="77777777"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Atenção, temos que perceber que é normal as pessoas terem relações, temos é de incidir sobre relações que sejam mais intensas, que vão para além da relação normal do conhecimento (relação social normal - colegas de faculdade, de trabalho, …). E essa relação tem de ter impacto na decisão tomada. Não é necessário haver uma violação gravosa, a relação é que tem de ser especialmente intensa (entrosamento ou inimizade). </w:t>
      </w:r>
    </w:p>
    <w:p w14:paraId="6264D906" w14:textId="51BA0F61"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Ser imparcial é não ter em conta </w:t>
      </w:r>
      <w:r w:rsidR="00345AC2" w:rsidRPr="00775AE5">
        <w:rPr>
          <w:rFonts w:ascii="Times New Roman" w:hAnsi="Times New Roman" w:cs="Times New Roman"/>
          <w:szCs w:val="24"/>
        </w:rPr>
        <w:t>factores</w:t>
      </w:r>
      <w:r w:rsidRPr="00775AE5">
        <w:rPr>
          <w:rFonts w:ascii="Times New Roman" w:hAnsi="Times New Roman" w:cs="Times New Roman"/>
          <w:szCs w:val="24"/>
        </w:rPr>
        <w:t xml:space="preserve"> que são irrelevantes para a tomada de decisão pela administração. Ou seja, tomar em conta todos os interesses relevantes, e só os que são relevantes – “todos e apenas”. </w:t>
      </w:r>
    </w:p>
    <w:p w14:paraId="49A09402" w14:textId="593C5796" w:rsidR="003078CA"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 violação da imparcialidade dá origem a decisões desiguais. Questões mais comuns que podem gerar problemas de imparcialidade têm sido conformadas no âmbito legislativo – regras do CPA que pretendem evitar situações arriscadas, em que, à partida, há um risco maior de haver violação do princípio. Regras que concretizam situações que devem ser evitadas, porque se não forem, à partida, cairemos na violação do princípio da </w:t>
      </w:r>
      <w:r w:rsidR="00046DAF">
        <w:rPr>
          <w:rFonts w:ascii="Times New Roman" w:hAnsi="Times New Roman" w:cs="Times New Roman"/>
          <w:szCs w:val="24"/>
        </w:rPr>
        <w:t>imparcialidade</w:t>
      </w:r>
      <w:r w:rsidRPr="00775AE5">
        <w:rPr>
          <w:rFonts w:ascii="Times New Roman" w:hAnsi="Times New Roman" w:cs="Times New Roman"/>
          <w:szCs w:val="24"/>
        </w:rPr>
        <w:t xml:space="preserve">. </w:t>
      </w:r>
    </w:p>
    <w:p w14:paraId="397A0E29" w14:textId="79C767BF" w:rsidR="005A58FB" w:rsidRPr="00775AE5" w:rsidRDefault="005A58FB"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b/>
          <w:szCs w:val="24"/>
          <w:u w:val="single"/>
        </w:rPr>
        <w:t>Exemplo de violação do princípio da imparcialidade:</w:t>
      </w:r>
      <w:r w:rsidRPr="00775AE5">
        <w:rPr>
          <w:rFonts w:ascii="Times New Roman" w:hAnsi="Times New Roman" w:cs="Times New Roman"/>
          <w:szCs w:val="24"/>
        </w:rPr>
        <w:t xml:space="preserve"> Temos várias fases no procedimento administrativo: fase inicial, fase de instrução, fase da tomada de decisão. Fase da instrução do procedimento – leva-se ao processo todos os elementos relevantes para a decisão final. A instrução pode partir do órgão ou agente da administração pública (pede pareceres, esclarecimentos, etc.), ou o próprio particular a levar ao procedimento elementos que considere úteis para a tomada de decisão. Se a decisão do órgão tiver </w:t>
      </w:r>
      <w:r w:rsidR="00345AC2" w:rsidRPr="00775AE5">
        <w:rPr>
          <w:rFonts w:ascii="Times New Roman" w:hAnsi="Times New Roman" w:cs="Times New Roman"/>
          <w:szCs w:val="24"/>
        </w:rPr>
        <w:t>aspectos</w:t>
      </w:r>
      <w:r w:rsidRPr="00775AE5">
        <w:rPr>
          <w:rFonts w:ascii="Times New Roman" w:hAnsi="Times New Roman" w:cs="Times New Roman"/>
          <w:szCs w:val="24"/>
        </w:rPr>
        <w:t xml:space="preserve"> discricionários, o titular pode sindicar com legitimidade a violação do princípio da imparcialidade nesta decisão (o órgão não teve em conta nenhum parecer, por exemplo). </w:t>
      </w:r>
    </w:p>
    <w:p w14:paraId="5A68A8A3" w14:textId="65E54DB8"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b/>
          <w:szCs w:val="24"/>
          <w:u w:val="single"/>
        </w:rPr>
        <w:lastRenderedPageBreak/>
        <w:t>Garantias da imparcialidade</w:t>
      </w:r>
      <w:r w:rsidR="003078CA" w:rsidRPr="00775AE5">
        <w:rPr>
          <w:rFonts w:ascii="Times New Roman" w:hAnsi="Times New Roman" w:cs="Times New Roman"/>
          <w:szCs w:val="24"/>
        </w:rPr>
        <w:t>:</w:t>
      </w:r>
      <w:r w:rsidRPr="00775AE5">
        <w:rPr>
          <w:rFonts w:ascii="Times New Roman" w:hAnsi="Times New Roman" w:cs="Times New Roman"/>
          <w:szCs w:val="24"/>
        </w:rPr>
        <w:t xml:space="preserve"> Art. 69º a 76º CPA. Situações que o legislador indicou como de potencial violação do princípio da imparcialidade. Exemplo: se a pessoa em causa é meu marido, à partida eu quero favorecer essa pessoa com a minha </w:t>
      </w:r>
      <w:r w:rsidR="00345AC2" w:rsidRPr="00775AE5">
        <w:rPr>
          <w:rFonts w:ascii="Times New Roman" w:hAnsi="Times New Roman" w:cs="Times New Roman"/>
          <w:szCs w:val="24"/>
        </w:rPr>
        <w:t>actividade</w:t>
      </w:r>
      <w:r w:rsidR="001A0F15">
        <w:rPr>
          <w:rFonts w:ascii="Times New Roman" w:hAnsi="Times New Roman" w:cs="Times New Roman"/>
          <w:szCs w:val="24"/>
        </w:rPr>
        <w:t xml:space="preserve"> [</w:t>
      </w:r>
      <w:r w:rsidR="001A0F15">
        <w:rPr>
          <w:rFonts w:ascii="Times New Roman" w:hAnsi="Times New Roman" w:cs="Times New Roman"/>
          <w:i/>
          <w:szCs w:val="24"/>
        </w:rPr>
        <w:t>atenção: exemplo da professora Vera, e não dos autores da sebenta… :))</w:t>
      </w:r>
      <w:r w:rsidR="001A0F15">
        <w:rPr>
          <w:rFonts w:ascii="Times New Roman" w:hAnsi="Times New Roman" w:cs="Times New Roman"/>
          <w:szCs w:val="24"/>
        </w:rPr>
        <w:t xml:space="preserve">]. Estabelece o art. 69.º </w:t>
      </w:r>
      <w:r w:rsidRPr="00775AE5">
        <w:rPr>
          <w:rFonts w:ascii="Times New Roman" w:hAnsi="Times New Roman" w:cs="Times New Roman"/>
          <w:szCs w:val="24"/>
        </w:rPr>
        <w:t xml:space="preserve">que </w:t>
      </w:r>
      <w:r w:rsidR="001A0F15">
        <w:rPr>
          <w:rFonts w:ascii="Times New Roman" w:hAnsi="Times New Roman" w:cs="Times New Roman"/>
          <w:szCs w:val="24"/>
        </w:rPr>
        <w:t xml:space="preserve">tanto a Administração como </w:t>
      </w:r>
      <w:r w:rsidRPr="00775AE5">
        <w:rPr>
          <w:rFonts w:ascii="Times New Roman" w:hAnsi="Times New Roman" w:cs="Times New Roman"/>
          <w:szCs w:val="24"/>
        </w:rPr>
        <w:t>entidades privadas com função administrativa não podem intervi</w:t>
      </w:r>
      <w:r w:rsidR="001A0F15">
        <w:rPr>
          <w:rFonts w:ascii="Times New Roman" w:hAnsi="Times New Roman" w:cs="Times New Roman"/>
          <w:szCs w:val="24"/>
        </w:rPr>
        <w:t>r quando… - alíneas do artigo. Mas e</w:t>
      </w:r>
      <w:r w:rsidRPr="00775AE5">
        <w:rPr>
          <w:rFonts w:ascii="Times New Roman" w:hAnsi="Times New Roman" w:cs="Times New Roman"/>
          <w:szCs w:val="24"/>
        </w:rPr>
        <w:t xml:space="preserve">stas situações não esgotam o tema da imparcialidade. </w:t>
      </w:r>
    </w:p>
    <w:p w14:paraId="38FCC283" w14:textId="77777777" w:rsidR="001A0F1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Em certos casos, com alcance limitado, as regras contidas nos artigos referidos podem ser invocadas como fundamento </w:t>
      </w:r>
      <w:r w:rsidR="00345AC2" w:rsidRPr="00775AE5">
        <w:rPr>
          <w:rFonts w:ascii="Times New Roman" w:hAnsi="Times New Roman" w:cs="Times New Roman"/>
          <w:szCs w:val="24"/>
        </w:rPr>
        <w:t>directo</w:t>
      </w:r>
      <w:r w:rsidRPr="00775AE5">
        <w:rPr>
          <w:rFonts w:ascii="Times New Roman" w:hAnsi="Times New Roman" w:cs="Times New Roman"/>
          <w:szCs w:val="24"/>
        </w:rPr>
        <w:t xml:space="preserve"> de invalidade do </w:t>
      </w:r>
      <w:r w:rsidR="00345AC2" w:rsidRPr="00775AE5">
        <w:rPr>
          <w:rFonts w:ascii="Times New Roman" w:hAnsi="Times New Roman" w:cs="Times New Roman"/>
          <w:szCs w:val="24"/>
        </w:rPr>
        <w:t>acto</w:t>
      </w:r>
      <w:r w:rsidRPr="00775AE5">
        <w:rPr>
          <w:rFonts w:ascii="Times New Roman" w:hAnsi="Times New Roman" w:cs="Times New Roman"/>
          <w:szCs w:val="24"/>
        </w:rPr>
        <w:t xml:space="preserve">. </w:t>
      </w:r>
    </w:p>
    <w:p w14:paraId="7C1A4981" w14:textId="18A7F176"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Da ideia de imparcialidade, o</w:t>
      </w:r>
      <w:r w:rsidR="001A0F15">
        <w:rPr>
          <w:rFonts w:ascii="Times New Roman" w:hAnsi="Times New Roman" w:cs="Times New Roman"/>
          <w:szCs w:val="24"/>
        </w:rPr>
        <w:t xml:space="preserve"> legislador foi extraindo uma sé</w:t>
      </w:r>
      <w:r w:rsidRPr="00775AE5">
        <w:rPr>
          <w:rFonts w:ascii="Times New Roman" w:hAnsi="Times New Roman" w:cs="Times New Roman"/>
          <w:szCs w:val="24"/>
        </w:rPr>
        <w:t xml:space="preserve">rie de competências: já não é aplicar o </w:t>
      </w:r>
      <w:r w:rsidR="00345AC2" w:rsidRPr="00775AE5">
        <w:rPr>
          <w:rFonts w:ascii="Times New Roman" w:hAnsi="Times New Roman" w:cs="Times New Roman"/>
          <w:szCs w:val="24"/>
        </w:rPr>
        <w:t>princípio,</w:t>
      </w:r>
      <w:r w:rsidRPr="00775AE5">
        <w:rPr>
          <w:rFonts w:ascii="Times New Roman" w:hAnsi="Times New Roman" w:cs="Times New Roman"/>
          <w:szCs w:val="24"/>
        </w:rPr>
        <w:t xml:space="preserve"> mas as normas e</w:t>
      </w:r>
      <w:r w:rsidR="001A0F15">
        <w:rPr>
          <w:rFonts w:ascii="Times New Roman" w:hAnsi="Times New Roman" w:cs="Times New Roman"/>
          <w:szCs w:val="24"/>
        </w:rPr>
        <w:t>specí</w:t>
      </w:r>
      <w:r w:rsidRPr="00775AE5">
        <w:rPr>
          <w:rFonts w:ascii="Times New Roman" w:hAnsi="Times New Roman" w:cs="Times New Roman"/>
          <w:szCs w:val="24"/>
        </w:rPr>
        <w:t xml:space="preserve">ficas. E, já não é, portanto, e em rigor, violar o </w:t>
      </w:r>
      <w:r w:rsidR="00345AC2" w:rsidRPr="00775AE5">
        <w:rPr>
          <w:rFonts w:ascii="Times New Roman" w:hAnsi="Times New Roman" w:cs="Times New Roman"/>
          <w:szCs w:val="24"/>
        </w:rPr>
        <w:t>princípio,</w:t>
      </w:r>
      <w:r w:rsidRPr="00775AE5">
        <w:rPr>
          <w:rFonts w:ascii="Times New Roman" w:hAnsi="Times New Roman" w:cs="Times New Roman"/>
          <w:szCs w:val="24"/>
        </w:rPr>
        <w:t xml:space="preserve"> mas normas que previnem o risco evidente de parcialidade – são as garantias da imparcialidade. É muito mais </w:t>
      </w:r>
      <w:r w:rsidR="00345AC2" w:rsidRPr="00775AE5">
        <w:rPr>
          <w:rFonts w:ascii="Times New Roman" w:hAnsi="Times New Roman" w:cs="Times New Roman"/>
          <w:szCs w:val="24"/>
        </w:rPr>
        <w:t>objectivo</w:t>
      </w:r>
      <w:r w:rsidRPr="00775AE5">
        <w:rPr>
          <w:rFonts w:ascii="Times New Roman" w:hAnsi="Times New Roman" w:cs="Times New Roman"/>
          <w:szCs w:val="24"/>
        </w:rPr>
        <w:t xml:space="preserve"> do que invocar o princípio da imparcialidade.  </w:t>
      </w:r>
    </w:p>
    <w:p w14:paraId="23FB1074" w14:textId="79E14EF5" w:rsidR="00C84F29" w:rsidRPr="00775AE5" w:rsidRDefault="00C84F29"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Outro conjunto de regras de natureza procedimental que ajuda a garantir o princípio da imparcialidade e evitar decisões que possam ser consideradas parciais – dever de fundamentação</w:t>
      </w:r>
      <w:r w:rsidR="001A0F15">
        <w:rPr>
          <w:rFonts w:ascii="Times New Roman" w:hAnsi="Times New Roman" w:cs="Times New Roman"/>
          <w:szCs w:val="24"/>
        </w:rPr>
        <w:t xml:space="preserve"> (a</w:t>
      </w:r>
      <w:r w:rsidR="00CB48BB" w:rsidRPr="00775AE5">
        <w:rPr>
          <w:rFonts w:ascii="Times New Roman" w:hAnsi="Times New Roman" w:cs="Times New Roman"/>
          <w:szCs w:val="24"/>
        </w:rPr>
        <w:t>rt.</w:t>
      </w:r>
      <w:r w:rsidR="001A0F15">
        <w:rPr>
          <w:rFonts w:ascii="Times New Roman" w:hAnsi="Times New Roman" w:cs="Times New Roman"/>
          <w:szCs w:val="24"/>
        </w:rPr>
        <w:t xml:space="preserve"> </w:t>
      </w:r>
      <w:r w:rsidR="00CB48BB" w:rsidRPr="00775AE5">
        <w:rPr>
          <w:rFonts w:ascii="Times New Roman" w:hAnsi="Times New Roman" w:cs="Times New Roman"/>
          <w:szCs w:val="24"/>
        </w:rPr>
        <w:t>152</w:t>
      </w:r>
      <w:r w:rsidR="001A0F15">
        <w:rPr>
          <w:rFonts w:ascii="Times New Roman" w:hAnsi="Times New Roman" w:cs="Times New Roman"/>
          <w:szCs w:val="24"/>
        </w:rPr>
        <w:t>.º CPA</w:t>
      </w:r>
      <w:r w:rsidR="00DD0DF9">
        <w:rPr>
          <w:rFonts w:ascii="Times New Roman" w:hAnsi="Times New Roman" w:cs="Times New Roman"/>
          <w:szCs w:val="24"/>
        </w:rPr>
        <w:t xml:space="preserve"> – concretização do princípio da proibição do arbítrio</w:t>
      </w:r>
      <w:r w:rsidR="00CB48BB" w:rsidRPr="00775AE5">
        <w:rPr>
          <w:rFonts w:ascii="Times New Roman" w:hAnsi="Times New Roman" w:cs="Times New Roman"/>
          <w:szCs w:val="24"/>
        </w:rPr>
        <w:t>)</w:t>
      </w:r>
      <w:r w:rsidRPr="00775AE5">
        <w:rPr>
          <w:rFonts w:ascii="Times New Roman" w:hAnsi="Times New Roman" w:cs="Times New Roman"/>
          <w:szCs w:val="24"/>
        </w:rPr>
        <w:t xml:space="preserve">, de forma cabal completa e clara, dos </w:t>
      </w:r>
      <w:r w:rsidR="00345AC2" w:rsidRPr="00775AE5">
        <w:rPr>
          <w:rFonts w:ascii="Times New Roman" w:hAnsi="Times New Roman" w:cs="Times New Roman"/>
          <w:szCs w:val="24"/>
        </w:rPr>
        <w:t>actos</w:t>
      </w:r>
      <w:r w:rsidRPr="00775AE5">
        <w:rPr>
          <w:rFonts w:ascii="Times New Roman" w:hAnsi="Times New Roman" w:cs="Times New Roman"/>
          <w:szCs w:val="24"/>
        </w:rPr>
        <w:t xml:space="preserve"> administrativos. Nessa fundamentação</w:t>
      </w:r>
      <w:r w:rsidR="001A0F15">
        <w:rPr>
          <w:rFonts w:ascii="Times New Roman" w:hAnsi="Times New Roman" w:cs="Times New Roman"/>
          <w:szCs w:val="24"/>
        </w:rPr>
        <w:t>,</w:t>
      </w:r>
      <w:r w:rsidRPr="00775AE5">
        <w:rPr>
          <w:rFonts w:ascii="Times New Roman" w:hAnsi="Times New Roman" w:cs="Times New Roman"/>
          <w:szCs w:val="24"/>
        </w:rPr>
        <w:t xml:space="preserve"> conseguimos identificar quais as razões que levaram </w:t>
      </w:r>
      <w:r w:rsidRPr="00775AE5">
        <w:rPr>
          <w:rFonts w:ascii="Times New Roman" w:hAnsi="Times New Roman" w:cs="Times New Roman"/>
          <w:i/>
          <w:szCs w:val="24"/>
        </w:rPr>
        <w:t>aquele</w:t>
      </w:r>
      <w:r w:rsidRPr="00775AE5">
        <w:rPr>
          <w:rFonts w:ascii="Times New Roman" w:hAnsi="Times New Roman" w:cs="Times New Roman"/>
          <w:szCs w:val="24"/>
        </w:rPr>
        <w:t xml:space="preserve"> órgão a </w:t>
      </w:r>
      <w:r w:rsidR="00345AC2" w:rsidRPr="00775AE5">
        <w:rPr>
          <w:rFonts w:ascii="Times New Roman" w:hAnsi="Times New Roman" w:cs="Times New Roman"/>
          <w:szCs w:val="24"/>
        </w:rPr>
        <w:t>actuar</w:t>
      </w:r>
      <w:r w:rsidRPr="00775AE5">
        <w:rPr>
          <w:rFonts w:ascii="Times New Roman" w:hAnsi="Times New Roman" w:cs="Times New Roman"/>
          <w:szCs w:val="24"/>
        </w:rPr>
        <w:t xml:space="preserve"> </w:t>
      </w:r>
      <w:r w:rsidRPr="00775AE5">
        <w:rPr>
          <w:rFonts w:ascii="Times New Roman" w:hAnsi="Times New Roman" w:cs="Times New Roman"/>
          <w:i/>
          <w:szCs w:val="24"/>
        </w:rPr>
        <w:t>daquela</w:t>
      </w:r>
      <w:r w:rsidRPr="00775AE5">
        <w:rPr>
          <w:rFonts w:ascii="Times New Roman" w:hAnsi="Times New Roman" w:cs="Times New Roman"/>
          <w:szCs w:val="24"/>
        </w:rPr>
        <w:t xml:space="preserve"> forma. </w:t>
      </w:r>
    </w:p>
    <w:p w14:paraId="1782E755" w14:textId="008E43A7" w:rsidR="00A351A0" w:rsidRPr="00775AE5" w:rsidRDefault="00A351A0" w:rsidP="00261179">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i/>
          <w:szCs w:val="24"/>
        </w:rPr>
        <w:t xml:space="preserve">Quid juris </w:t>
      </w:r>
      <w:r w:rsidR="001A0F15">
        <w:rPr>
          <w:rFonts w:ascii="Times New Roman" w:hAnsi="Times New Roman" w:cs="Times New Roman"/>
          <w:szCs w:val="24"/>
        </w:rPr>
        <w:t>quando um P</w:t>
      </w:r>
      <w:r w:rsidRPr="00775AE5">
        <w:rPr>
          <w:rFonts w:ascii="Times New Roman" w:hAnsi="Times New Roman" w:cs="Times New Roman"/>
          <w:szCs w:val="24"/>
        </w:rPr>
        <w:t>residente fica impossibilitado, em virtude do preenchimento dos requisitos das regras de garantias de imparcialidade, de decidir e a função era exclusiva sua? Isto aplica-se aos órgãos singulares, os órgãos colegiais não relevam porque poderão tomar a decisão sem a presença do membro em causa. Qual a solução? Substituição ou suplência – arts. 42</w:t>
      </w:r>
      <w:r w:rsidR="001A0F15">
        <w:rPr>
          <w:rFonts w:ascii="Times New Roman" w:hAnsi="Times New Roman" w:cs="Times New Roman"/>
          <w:szCs w:val="24"/>
        </w:rPr>
        <w:t>.</w:t>
      </w:r>
      <w:r w:rsidRPr="00775AE5">
        <w:rPr>
          <w:rFonts w:ascii="Times New Roman" w:hAnsi="Times New Roman" w:cs="Times New Roman"/>
          <w:szCs w:val="24"/>
        </w:rPr>
        <w:t>º e 43</w:t>
      </w:r>
      <w:r w:rsidR="001A0F15">
        <w:rPr>
          <w:rFonts w:ascii="Times New Roman" w:hAnsi="Times New Roman" w:cs="Times New Roman"/>
          <w:szCs w:val="24"/>
        </w:rPr>
        <w:t>.</w:t>
      </w:r>
      <w:r w:rsidRPr="00775AE5">
        <w:rPr>
          <w:rFonts w:ascii="Times New Roman" w:hAnsi="Times New Roman" w:cs="Times New Roman"/>
          <w:szCs w:val="24"/>
        </w:rPr>
        <w:t xml:space="preserve">º CPA. </w:t>
      </w:r>
    </w:p>
    <w:p w14:paraId="2CEE87DF" w14:textId="24721F48" w:rsidR="00A351A0" w:rsidRPr="00775AE5" w:rsidRDefault="00A351A0" w:rsidP="00261179">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Situações de impedimento são aquelas </w:t>
      </w:r>
      <w:r w:rsidR="001A0F15">
        <w:rPr>
          <w:rFonts w:ascii="Times New Roman" w:hAnsi="Times New Roman" w:cs="Times New Roman"/>
          <w:szCs w:val="24"/>
        </w:rPr>
        <w:t xml:space="preserve">em </w:t>
      </w:r>
      <w:r w:rsidRPr="00775AE5">
        <w:rPr>
          <w:rFonts w:ascii="Times New Roman" w:hAnsi="Times New Roman" w:cs="Times New Roman"/>
          <w:szCs w:val="24"/>
        </w:rPr>
        <w:t xml:space="preserve">que, uma vez preenchidas, os órgãos ficam impedidos de tomar decisão através de regra nesse sentido; situação de </w:t>
      </w:r>
      <w:r w:rsidRPr="001A0F15">
        <w:rPr>
          <w:rFonts w:ascii="Times New Roman" w:hAnsi="Times New Roman" w:cs="Times New Roman"/>
          <w:b/>
          <w:szCs w:val="24"/>
        </w:rPr>
        <w:t>escusa</w:t>
      </w:r>
      <w:r w:rsidRPr="00775AE5">
        <w:rPr>
          <w:rFonts w:ascii="Times New Roman" w:hAnsi="Times New Roman" w:cs="Times New Roman"/>
          <w:szCs w:val="24"/>
        </w:rPr>
        <w:t xml:space="preserve"> é diferente. O órgão, na medida em que possam duvidar da imparcialidade da sua decisão, pede para não decidir sobre a matéria em questão. Art. 73</w:t>
      </w:r>
      <w:r w:rsidR="001A0F15">
        <w:rPr>
          <w:rFonts w:ascii="Times New Roman" w:hAnsi="Times New Roman" w:cs="Times New Roman"/>
          <w:szCs w:val="24"/>
        </w:rPr>
        <w:t>.</w:t>
      </w:r>
      <w:r w:rsidRPr="00775AE5">
        <w:rPr>
          <w:rFonts w:ascii="Times New Roman" w:hAnsi="Times New Roman" w:cs="Times New Roman"/>
          <w:szCs w:val="24"/>
        </w:rPr>
        <w:t>º</w:t>
      </w:r>
      <w:r w:rsidR="001A0F15">
        <w:rPr>
          <w:rFonts w:ascii="Times New Roman" w:hAnsi="Times New Roman" w:cs="Times New Roman"/>
          <w:szCs w:val="24"/>
        </w:rPr>
        <w:t>/1</w:t>
      </w:r>
      <w:r w:rsidRPr="00775AE5">
        <w:rPr>
          <w:rFonts w:ascii="Times New Roman" w:hAnsi="Times New Roman" w:cs="Times New Roman"/>
          <w:szCs w:val="24"/>
        </w:rPr>
        <w:t xml:space="preserve"> CPA.</w:t>
      </w:r>
      <w:r w:rsidR="000F6636" w:rsidRPr="00775AE5">
        <w:rPr>
          <w:rFonts w:ascii="Times New Roman" w:hAnsi="Times New Roman" w:cs="Times New Roman"/>
          <w:szCs w:val="24"/>
        </w:rPr>
        <w:t xml:space="preserve"> </w:t>
      </w:r>
      <w:r w:rsidR="001A0F15">
        <w:rPr>
          <w:rFonts w:ascii="Times New Roman" w:hAnsi="Times New Roman" w:cs="Times New Roman"/>
          <w:szCs w:val="24"/>
        </w:rPr>
        <w:t xml:space="preserve">Quanto às situações de suspeição, partem do próprio interessado, que duvida de que o titular do órgão, ou o órgão colegial, se for esse o caso, tenha a imparcialidade necessária para tomar a decisão em causa – art. 73.º/2. </w:t>
      </w:r>
      <w:r w:rsidR="000F6636" w:rsidRPr="00775AE5">
        <w:rPr>
          <w:rFonts w:ascii="Times New Roman" w:hAnsi="Times New Roman" w:cs="Times New Roman"/>
          <w:szCs w:val="24"/>
        </w:rPr>
        <w:t>As r</w:t>
      </w:r>
      <w:r w:rsidRPr="00775AE5">
        <w:rPr>
          <w:rFonts w:ascii="Times New Roman" w:hAnsi="Times New Roman" w:cs="Times New Roman"/>
          <w:szCs w:val="24"/>
        </w:rPr>
        <w:t xml:space="preserve">egras sobre escusa e suspeição relacionam-se com as garantias de imparcialidade. </w:t>
      </w:r>
    </w:p>
    <w:p w14:paraId="06482F8D" w14:textId="2120952F" w:rsidR="00CB48BB"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Em síntese: </w:t>
      </w:r>
      <w:r w:rsidR="001A0F15" w:rsidRPr="001A0F15">
        <w:rPr>
          <w:rFonts w:ascii="Times New Roman" w:hAnsi="Times New Roman" w:cs="Times New Roman"/>
          <w:b/>
          <w:szCs w:val="24"/>
        </w:rPr>
        <w:t xml:space="preserve">o </w:t>
      </w:r>
      <w:r w:rsidRPr="001A0F15">
        <w:rPr>
          <w:rFonts w:ascii="Times New Roman" w:hAnsi="Times New Roman" w:cs="Times New Roman"/>
          <w:b/>
          <w:szCs w:val="24"/>
        </w:rPr>
        <w:t>princípio da imparcialidade procura evitar que a prossecução do interesse público se confunda com a prossecução de qualquer interesse privado.</w:t>
      </w:r>
      <w:r w:rsidRPr="00775AE5">
        <w:rPr>
          <w:rFonts w:ascii="Times New Roman" w:hAnsi="Times New Roman" w:cs="Times New Roman"/>
          <w:szCs w:val="24"/>
        </w:rPr>
        <w:t xml:space="preserve"> A administração pública não deve favorecer nem prejudicar especialmente qualquer privado. </w:t>
      </w:r>
    </w:p>
    <w:p w14:paraId="56BB3F45" w14:textId="3AA05CE9" w:rsidR="00CB48BB" w:rsidRPr="00462B0A" w:rsidRDefault="00462B0A" w:rsidP="009322F8">
      <w:pPr>
        <w:pStyle w:val="Cabealho2"/>
        <w:numPr>
          <w:ilvl w:val="0"/>
          <w:numId w:val="133"/>
        </w:numPr>
        <w:rPr>
          <w:rFonts w:cstheme="majorHAnsi"/>
          <w:sz w:val="28"/>
        </w:rPr>
      </w:pPr>
      <w:bookmarkStart w:id="193" w:name="_Toc533038088"/>
      <w:bookmarkStart w:id="194" w:name="_Toc533593757"/>
      <w:r w:rsidRPr="00462B0A">
        <w:rPr>
          <w:rFonts w:cstheme="majorHAnsi"/>
          <w:sz w:val="28"/>
        </w:rPr>
        <w:lastRenderedPageBreak/>
        <w:t>Princípio da Boa-fé</w:t>
      </w:r>
      <w:bookmarkEnd w:id="193"/>
      <w:bookmarkEnd w:id="194"/>
    </w:p>
    <w:p w14:paraId="5050BF0F" w14:textId="54044741" w:rsidR="00A351A0" w:rsidRPr="00775AE5" w:rsidRDefault="003516ED"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I</w:t>
      </w:r>
      <w:r w:rsidR="00A351A0" w:rsidRPr="00775AE5">
        <w:rPr>
          <w:rFonts w:ascii="Times New Roman" w:hAnsi="Times New Roman" w:cs="Times New Roman"/>
          <w:szCs w:val="24"/>
        </w:rPr>
        <w:t>mportado do direito administrativo italiano</w:t>
      </w:r>
      <w:r w:rsidRPr="00775AE5">
        <w:rPr>
          <w:rFonts w:ascii="Times New Roman" w:hAnsi="Times New Roman" w:cs="Times New Roman"/>
          <w:szCs w:val="24"/>
        </w:rPr>
        <w:t>,</w:t>
      </w:r>
      <w:r w:rsidR="00A351A0" w:rsidRPr="00775AE5">
        <w:rPr>
          <w:rFonts w:ascii="Times New Roman" w:hAnsi="Times New Roman" w:cs="Times New Roman"/>
          <w:szCs w:val="24"/>
        </w:rPr>
        <w:t xml:space="preserve"> </w:t>
      </w:r>
      <w:r w:rsidRPr="00775AE5">
        <w:rPr>
          <w:rFonts w:ascii="Times New Roman" w:hAnsi="Times New Roman" w:cs="Times New Roman"/>
          <w:szCs w:val="24"/>
        </w:rPr>
        <w:t>e</w:t>
      </w:r>
      <w:r w:rsidR="00A351A0" w:rsidRPr="00775AE5">
        <w:rPr>
          <w:rFonts w:ascii="Times New Roman" w:hAnsi="Times New Roman" w:cs="Times New Roman"/>
          <w:szCs w:val="24"/>
        </w:rPr>
        <w:t xml:space="preserve">ncontramo-lo consagrado no </w:t>
      </w:r>
      <w:r w:rsidR="001A0F15">
        <w:rPr>
          <w:rFonts w:ascii="Times New Roman" w:hAnsi="Times New Roman" w:cs="Times New Roman"/>
          <w:szCs w:val="24"/>
        </w:rPr>
        <w:t>a</w:t>
      </w:r>
      <w:r w:rsidR="00A351A0" w:rsidRPr="00775AE5">
        <w:rPr>
          <w:rFonts w:ascii="Times New Roman" w:hAnsi="Times New Roman" w:cs="Times New Roman"/>
          <w:szCs w:val="24"/>
        </w:rPr>
        <w:t>rt. 266</w:t>
      </w:r>
      <w:r w:rsidR="001A0F15">
        <w:rPr>
          <w:rFonts w:ascii="Times New Roman" w:hAnsi="Times New Roman" w:cs="Times New Roman"/>
          <w:szCs w:val="24"/>
        </w:rPr>
        <w:t>.</w:t>
      </w:r>
      <w:r w:rsidR="00A351A0" w:rsidRPr="00775AE5">
        <w:rPr>
          <w:rFonts w:ascii="Times New Roman" w:hAnsi="Times New Roman" w:cs="Times New Roman"/>
          <w:szCs w:val="24"/>
        </w:rPr>
        <w:t>º/2 CRP, concretizado pelo art. 10</w:t>
      </w:r>
      <w:r w:rsidR="001A0F15">
        <w:rPr>
          <w:rFonts w:ascii="Times New Roman" w:hAnsi="Times New Roman" w:cs="Times New Roman"/>
          <w:szCs w:val="24"/>
        </w:rPr>
        <w:t>.</w:t>
      </w:r>
      <w:r w:rsidR="00A351A0" w:rsidRPr="00775AE5">
        <w:rPr>
          <w:rFonts w:ascii="Times New Roman" w:hAnsi="Times New Roman" w:cs="Times New Roman"/>
          <w:szCs w:val="24"/>
        </w:rPr>
        <w:t xml:space="preserve">º CPA. Não apresenta especificidades face à boa-fé do direito privado. A administração não pode </w:t>
      </w:r>
      <w:r w:rsidR="00345AC2" w:rsidRPr="00775AE5">
        <w:rPr>
          <w:rFonts w:ascii="Times New Roman" w:hAnsi="Times New Roman" w:cs="Times New Roman"/>
          <w:szCs w:val="24"/>
        </w:rPr>
        <w:t>adoptar</w:t>
      </w:r>
      <w:r w:rsidR="00A351A0" w:rsidRPr="00775AE5">
        <w:rPr>
          <w:rFonts w:ascii="Times New Roman" w:hAnsi="Times New Roman" w:cs="Times New Roman"/>
          <w:szCs w:val="24"/>
        </w:rPr>
        <w:t xml:space="preserve"> comportamentos desleais, tendo de estabelecer</w:t>
      </w:r>
      <w:r w:rsidR="00A07A37">
        <w:rPr>
          <w:rFonts w:ascii="Times New Roman" w:hAnsi="Times New Roman" w:cs="Times New Roman"/>
          <w:szCs w:val="24"/>
        </w:rPr>
        <w:t>,</w:t>
      </w:r>
      <w:r w:rsidR="00A351A0" w:rsidRPr="00775AE5">
        <w:rPr>
          <w:rFonts w:ascii="Times New Roman" w:hAnsi="Times New Roman" w:cs="Times New Roman"/>
          <w:szCs w:val="24"/>
        </w:rPr>
        <w:t xml:space="preserve"> com os particulares</w:t>
      </w:r>
      <w:r w:rsidR="00A07A37">
        <w:rPr>
          <w:rFonts w:ascii="Times New Roman" w:hAnsi="Times New Roman" w:cs="Times New Roman"/>
          <w:szCs w:val="24"/>
        </w:rPr>
        <w:t>,</w:t>
      </w:r>
      <w:r w:rsidR="00A351A0" w:rsidRPr="00775AE5">
        <w:rPr>
          <w:rFonts w:ascii="Times New Roman" w:hAnsi="Times New Roman" w:cs="Times New Roman"/>
          <w:szCs w:val="24"/>
        </w:rPr>
        <w:t xml:space="preserve"> relações de confiança. Confiança no particular de que a situação vá ser decidida num certo prazo, indicadores de que a administração vá cumprir a sua função. Se a administração for num sentido contrário àquilo que sempre disse, o seu </w:t>
      </w:r>
      <w:r w:rsidR="00345AC2" w:rsidRPr="00775AE5">
        <w:rPr>
          <w:rFonts w:ascii="Times New Roman" w:hAnsi="Times New Roman" w:cs="Times New Roman"/>
          <w:szCs w:val="24"/>
        </w:rPr>
        <w:t>acto</w:t>
      </w:r>
      <w:r w:rsidR="00A351A0" w:rsidRPr="00775AE5">
        <w:rPr>
          <w:rFonts w:ascii="Times New Roman" w:hAnsi="Times New Roman" w:cs="Times New Roman"/>
          <w:szCs w:val="24"/>
        </w:rPr>
        <w:t xml:space="preserve"> pode ser considerado inválido. </w:t>
      </w:r>
    </w:p>
    <w:p w14:paraId="5D3C9753" w14:textId="618355A9" w:rsidR="00A351A0" w:rsidRPr="00775AE5" w:rsidRDefault="00FE1FD2"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Existe a n</w:t>
      </w:r>
      <w:r w:rsidR="00A351A0" w:rsidRPr="00775AE5">
        <w:rPr>
          <w:rFonts w:ascii="Times New Roman" w:hAnsi="Times New Roman" w:cs="Times New Roman"/>
          <w:szCs w:val="24"/>
        </w:rPr>
        <w:t>ecessidade de garantir que a administração é confiável, que os particulares confiem na administração.</w:t>
      </w:r>
      <w:r w:rsidRPr="00775AE5">
        <w:rPr>
          <w:rFonts w:ascii="Times New Roman" w:hAnsi="Times New Roman" w:cs="Times New Roman"/>
          <w:szCs w:val="24"/>
        </w:rPr>
        <w:t xml:space="preserve"> </w:t>
      </w:r>
      <w:r w:rsidR="00A351A0" w:rsidRPr="00775AE5">
        <w:rPr>
          <w:rFonts w:ascii="Times New Roman" w:hAnsi="Times New Roman" w:cs="Times New Roman"/>
          <w:szCs w:val="24"/>
        </w:rPr>
        <w:t>Este princípio da boa-fé tem uma aplicação limitada, portanto temos de ter muita certeza de onde estamos para saber se podemos aplicar a boa-fé, tendo em conta o princípio da legalidade.</w:t>
      </w:r>
    </w:p>
    <w:p w14:paraId="78864043" w14:textId="6A411BBB" w:rsidR="00A351A0" w:rsidRPr="00775AE5" w:rsidRDefault="00A351A0" w:rsidP="00261179">
      <w:pPr>
        <w:autoSpaceDE w:val="0"/>
        <w:autoSpaceDN w:val="0"/>
        <w:adjustRightInd w:val="0"/>
        <w:spacing w:after="0" w:line="276" w:lineRule="auto"/>
        <w:ind w:firstLine="708"/>
        <w:rPr>
          <w:rFonts w:ascii="Times New Roman" w:hAnsi="Times New Roman" w:cs="Times New Roman"/>
          <w:b/>
          <w:szCs w:val="24"/>
          <w:u w:val="single"/>
        </w:rPr>
      </w:pPr>
      <w:r w:rsidRPr="00775AE5">
        <w:rPr>
          <w:rFonts w:ascii="Times New Roman" w:hAnsi="Times New Roman" w:cs="Times New Roman"/>
          <w:b/>
          <w:szCs w:val="24"/>
          <w:u w:val="single"/>
        </w:rPr>
        <w:t>Requisitos da boa-fé:</w:t>
      </w:r>
    </w:p>
    <w:p w14:paraId="515C46DF" w14:textId="11F6B45C" w:rsidR="00A351A0" w:rsidRPr="00775AE5" w:rsidRDefault="00A351A0" w:rsidP="00A07A37">
      <w:pPr>
        <w:pStyle w:val="PargrafodaLista"/>
        <w:numPr>
          <w:ilvl w:val="0"/>
          <w:numId w:val="29"/>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situação de confiança, que se vá decidir, e decidir num certo prazo (“eu decido daqui a três meses” – não pode ser, não há verdadeiros indícios de que vá decidir)</w:t>
      </w:r>
      <w:r w:rsidR="00F861C5">
        <w:rPr>
          <w:rFonts w:ascii="Times New Roman" w:hAnsi="Times New Roman" w:cs="Times New Roman"/>
          <w:szCs w:val="24"/>
        </w:rPr>
        <w:t>;</w:t>
      </w:r>
    </w:p>
    <w:p w14:paraId="5C17AEA7" w14:textId="4071EF49" w:rsidR="00A351A0" w:rsidRPr="00775AE5" w:rsidRDefault="00A351A0" w:rsidP="00A07A37">
      <w:pPr>
        <w:pStyle w:val="PargrafodaLista"/>
        <w:numPr>
          <w:ilvl w:val="0"/>
          <w:numId w:val="29"/>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justificação (não há justificação se a administração insistir num licenciamento ilegal de algo, por exemplo)</w:t>
      </w:r>
      <w:r w:rsidR="00F861C5">
        <w:rPr>
          <w:rFonts w:ascii="Times New Roman" w:hAnsi="Times New Roman" w:cs="Times New Roman"/>
          <w:szCs w:val="24"/>
        </w:rPr>
        <w:t>;</w:t>
      </w:r>
    </w:p>
    <w:p w14:paraId="36B9C229" w14:textId="63ABE87B" w:rsidR="00A351A0" w:rsidRDefault="00A351A0" w:rsidP="00A07A37">
      <w:pPr>
        <w:pStyle w:val="PargrafodaLista"/>
        <w:numPr>
          <w:ilvl w:val="0"/>
          <w:numId w:val="29"/>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investimento (na situação de confiança que foi criada – reuniões diversas com a entidade administrativa, a decisão é legal e, portanto, leva que o particular contraia financiamento para daqui a 3 meses – prazo – para garantir que leva avante o negócio, portanto investiu).</w:t>
      </w:r>
    </w:p>
    <w:p w14:paraId="5502A8F3" w14:textId="77777777" w:rsidR="00462B0A" w:rsidRPr="00462B0A" w:rsidRDefault="00462B0A" w:rsidP="00462B0A">
      <w:pPr>
        <w:pStyle w:val="PargrafodaLista"/>
        <w:autoSpaceDE w:val="0"/>
        <w:autoSpaceDN w:val="0"/>
        <w:adjustRightInd w:val="0"/>
        <w:spacing w:after="200" w:line="276" w:lineRule="auto"/>
        <w:ind w:firstLine="0"/>
        <w:rPr>
          <w:rFonts w:ascii="Times New Roman" w:hAnsi="Times New Roman" w:cs="Times New Roman"/>
          <w:szCs w:val="24"/>
        </w:rPr>
      </w:pPr>
    </w:p>
    <w:p w14:paraId="61457728" w14:textId="080905DA" w:rsidR="002C33BE" w:rsidRPr="00A07A37" w:rsidRDefault="00A351A0" w:rsidP="009322F8">
      <w:pPr>
        <w:pStyle w:val="PargrafodaLista"/>
        <w:numPr>
          <w:ilvl w:val="0"/>
          <w:numId w:val="133"/>
        </w:numPr>
        <w:autoSpaceDE w:val="0"/>
        <w:autoSpaceDN w:val="0"/>
        <w:adjustRightInd w:val="0"/>
        <w:spacing w:after="200" w:line="276" w:lineRule="auto"/>
        <w:outlineLvl w:val="1"/>
        <w:rPr>
          <w:rFonts w:asciiTheme="majorHAnsi" w:hAnsiTheme="majorHAnsi" w:cstheme="majorHAnsi"/>
          <w:sz w:val="28"/>
          <w:szCs w:val="24"/>
        </w:rPr>
      </w:pPr>
      <w:bookmarkStart w:id="195" w:name="_Toc533038089"/>
      <w:bookmarkStart w:id="196" w:name="_Toc533593758"/>
      <w:r w:rsidRPr="00A07A37">
        <w:rPr>
          <w:rStyle w:val="Cabealho3Carter"/>
          <w:rFonts w:cstheme="majorHAnsi"/>
          <w:sz w:val="28"/>
        </w:rPr>
        <w:t>Princípio da Justiça e razoabilidade</w:t>
      </w:r>
      <w:bookmarkEnd w:id="195"/>
      <w:bookmarkEnd w:id="196"/>
      <w:r w:rsidRPr="00A07A37">
        <w:rPr>
          <w:rFonts w:asciiTheme="majorHAnsi" w:hAnsiTheme="majorHAnsi" w:cstheme="majorHAnsi"/>
          <w:sz w:val="28"/>
          <w:szCs w:val="24"/>
        </w:rPr>
        <w:t xml:space="preserve"> </w:t>
      </w:r>
    </w:p>
    <w:p w14:paraId="0F5A7E82" w14:textId="3F5302BB" w:rsidR="00A351A0" w:rsidRPr="00775AE5" w:rsidRDefault="002C33BE" w:rsidP="00261179">
      <w:pPr>
        <w:spacing w:line="276" w:lineRule="auto"/>
        <w:rPr>
          <w:rFonts w:ascii="Times New Roman" w:hAnsi="Times New Roman" w:cs="Times New Roman"/>
          <w:szCs w:val="24"/>
        </w:rPr>
      </w:pPr>
      <w:r w:rsidRPr="00775AE5">
        <w:rPr>
          <w:rFonts w:ascii="Times New Roman" w:hAnsi="Times New Roman" w:cs="Times New Roman"/>
          <w:szCs w:val="24"/>
        </w:rPr>
        <w:t>S</w:t>
      </w:r>
      <w:r w:rsidR="00A351A0" w:rsidRPr="00775AE5">
        <w:rPr>
          <w:rFonts w:ascii="Times New Roman" w:hAnsi="Times New Roman" w:cs="Times New Roman"/>
          <w:szCs w:val="24"/>
        </w:rPr>
        <w:t xml:space="preserve">e houver violação do princípio da igualdade, há violação do princípio da justiça. É difícil arranjar espaço autónomo para estes princípios. Art. 8º CPA - traduz </w:t>
      </w:r>
      <w:r w:rsidR="00532A66" w:rsidRPr="00775AE5">
        <w:rPr>
          <w:rFonts w:ascii="Times New Roman" w:hAnsi="Times New Roman" w:cs="Times New Roman"/>
          <w:szCs w:val="24"/>
        </w:rPr>
        <w:t xml:space="preserve">a </w:t>
      </w:r>
      <w:r w:rsidR="00A351A0" w:rsidRPr="00775AE5">
        <w:rPr>
          <w:rFonts w:ascii="Times New Roman" w:hAnsi="Times New Roman" w:cs="Times New Roman"/>
          <w:szCs w:val="24"/>
        </w:rPr>
        <w:t xml:space="preserve">ideia de que a </w:t>
      </w:r>
      <w:r w:rsidR="00345AC2" w:rsidRPr="00775AE5">
        <w:rPr>
          <w:rFonts w:ascii="Times New Roman" w:hAnsi="Times New Roman" w:cs="Times New Roman"/>
          <w:szCs w:val="24"/>
        </w:rPr>
        <w:t>actividade</w:t>
      </w:r>
      <w:r w:rsidR="00A351A0" w:rsidRPr="00775AE5">
        <w:rPr>
          <w:rFonts w:ascii="Times New Roman" w:hAnsi="Times New Roman" w:cs="Times New Roman"/>
          <w:szCs w:val="24"/>
        </w:rPr>
        <w:t xml:space="preserve"> administrativa está condicionada por critérios de justiça material. Qualquer decisão que fira critérios de igualdade, proporcionalidade, imparcialidade... fere a justiça. </w:t>
      </w:r>
    </w:p>
    <w:p w14:paraId="1DB3EC03" w14:textId="77777777"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Trata-se de darmos critério interpretativo das normas jurídicas e valorização própria do DA – para nos guiar em espaços de discricionariedade. Não há enunciação clara sobre o princípio da justiça e razoabilidade.</w:t>
      </w:r>
    </w:p>
    <w:p w14:paraId="70F81F62" w14:textId="77777777" w:rsidR="001B304C"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Violação dos outros princípios – densificação do que é a justiça – e, depois automaticamente, após a violação desses princípios – há violação do princípio da justiça e razoabilidade.</w:t>
      </w:r>
    </w:p>
    <w:p w14:paraId="2B83DC2D" w14:textId="7F19A046" w:rsidR="001B304C" w:rsidRPr="00462B0A" w:rsidRDefault="00A351A0" w:rsidP="009322F8">
      <w:pPr>
        <w:pStyle w:val="Cabealho2"/>
        <w:numPr>
          <w:ilvl w:val="0"/>
          <w:numId w:val="133"/>
        </w:numPr>
        <w:rPr>
          <w:rFonts w:cstheme="majorHAnsi"/>
          <w:sz w:val="28"/>
        </w:rPr>
      </w:pPr>
      <w:bookmarkStart w:id="197" w:name="_Toc533038090"/>
      <w:bookmarkStart w:id="198" w:name="_Toc533593759"/>
      <w:r w:rsidRPr="00462B0A">
        <w:rPr>
          <w:rFonts w:cstheme="majorHAnsi"/>
          <w:sz w:val="28"/>
        </w:rPr>
        <w:t>Princípio da responsabilidade</w:t>
      </w:r>
      <w:bookmarkEnd w:id="197"/>
      <w:bookmarkEnd w:id="198"/>
    </w:p>
    <w:p w14:paraId="719BA5F1" w14:textId="4569FDDA" w:rsidR="00BA34D1" w:rsidRPr="001A0F15" w:rsidRDefault="001A0F15"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Resulta</w:t>
      </w:r>
      <w:r w:rsidR="00A351A0" w:rsidRPr="00775AE5">
        <w:rPr>
          <w:rFonts w:ascii="Times New Roman" w:hAnsi="Times New Roman" w:cs="Times New Roman"/>
          <w:szCs w:val="24"/>
        </w:rPr>
        <w:t xml:space="preserve"> do artigo 22</w:t>
      </w:r>
      <w:r>
        <w:rPr>
          <w:rFonts w:ascii="Times New Roman" w:hAnsi="Times New Roman" w:cs="Times New Roman"/>
          <w:szCs w:val="24"/>
        </w:rPr>
        <w:t>.</w:t>
      </w:r>
      <w:r w:rsidR="00A351A0" w:rsidRPr="00775AE5">
        <w:rPr>
          <w:rFonts w:ascii="Times New Roman" w:hAnsi="Times New Roman" w:cs="Times New Roman"/>
          <w:szCs w:val="24"/>
        </w:rPr>
        <w:t>º da CRP</w:t>
      </w:r>
      <w:r>
        <w:rPr>
          <w:rFonts w:ascii="Times New Roman" w:hAnsi="Times New Roman" w:cs="Times New Roman"/>
          <w:szCs w:val="24"/>
        </w:rPr>
        <w:t>, em conjugação com o art. 16.º CPA -</w:t>
      </w:r>
      <w:r w:rsidR="00A351A0" w:rsidRPr="00775AE5">
        <w:rPr>
          <w:rFonts w:ascii="Times New Roman" w:hAnsi="Times New Roman" w:cs="Times New Roman"/>
          <w:szCs w:val="24"/>
        </w:rPr>
        <w:t xml:space="preserve"> “a administração responde pelos danos causados pela sua </w:t>
      </w:r>
      <w:r w:rsidR="00345AC2" w:rsidRPr="00775AE5">
        <w:rPr>
          <w:rFonts w:ascii="Times New Roman" w:hAnsi="Times New Roman" w:cs="Times New Roman"/>
          <w:szCs w:val="24"/>
        </w:rPr>
        <w:t>actividade</w:t>
      </w:r>
      <w:r w:rsidR="00A351A0" w:rsidRPr="00775AE5">
        <w:rPr>
          <w:rFonts w:ascii="Times New Roman" w:hAnsi="Times New Roman" w:cs="Times New Roman"/>
          <w:szCs w:val="24"/>
        </w:rPr>
        <w:t xml:space="preserve">” – não é imune às consequências da sua </w:t>
      </w:r>
      <w:r w:rsidR="00345AC2" w:rsidRPr="00775AE5">
        <w:rPr>
          <w:rFonts w:ascii="Times New Roman" w:hAnsi="Times New Roman" w:cs="Times New Roman"/>
          <w:szCs w:val="24"/>
        </w:rPr>
        <w:t>actividade</w:t>
      </w:r>
      <w:r w:rsidR="00A351A0" w:rsidRPr="00775AE5">
        <w:rPr>
          <w:rFonts w:ascii="Times New Roman" w:hAnsi="Times New Roman" w:cs="Times New Roman"/>
          <w:szCs w:val="24"/>
        </w:rPr>
        <w:t xml:space="preserve"> na esfera jurídica dos particulares. Quando</w:t>
      </w:r>
      <w:r>
        <w:rPr>
          <w:rFonts w:ascii="Times New Roman" w:hAnsi="Times New Roman" w:cs="Times New Roman"/>
          <w:szCs w:val="24"/>
        </w:rPr>
        <w:t xml:space="preserve"> a</w:t>
      </w:r>
      <w:r w:rsidR="00A351A0" w:rsidRPr="00775AE5">
        <w:rPr>
          <w:rFonts w:ascii="Times New Roman" w:hAnsi="Times New Roman" w:cs="Times New Roman"/>
          <w:szCs w:val="24"/>
        </w:rPr>
        <w:t xml:space="preserve"> AP tem </w:t>
      </w:r>
      <w:r w:rsidR="00345AC2" w:rsidRPr="00775AE5">
        <w:rPr>
          <w:rFonts w:ascii="Times New Roman" w:hAnsi="Times New Roman" w:cs="Times New Roman"/>
          <w:szCs w:val="24"/>
        </w:rPr>
        <w:t>actos</w:t>
      </w:r>
      <w:r w:rsidR="00A351A0" w:rsidRPr="00775AE5">
        <w:rPr>
          <w:rFonts w:ascii="Times New Roman" w:hAnsi="Times New Roman" w:cs="Times New Roman"/>
          <w:szCs w:val="24"/>
        </w:rPr>
        <w:t xml:space="preserve"> ilícitos </w:t>
      </w:r>
      <w:r w:rsidR="00A351A0" w:rsidRPr="00775AE5">
        <w:rPr>
          <w:rFonts w:ascii="Times New Roman" w:hAnsi="Times New Roman" w:cs="Times New Roman"/>
          <w:szCs w:val="24"/>
        </w:rPr>
        <w:lastRenderedPageBreak/>
        <w:t xml:space="preserve">que causam danos aos particulares, é responsável por danos causados. Quando a sua </w:t>
      </w:r>
      <w:r w:rsidR="00345AC2" w:rsidRPr="00775AE5">
        <w:rPr>
          <w:rFonts w:ascii="Times New Roman" w:hAnsi="Times New Roman" w:cs="Times New Roman"/>
          <w:szCs w:val="24"/>
        </w:rPr>
        <w:t>actividade</w:t>
      </w:r>
      <w:r w:rsidR="00A351A0" w:rsidRPr="00775AE5">
        <w:rPr>
          <w:rFonts w:ascii="Times New Roman" w:hAnsi="Times New Roman" w:cs="Times New Roman"/>
          <w:szCs w:val="24"/>
        </w:rPr>
        <w:t xml:space="preserve"> leva a aumento do risco - situações de responsabilidade </w:t>
      </w:r>
      <w:r w:rsidR="00345AC2" w:rsidRPr="00775AE5">
        <w:rPr>
          <w:rFonts w:ascii="Times New Roman" w:hAnsi="Times New Roman" w:cs="Times New Roman"/>
          <w:szCs w:val="24"/>
        </w:rPr>
        <w:t>objectiva</w:t>
      </w:r>
      <w:r w:rsidR="00A351A0" w:rsidRPr="00775AE5">
        <w:rPr>
          <w:rFonts w:ascii="Times New Roman" w:hAnsi="Times New Roman" w:cs="Times New Roman"/>
          <w:szCs w:val="24"/>
        </w:rPr>
        <w:t xml:space="preserve"> – também é responsável.</w:t>
      </w:r>
      <w:r>
        <w:rPr>
          <w:rFonts w:ascii="Times New Roman" w:hAnsi="Times New Roman" w:cs="Times New Roman"/>
          <w:szCs w:val="24"/>
        </w:rPr>
        <w:t xml:space="preserve"> Analisaremos este capítulo, com maior detalhe, adiante (</w:t>
      </w:r>
      <w:r>
        <w:rPr>
          <w:rFonts w:ascii="Times New Roman" w:hAnsi="Times New Roman" w:cs="Times New Roman"/>
          <w:i/>
          <w:szCs w:val="24"/>
        </w:rPr>
        <w:t xml:space="preserve">infra, </w:t>
      </w:r>
      <w:r>
        <w:rPr>
          <w:rFonts w:ascii="Times New Roman" w:hAnsi="Times New Roman" w:cs="Times New Roman"/>
          <w:szCs w:val="24"/>
        </w:rPr>
        <w:t xml:space="preserve">VIII). </w:t>
      </w:r>
    </w:p>
    <w:p w14:paraId="23A54B99" w14:textId="5A7888FC"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Esta ideia é enunciada no artigo 16º CPA – mas existe diploma próprio que regula a responsabilidade civil do Estado e pessoas </w:t>
      </w:r>
      <w:r w:rsidR="00345AC2" w:rsidRPr="00775AE5">
        <w:rPr>
          <w:rFonts w:ascii="Times New Roman" w:hAnsi="Times New Roman" w:cs="Times New Roman"/>
          <w:szCs w:val="24"/>
        </w:rPr>
        <w:t>colectivas</w:t>
      </w:r>
      <w:r w:rsidR="001A0F15">
        <w:rPr>
          <w:rFonts w:ascii="Times New Roman" w:hAnsi="Times New Roman" w:cs="Times New Roman"/>
          <w:szCs w:val="24"/>
        </w:rPr>
        <w:t xml:space="preserve"> públicas (RREEP – Regime da Responsabilidade do Estado e demais Entidades Públicas, Lei 67/2007, de 31 de </w:t>
      </w:r>
      <w:r w:rsidR="006D574C">
        <w:rPr>
          <w:rFonts w:ascii="Times New Roman" w:hAnsi="Times New Roman" w:cs="Times New Roman"/>
          <w:szCs w:val="24"/>
        </w:rPr>
        <w:t>Dezembro</w:t>
      </w:r>
      <w:r w:rsidR="001A0F15">
        <w:rPr>
          <w:rFonts w:ascii="Times New Roman" w:hAnsi="Times New Roman" w:cs="Times New Roman"/>
          <w:szCs w:val="24"/>
        </w:rPr>
        <w:t xml:space="preserve">). </w:t>
      </w:r>
    </w:p>
    <w:p w14:paraId="7F7B2DEA" w14:textId="7419F323" w:rsidR="001B304C"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Não existe, portanto, a figura do </w:t>
      </w:r>
      <w:r w:rsidRPr="00775AE5">
        <w:rPr>
          <w:rFonts w:ascii="Times New Roman" w:hAnsi="Times New Roman" w:cs="Times New Roman"/>
          <w:i/>
          <w:iCs/>
          <w:szCs w:val="24"/>
        </w:rPr>
        <w:t xml:space="preserve">the king can do no wrong </w:t>
      </w:r>
      <w:r w:rsidRPr="00775AE5">
        <w:rPr>
          <w:rFonts w:ascii="Times New Roman" w:hAnsi="Times New Roman" w:cs="Times New Roman"/>
          <w:szCs w:val="24"/>
        </w:rPr>
        <w:t xml:space="preserve">(ou do </w:t>
      </w:r>
      <w:r w:rsidR="001A0F15">
        <w:rPr>
          <w:rFonts w:ascii="Times New Roman" w:hAnsi="Times New Roman" w:cs="Times New Roman"/>
          <w:i/>
          <w:iCs/>
          <w:szCs w:val="24"/>
        </w:rPr>
        <w:t>rex non potest peccare</w:t>
      </w:r>
      <w:r w:rsidRPr="00775AE5">
        <w:rPr>
          <w:rFonts w:ascii="Times New Roman" w:hAnsi="Times New Roman" w:cs="Times New Roman"/>
          <w:i/>
          <w:iCs/>
          <w:szCs w:val="24"/>
        </w:rPr>
        <w:t xml:space="preserve"> </w:t>
      </w:r>
      <w:r w:rsidR="001A0F15">
        <w:rPr>
          <w:rFonts w:ascii="Times New Roman" w:hAnsi="Times New Roman" w:cs="Times New Roman"/>
          <w:iCs/>
          <w:szCs w:val="24"/>
        </w:rPr>
        <w:t>[</w:t>
      </w:r>
      <w:r w:rsidRPr="00775AE5">
        <w:rPr>
          <w:rFonts w:ascii="Times New Roman" w:hAnsi="Times New Roman" w:cs="Times New Roman"/>
          <w:szCs w:val="24"/>
        </w:rPr>
        <w:t>só par</w:t>
      </w:r>
      <w:r w:rsidR="001A0F15">
        <w:rPr>
          <w:rFonts w:ascii="Times New Roman" w:hAnsi="Times New Roman" w:cs="Times New Roman"/>
          <w:szCs w:val="24"/>
        </w:rPr>
        <w:t xml:space="preserve">a parecermos mais intelectuais, </w:t>
      </w:r>
      <w:r w:rsidRPr="00775AE5">
        <w:rPr>
          <w:rFonts w:ascii="Times New Roman" w:hAnsi="Times New Roman" w:cs="Times New Roman"/>
          <w:szCs w:val="24"/>
        </w:rPr>
        <w:t>ideia do Tiago Jorge]</w:t>
      </w:r>
      <w:r w:rsidR="00345AC2" w:rsidRPr="00775AE5">
        <w:rPr>
          <w:rFonts w:ascii="Times New Roman" w:hAnsi="Times New Roman" w:cs="Times New Roman"/>
          <w:szCs w:val="24"/>
        </w:rPr>
        <w:t>).</w:t>
      </w:r>
      <w:r w:rsidRPr="00775AE5">
        <w:rPr>
          <w:rFonts w:ascii="Times New Roman" w:hAnsi="Times New Roman" w:cs="Times New Roman"/>
          <w:szCs w:val="24"/>
        </w:rPr>
        <w:t xml:space="preserve"> Os danos resultantes de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ilícita são imputáveis, resulta obrigação de indemnizar.</w:t>
      </w:r>
    </w:p>
    <w:p w14:paraId="5C983083" w14:textId="562296E3" w:rsidR="008670FA" w:rsidRPr="00462B0A" w:rsidRDefault="00A351A0" w:rsidP="009322F8">
      <w:pPr>
        <w:pStyle w:val="Cabealho2"/>
        <w:numPr>
          <w:ilvl w:val="0"/>
          <w:numId w:val="133"/>
        </w:numPr>
        <w:rPr>
          <w:rFonts w:cstheme="majorHAnsi"/>
          <w:sz w:val="28"/>
        </w:rPr>
      </w:pPr>
      <w:bookmarkStart w:id="199" w:name="_Toc533038091"/>
      <w:bookmarkStart w:id="200" w:name="_Toc533593760"/>
      <w:r w:rsidRPr="00462B0A">
        <w:rPr>
          <w:rFonts w:cstheme="majorHAnsi"/>
          <w:sz w:val="28"/>
        </w:rPr>
        <w:t>Princípio da Boa Administração</w:t>
      </w:r>
      <w:bookmarkEnd w:id="199"/>
      <w:bookmarkEnd w:id="200"/>
    </w:p>
    <w:p w14:paraId="0F696774" w14:textId="5FC79B50" w:rsidR="00A07A37" w:rsidRDefault="00A351A0" w:rsidP="00A07A37">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Princípio relevante do procedimento administrativo. Art 5º CPA – conceito de eficiência (distinto de eficácia). É uma especificidade face a outros princípios – dos outros tiramos deveres de </w:t>
      </w:r>
      <w:r w:rsidR="00345AC2" w:rsidRPr="00775AE5">
        <w:rPr>
          <w:rFonts w:ascii="Times New Roman" w:hAnsi="Times New Roman" w:cs="Times New Roman"/>
          <w:szCs w:val="24"/>
        </w:rPr>
        <w:t>adopção</w:t>
      </w:r>
      <w:r w:rsidRPr="00775AE5">
        <w:rPr>
          <w:rFonts w:ascii="Times New Roman" w:hAnsi="Times New Roman" w:cs="Times New Roman"/>
          <w:szCs w:val="24"/>
        </w:rPr>
        <w:t xml:space="preserve"> de condutas negativas de não violação, este implica </w:t>
      </w:r>
      <w:r w:rsidR="00345AC2" w:rsidRPr="00775AE5">
        <w:rPr>
          <w:rFonts w:ascii="Times New Roman" w:hAnsi="Times New Roman" w:cs="Times New Roman"/>
          <w:szCs w:val="24"/>
        </w:rPr>
        <w:t>adopção</w:t>
      </w:r>
      <w:r w:rsidRPr="00775AE5">
        <w:rPr>
          <w:rFonts w:ascii="Times New Roman" w:hAnsi="Times New Roman" w:cs="Times New Roman"/>
          <w:szCs w:val="24"/>
        </w:rPr>
        <w:t xml:space="preserve"> de condutas positivas, dado que impõe condutas à administração pública, mas entende-se que não podem ser sindicados pelos tribunais (na vertente da eficiência) sob pena de violar a separação de poderes.</w:t>
      </w:r>
    </w:p>
    <w:p w14:paraId="75EE5BA0" w14:textId="330993F6" w:rsidR="00B87CD0" w:rsidRPr="00A07A37" w:rsidRDefault="00A351A0" w:rsidP="009322F8">
      <w:pPr>
        <w:pStyle w:val="PargrafodaLista"/>
        <w:numPr>
          <w:ilvl w:val="0"/>
          <w:numId w:val="133"/>
        </w:numPr>
        <w:autoSpaceDE w:val="0"/>
        <w:autoSpaceDN w:val="0"/>
        <w:adjustRightInd w:val="0"/>
        <w:spacing w:after="200" w:line="276" w:lineRule="auto"/>
        <w:outlineLvl w:val="1"/>
        <w:rPr>
          <w:rFonts w:asciiTheme="majorHAnsi" w:hAnsiTheme="majorHAnsi" w:cstheme="majorHAnsi"/>
          <w:szCs w:val="24"/>
        </w:rPr>
      </w:pPr>
      <w:bookmarkStart w:id="201" w:name="_Toc533038092"/>
      <w:bookmarkStart w:id="202" w:name="_Toc533593761"/>
      <w:r w:rsidRPr="00A07A37">
        <w:rPr>
          <w:rFonts w:asciiTheme="majorHAnsi" w:hAnsiTheme="majorHAnsi" w:cstheme="majorHAnsi"/>
          <w:color w:val="1F3864" w:themeColor="accent1" w:themeShade="80"/>
          <w:sz w:val="28"/>
          <w:szCs w:val="24"/>
        </w:rPr>
        <w:t>Princípio da eficiência</w:t>
      </w:r>
      <w:bookmarkEnd w:id="201"/>
      <w:bookmarkEnd w:id="202"/>
      <w:r w:rsidRPr="00A07A37">
        <w:rPr>
          <w:rFonts w:asciiTheme="majorHAnsi" w:hAnsiTheme="majorHAnsi" w:cstheme="majorHAnsi"/>
          <w:color w:val="1F3864" w:themeColor="accent1" w:themeShade="80"/>
          <w:sz w:val="28"/>
          <w:szCs w:val="24"/>
        </w:rPr>
        <w:t xml:space="preserve"> </w:t>
      </w:r>
    </w:p>
    <w:p w14:paraId="54205D91" w14:textId="77777777" w:rsidR="00CC343D" w:rsidRDefault="00B87CD0" w:rsidP="00CC343D">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ab/>
        <w:t>O</w:t>
      </w:r>
      <w:r w:rsidR="00A351A0" w:rsidRPr="00775AE5">
        <w:rPr>
          <w:rFonts w:ascii="Times New Roman" w:hAnsi="Times New Roman" w:cs="Times New Roman"/>
          <w:szCs w:val="24"/>
        </w:rPr>
        <w:t xml:space="preserve"> tribunal administrativo não pode fazer este controlo. Deve distinguir-se juízo de defensabilidade jurídica (cabe aos tribunais) e alternativa mais eficiente (cabe à administração). Esta consagração do princípio da boa administração veio dar relevância à dimensão económica da </w:t>
      </w:r>
      <w:r w:rsidR="00345AC2" w:rsidRPr="00775AE5">
        <w:rPr>
          <w:rFonts w:ascii="Times New Roman" w:hAnsi="Times New Roman" w:cs="Times New Roman"/>
          <w:szCs w:val="24"/>
        </w:rPr>
        <w:t>actividade</w:t>
      </w:r>
      <w:r w:rsidR="00A351A0" w:rsidRPr="00775AE5">
        <w:rPr>
          <w:rFonts w:ascii="Times New Roman" w:hAnsi="Times New Roman" w:cs="Times New Roman"/>
          <w:szCs w:val="24"/>
        </w:rPr>
        <w:t xml:space="preserve"> administrativa. Os tribunais não se podem substituir à administração no juízo de escolha da melhor alternativa administrativa</w:t>
      </w:r>
      <w:r w:rsidR="00BE5BDD" w:rsidRPr="00775AE5">
        <w:rPr>
          <w:rFonts w:ascii="Times New Roman" w:hAnsi="Times New Roman" w:cs="Times New Roman"/>
          <w:szCs w:val="24"/>
        </w:rPr>
        <w:t>.</w:t>
      </w:r>
      <w:r w:rsidR="00A351A0" w:rsidRPr="00775AE5">
        <w:rPr>
          <w:rFonts w:ascii="Times New Roman" w:hAnsi="Times New Roman" w:cs="Times New Roman"/>
          <w:szCs w:val="24"/>
        </w:rPr>
        <w:t xml:space="preserve"> Os outros princípios servem como critério de sindicância das decisões da administração pelos tribunais; este não</w:t>
      </w:r>
      <w:r w:rsidR="00BE5BDD" w:rsidRPr="00775AE5">
        <w:rPr>
          <w:rFonts w:ascii="Times New Roman" w:hAnsi="Times New Roman" w:cs="Times New Roman"/>
          <w:szCs w:val="24"/>
        </w:rPr>
        <w:t>, porque tem que ver com o mérito</w:t>
      </w:r>
      <w:r w:rsidR="00D9336A" w:rsidRPr="00775AE5">
        <w:rPr>
          <w:rFonts w:ascii="Times New Roman" w:hAnsi="Times New Roman" w:cs="Times New Roman"/>
          <w:szCs w:val="24"/>
        </w:rPr>
        <w:t xml:space="preserve"> que, muitas vezes, está dependente de opções políticas.</w:t>
      </w:r>
      <w:r w:rsidR="00CC343D" w:rsidRPr="00CC343D">
        <w:rPr>
          <w:rFonts w:ascii="Times New Roman" w:hAnsi="Times New Roman" w:cs="Times New Roman"/>
          <w:szCs w:val="24"/>
        </w:rPr>
        <w:t xml:space="preserve"> </w:t>
      </w:r>
    </w:p>
    <w:p w14:paraId="6C6D66A4" w14:textId="6BD282E9" w:rsidR="00CC343D" w:rsidRPr="00CC343D" w:rsidRDefault="00CC343D" w:rsidP="00CC343D">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 xml:space="preserve">Excepção: os tribunais administrativos podem sindicar o princípio da eficiência em questões de comparabilidade subjectiva. Exemplo: duas alternativas que proporcionem a prossecução efectiva do interesse público nos mesmos moldes, sendo que a primeira custa </w:t>
      </w:r>
      <w:r>
        <w:rPr>
          <w:rFonts w:ascii="Times New Roman" w:hAnsi="Times New Roman" w:cs="Times New Roman"/>
          <w:i/>
          <w:szCs w:val="24"/>
        </w:rPr>
        <w:t>x</w:t>
      </w:r>
      <w:r>
        <w:rPr>
          <w:rFonts w:ascii="Times New Roman" w:hAnsi="Times New Roman" w:cs="Times New Roman"/>
          <w:szCs w:val="24"/>
        </w:rPr>
        <w:t xml:space="preserve"> e a segunda </w:t>
      </w:r>
      <w:r>
        <w:rPr>
          <w:rFonts w:ascii="Times New Roman" w:hAnsi="Times New Roman" w:cs="Times New Roman"/>
          <w:i/>
          <w:szCs w:val="24"/>
        </w:rPr>
        <w:t>x + 2</w:t>
      </w:r>
      <w:r>
        <w:rPr>
          <w:rFonts w:ascii="Times New Roman" w:hAnsi="Times New Roman" w:cs="Times New Roman"/>
          <w:szCs w:val="24"/>
        </w:rPr>
        <w:t xml:space="preserve">, e a Administração optou pela segunda. </w:t>
      </w:r>
    </w:p>
    <w:p w14:paraId="7D1C7117" w14:textId="7814703E" w:rsidR="00A351A0" w:rsidRDefault="00A351A0" w:rsidP="00261179">
      <w:pPr>
        <w:autoSpaceDE w:val="0"/>
        <w:autoSpaceDN w:val="0"/>
        <w:adjustRightInd w:val="0"/>
        <w:spacing w:after="200" w:line="276" w:lineRule="auto"/>
        <w:ind w:firstLine="0"/>
        <w:rPr>
          <w:rFonts w:ascii="Times New Roman" w:hAnsi="Times New Roman" w:cs="Times New Roman"/>
          <w:szCs w:val="24"/>
        </w:rPr>
      </w:pPr>
    </w:p>
    <w:p w14:paraId="6D5B214E" w14:textId="12D40FCC" w:rsidR="004B644E" w:rsidRPr="004B644E" w:rsidRDefault="004B644E" w:rsidP="009322F8">
      <w:pPr>
        <w:pStyle w:val="PargrafodaLista"/>
        <w:numPr>
          <w:ilvl w:val="0"/>
          <w:numId w:val="119"/>
        </w:numPr>
        <w:autoSpaceDE w:val="0"/>
        <w:autoSpaceDN w:val="0"/>
        <w:adjustRightInd w:val="0"/>
        <w:spacing w:after="200" w:line="276" w:lineRule="auto"/>
        <w:rPr>
          <w:rFonts w:ascii="Times New Roman" w:hAnsi="Times New Roman" w:cs="Times New Roman"/>
          <w:b/>
          <w:szCs w:val="24"/>
          <w:u w:val="single"/>
        </w:rPr>
      </w:pPr>
      <w:r w:rsidRPr="004B644E">
        <w:rPr>
          <w:rFonts w:ascii="Times New Roman" w:hAnsi="Times New Roman" w:cs="Times New Roman"/>
          <w:b/>
          <w:szCs w:val="24"/>
          <w:u w:val="single"/>
        </w:rPr>
        <w:t>Balanço</w:t>
      </w:r>
    </w:p>
    <w:p w14:paraId="472B6914" w14:textId="1FFC4BA9"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Estes princípios servem de critério na tomada de decisões discricionárias administrativas – as decisões têm </w:t>
      </w:r>
      <w:r w:rsidR="00345AC2" w:rsidRPr="00775AE5">
        <w:rPr>
          <w:rFonts w:ascii="Times New Roman" w:hAnsi="Times New Roman" w:cs="Times New Roman"/>
          <w:szCs w:val="24"/>
        </w:rPr>
        <w:t>aspectos</w:t>
      </w:r>
      <w:r w:rsidRPr="00775AE5">
        <w:rPr>
          <w:rFonts w:ascii="Times New Roman" w:hAnsi="Times New Roman" w:cs="Times New Roman"/>
          <w:szCs w:val="24"/>
        </w:rPr>
        <w:t xml:space="preserve"> vinculados e discricionários cujo equilíbrio depende de situação para situação e do enquadramento legal. </w:t>
      </w:r>
    </w:p>
    <w:p w14:paraId="676B097E" w14:textId="51B04BD5"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Em </w:t>
      </w:r>
      <w:r w:rsidR="00345AC2" w:rsidRPr="00775AE5">
        <w:rPr>
          <w:rFonts w:ascii="Times New Roman" w:hAnsi="Times New Roman" w:cs="Times New Roman"/>
          <w:szCs w:val="24"/>
        </w:rPr>
        <w:t>aspectos</w:t>
      </w:r>
      <w:r w:rsidRPr="00775AE5">
        <w:rPr>
          <w:rFonts w:ascii="Times New Roman" w:hAnsi="Times New Roman" w:cs="Times New Roman"/>
          <w:szCs w:val="24"/>
        </w:rPr>
        <w:t xml:space="preserve"> em que a administração está vinculada, não é necessário sindicar princípios gerais da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administrativa nem apontar decisões de casos análogos. Basta dizer que se a lei determina que é assim, tem de ser assim. </w:t>
      </w:r>
    </w:p>
    <w:p w14:paraId="10580FD3" w14:textId="6F847B36" w:rsidR="00A351A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Neste sentido, em áreas de discricionariedade: a administração pode deferir ou indeferir mediante as circunstâncias, critérios, razões, motivos, </w:t>
      </w:r>
      <w:r w:rsidR="00345AC2" w:rsidRPr="00775AE5">
        <w:rPr>
          <w:rFonts w:ascii="Times New Roman" w:hAnsi="Times New Roman" w:cs="Times New Roman"/>
          <w:szCs w:val="24"/>
        </w:rPr>
        <w:t>etc.,</w:t>
      </w:r>
      <w:r w:rsidRPr="00775AE5">
        <w:rPr>
          <w:rFonts w:ascii="Times New Roman" w:hAnsi="Times New Roman" w:cs="Times New Roman"/>
          <w:szCs w:val="24"/>
        </w:rPr>
        <w:t xml:space="preserve"> mas tem de fundamentar – dever de fundamentação (art. 152</w:t>
      </w:r>
      <w:r w:rsidR="001A0F15">
        <w:rPr>
          <w:rFonts w:ascii="Times New Roman" w:hAnsi="Times New Roman" w:cs="Times New Roman"/>
          <w:szCs w:val="24"/>
        </w:rPr>
        <w:t>.</w:t>
      </w:r>
      <w:r w:rsidRPr="00775AE5">
        <w:rPr>
          <w:rFonts w:ascii="Times New Roman" w:hAnsi="Times New Roman" w:cs="Times New Roman"/>
          <w:szCs w:val="24"/>
        </w:rPr>
        <w:t>º</w:t>
      </w:r>
      <w:r w:rsidR="001A0F15">
        <w:rPr>
          <w:rFonts w:ascii="Times New Roman" w:hAnsi="Times New Roman" w:cs="Times New Roman"/>
          <w:szCs w:val="24"/>
        </w:rPr>
        <w:t xml:space="preserve"> CPA</w:t>
      </w:r>
      <w:r w:rsidRPr="00775AE5">
        <w:rPr>
          <w:rFonts w:ascii="Times New Roman" w:hAnsi="Times New Roman" w:cs="Times New Roman"/>
          <w:szCs w:val="24"/>
        </w:rPr>
        <w:t xml:space="preserve">). A administração só pode usar o poder discricionário quando a lei lho confere. </w:t>
      </w:r>
    </w:p>
    <w:p w14:paraId="1D63DE75" w14:textId="01A950AA" w:rsidR="00A351A0" w:rsidRPr="00775AE5" w:rsidRDefault="00A351A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Tribunal pode controlar </w:t>
      </w:r>
      <w:r w:rsidR="00345AC2" w:rsidRPr="00775AE5">
        <w:rPr>
          <w:rFonts w:ascii="Times New Roman" w:hAnsi="Times New Roman" w:cs="Times New Roman"/>
          <w:szCs w:val="24"/>
        </w:rPr>
        <w:t>acções</w:t>
      </w:r>
      <w:r w:rsidRPr="00775AE5">
        <w:rPr>
          <w:rFonts w:ascii="Times New Roman" w:hAnsi="Times New Roman" w:cs="Times New Roman"/>
          <w:szCs w:val="24"/>
        </w:rPr>
        <w:t xml:space="preserve"> discricionárias? </w:t>
      </w:r>
      <w:r w:rsidR="00C635BB" w:rsidRPr="00775AE5">
        <w:rPr>
          <w:rFonts w:ascii="Times New Roman" w:hAnsi="Times New Roman" w:cs="Times New Roman"/>
          <w:szCs w:val="24"/>
        </w:rPr>
        <w:t>Somente na medida em que estas respeitem ou não os preceitos legais adstritos a essa decisão; caso contrário, incorrem em</w:t>
      </w:r>
      <w:r w:rsidRPr="00775AE5">
        <w:rPr>
          <w:rFonts w:ascii="Times New Roman" w:hAnsi="Times New Roman" w:cs="Times New Roman"/>
          <w:szCs w:val="24"/>
        </w:rPr>
        <w:t xml:space="preserve"> violação do princípio separação de poderes.</w:t>
      </w:r>
    </w:p>
    <w:p w14:paraId="1B59E8F3" w14:textId="7375BBFF" w:rsidR="00A351A0" w:rsidRPr="00775AE5" w:rsidRDefault="00A351A0"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Critérios de sindicância do exercício do poder discricionário? Que critérios podem os tribunais usar para controlar o exercício da função administrativa dentro do exercício do poder discricionário/aferir a validade da </w:t>
      </w:r>
      <w:r w:rsidR="00345AC2" w:rsidRPr="00775AE5">
        <w:rPr>
          <w:rFonts w:ascii="Times New Roman" w:hAnsi="Times New Roman" w:cs="Times New Roman"/>
          <w:szCs w:val="24"/>
        </w:rPr>
        <w:t>acção</w:t>
      </w:r>
      <w:r w:rsidRPr="00775AE5">
        <w:rPr>
          <w:rFonts w:ascii="Times New Roman" w:hAnsi="Times New Roman" w:cs="Times New Roman"/>
          <w:szCs w:val="24"/>
        </w:rPr>
        <w:t>?</w:t>
      </w:r>
    </w:p>
    <w:p w14:paraId="634A7FD4" w14:textId="0231A807" w:rsidR="00A351A0" w:rsidRPr="00775AE5" w:rsidRDefault="00A351A0" w:rsidP="00A07A37">
      <w:pPr>
        <w:pStyle w:val="PargrafodaLista"/>
        <w:numPr>
          <w:ilvl w:val="0"/>
          <w:numId w:val="6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princípios gerais da </w:t>
      </w:r>
      <w:r w:rsidR="00345AC2" w:rsidRPr="00775AE5">
        <w:rPr>
          <w:rFonts w:ascii="Times New Roman" w:hAnsi="Times New Roman" w:cs="Times New Roman"/>
          <w:szCs w:val="24"/>
        </w:rPr>
        <w:t>actividade</w:t>
      </w:r>
      <w:r w:rsidRPr="00775AE5">
        <w:rPr>
          <w:rFonts w:ascii="Times New Roman" w:hAnsi="Times New Roman" w:cs="Times New Roman"/>
          <w:szCs w:val="24"/>
        </w:rPr>
        <w:t xml:space="preserve"> administrativa</w:t>
      </w:r>
      <w:r w:rsidR="00AC10E8" w:rsidRPr="00775AE5">
        <w:rPr>
          <w:rFonts w:ascii="Times New Roman" w:hAnsi="Times New Roman" w:cs="Times New Roman"/>
          <w:szCs w:val="24"/>
        </w:rPr>
        <w:t>;</w:t>
      </w:r>
    </w:p>
    <w:p w14:paraId="3C16C1C8" w14:textId="65206DC3" w:rsidR="00A351A0" w:rsidRPr="00775AE5" w:rsidRDefault="00A351A0" w:rsidP="00A07A37">
      <w:pPr>
        <w:pStyle w:val="PargrafodaLista"/>
        <w:numPr>
          <w:ilvl w:val="0"/>
          <w:numId w:val="6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situações de erro grosseiro ou manifesto</w:t>
      </w:r>
      <w:r w:rsidR="00AC10E8" w:rsidRPr="00775AE5">
        <w:rPr>
          <w:rFonts w:ascii="Times New Roman" w:hAnsi="Times New Roman" w:cs="Times New Roman"/>
          <w:szCs w:val="24"/>
        </w:rPr>
        <w:t>.</w:t>
      </w:r>
    </w:p>
    <w:p w14:paraId="5F36C6D3" w14:textId="6B5BD45D" w:rsidR="00B87CD0" w:rsidRPr="00775AE5" w:rsidRDefault="00A351A0"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Ou seja, a a</w:t>
      </w:r>
      <w:r w:rsidR="00AC10E8" w:rsidRPr="00775AE5">
        <w:rPr>
          <w:rFonts w:ascii="Times New Roman" w:hAnsi="Times New Roman" w:cs="Times New Roman"/>
          <w:szCs w:val="24"/>
        </w:rPr>
        <w:t>c</w:t>
      </w:r>
      <w:r w:rsidRPr="00775AE5">
        <w:rPr>
          <w:rFonts w:ascii="Times New Roman" w:hAnsi="Times New Roman" w:cs="Times New Roman"/>
          <w:szCs w:val="24"/>
        </w:rPr>
        <w:t xml:space="preserve">tividade da administração, </w:t>
      </w:r>
      <w:r w:rsidR="001A0F15">
        <w:rPr>
          <w:rFonts w:ascii="Times New Roman" w:hAnsi="Times New Roman" w:cs="Times New Roman"/>
          <w:szCs w:val="24"/>
        </w:rPr>
        <w:t xml:space="preserve">em áreas de discricionariedade, </w:t>
      </w:r>
      <w:r w:rsidRPr="00775AE5">
        <w:rPr>
          <w:rFonts w:ascii="Times New Roman" w:hAnsi="Times New Roman" w:cs="Times New Roman"/>
          <w:szCs w:val="24"/>
        </w:rPr>
        <w:t>quando inválida, só é controlada por tribunais quando a a</w:t>
      </w:r>
      <w:r w:rsidR="00AC10E8" w:rsidRPr="00775AE5">
        <w:rPr>
          <w:rFonts w:ascii="Times New Roman" w:hAnsi="Times New Roman" w:cs="Times New Roman"/>
          <w:szCs w:val="24"/>
        </w:rPr>
        <w:t>c</w:t>
      </w:r>
      <w:r w:rsidRPr="00775AE5">
        <w:rPr>
          <w:rFonts w:ascii="Times New Roman" w:hAnsi="Times New Roman" w:cs="Times New Roman"/>
          <w:szCs w:val="24"/>
        </w:rPr>
        <w:t>ção viola princípios ou comete erros grosseiros ou manifestos. Contudo, o Tribunal de contas pode avaliar uma decisão do município, por exemplo, baseado na eficiência/economicidade. Critério de administração, fora do exercício de poder judicial. Fronteira difícil de traçar.</w:t>
      </w:r>
    </w:p>
    <w:p w14:paraId="2D962C0B" w14:textId="77777777" w:rsidR="00B87CD0" w:rsidRPr="00A07A37" w:rsidRDefault="00A351A0" w:rsidP="00A07A37">
      <w:pPr>
        <w:pStyle w:val="PargrafodaLista"/>
        <w:numPr>
          <w:ilvl w:val="0"/>
          <w:numId w:val="62"/>
        </w:numPr>
        <w:autoSpaceDE w:val="0"/>
        <w:autoSpaceDN w:val="0"/>
        <w:adjustRightInd w:val="0"/>
        <w:spacing w:after="200" w:line="276" w:lineRule="auto"/>
        <w:rPr>
          <w:rFonts w:ascii="Times New Roman" w:hAnsi="Times New Roman" w:cs="Times New Roman"/>
          <w:b/>
          <w:szCs w:val="24"/>
          <w:u w:val="single"/>
        </w:rPr>
      </w:pPr>
      <w:r w:rsidRPr="00A07A37">
        <w:rPr>
          <w:rFonts w:ascii="Times New Roman" w:hAnsi="Times New Roman" w:cs="Times New Roman"/>
          <w:b/>
          <w:szCs w:val="24"/>
          <w:u w:val="single"/>
        </w:rPr>
        <w:t>Princípio da decisão (art. 13º CPA)</w:t>
      </w:r>
    </w:p>
    <w:p w14:paraId="4BF006EF" w14:textId="27D91F6B" w:rsidR="00A351A0" w:rsidRPr="00775AE5" w:rsidRDefault="00B87CD0" w:rsidP="380DE0DF">
      <w:pPr>
        <w:autoSpaceDE w:val="0"/>
        <w:autoSpaceDN w:val="0"/>
        <w:adjustRightInd w:val="0"/>
        <w:spacing w:after="200" w:line="276" w:lineRule="auto"/>
        <w:ind w:firstLine="0"/>
        <w:rPr>
          <w:rFonts w:ascii="Times New Roman" w:hAnsi="Times New Roman" w:cs="Times New Roman"/>
        </w:rPr>
      </w:pPr>
      <w:r w:rsidRPr="00775AE5">
        <w:rPr>
          <w:rFonts w:ascii="Times New Roman" w:hAnsi="Times New Roman" w:cs="Times New Roman"/>
          <w:szCs w:val="24"/>
        </w:rPr>
        <w:tab/>
      </w:r>
      <w:r w:rsidRPr="380DE0DF">
        <w:rPr>
          <w:rFonts w:ascii="Times New Roman" w:hAnsi="Times New Roman" w:cs="Times New Roman"/>
        </w:rPr>
        <w:t>I</w:t>
      </w:r>
      <w:r w:rsidR="00A351A0" w:rsidRPr="380DE0DF">
        <w:rPr>
          <w:rFonts w:ascii="Times New Roman" w:hAnsi="Times New Roman" w:cs="Times New Roman"/>
        </w:rPr>
        <w:t>mplica, também, que os tribunais podem se possam substituir à administração, corrigindo a sua decisão, ou tomar a decisão por ela, atendendo aos critérios já referidos. De que modo?</w:t>
      </w:r>
    </w:p>
    <w:p w14:paraId="285B4963" w14:textId="48982330" w:rsidR="00E66195" w:rsidRPr="00775AE5" w:rsidRDefault="006006C6" w:rsidP="380DE0DF">
      <w:pPr>
        <w:pStyle w:val="PargrafodaLista"/>
        <w:numPr>
          <w:ilvl w:val="0"/>
          <w:numId w:val="4"/>
        </w:numPr>
        <w:autoSpaceDE w:val="0"/>
        <w:autoSpaceDN w:val="0"/>
        <w:adjustRightInd w:val="0"/>
        <w:spacing w:after="200" w:line="276" w:lineRule="auto"/>
        <w:rPr>
          <w:szCs w:val="24"/>
        </w:rPr>
      </w:pPr>
      <w:r w:rsidRPr="380DE0DF">
        <w:rPr>
          <w:rFonts w:ascii="Times New Roman" w:hAnsi="Times New Roman" w:cs="Times New Roman"/>
          <w:b/>
          <w:bCs/>
        </w:rPr>
        <w:t>Actuação</w:t>
      </w:r>
      <w:r w:rsidR="380DE0DF" w:rsidRPr="380DE0DF">
        <w:rPr>
          <w:rFonts w:ascii="Times New Roman" w:hAnsi="Times New Roman" w:cs="Times New Roman"/>
          <w:b/>
          <w:bCs/>
        </w:rPr>
        <w:t xml:space="preserve"> vinculada da Administração:</w:t>
      </w:r>
      <w:r w:rsidR="380DE0DF" w:rsidRPr="380DE0DF">
        <w:rPr>
          <w:rFonts w:ascii="Times New Roman" w:hAnsi="Times New Roman" w:cs="Times New Roman"/>
        </w:rPr>
        <w:t xml:space="preserve"> não existe uma substituição </w:t>
      </w:r>
      <w:r w:rsidR="380DE0DF" w:rsidRPr="380DE0DF">
        <w:rPr>
          <w:rFonts w:ascii="Times New Roman" w:hAnsi="Times New Roman" w:cs="Times New Roman"/>
          <w:i/>
          <w:iCs/>
        </w:rPr>
        <w:t xml:space="preserve">stricto sensu </w:t>
      </w:r>
      <w:r w:rsidR="380DE0DF" w:rsidRPr="380DE0DF">
        <w:rPr>
          <w:rFonts w:ascii="Times New Roman" w:hAnsi="Times New Roman" w:cs="Times New Roman"/>
        </w:rPr>
        <w:t xml:space="preserve">de um acto administrativo por um “acto judicial”. O que acontece é que o tribunal administrativo em causa vai lançar uma </w:t>
      </w:r>
      <w:r w:rsidRPr="380DE0DF">
        <w:rPr>
          <w:rFonts w:ascii="Times New Roman" w:hAnsi="Times New Roman" w:cs="Times New Roman"/>
          <w:b/>
          <w:bCs/>
        </w:rPr>
        <w:t>acção</w:t>
      </w:r>
      <w:r w:rsidR="380DE0DF" w:rsidRPr="380DE0DF">
        <w:rPr>
          <w:rFonts w:ascii="Times New Roman" w:hAnsi="Times New Roman" w:cs="Times New Roman"/>
          <w:b/>
          <w:bCs/>
        </w:rPr>
        <w:t xml:space="preserve"> de condenação à prática do acto</w:t>
      </w:r>
      <w:r w:rsidR="380DE0DF" w:rsidRPr="380DE0DF">
        <w:rPr>
          <w:rFonts w:ascii="Times New Roman" w:hAnsi="Times New Roman" w:cs="Times New Roman"/>
        </w:rPr>
        <w:t xml:space="preserve"> legalmente correcto (era só “fazer as contas”). </w:t>
      </w:r>
    </w:p>
    <w:p w14:paraId="6BD19499" w14:textId="6F762943" w:rsidR="00E66195" w:rsidRPr="00775AE5" w:rsidRDefault="380DE0DF" w:rsidP="380DE0DF">
      <w:pPr>
        <w:autoSpaceDE w:val="0"/>
        <w:autoSpaceDN w:val="0"/>
        <w:adjustRightInd w:val="0"/>
        <w:spacing w:after="200" w:line="276" w:lineRule="auto"/>
        <w:ind w:firstLine="0"/>
        <w:rPr>
          <w:rFonts w:ascii="Times New Roman" w:hAnsi="Times New Roman" w:cs="Times New Roman"/>
        </w:rPr>
      </w:pPr>
      <w:r w:rsidRPr="380DE0DF">
        <w:rPr>
          <w:rFonts w:ascii="Times New Roman" w:hAnsi="Times New Roman" w:cs="Times New Roman"/>
        </w:rPr>
        <w:t xml:space="preserve">Nota: o CPTA prevê, no momento executório do acto, uma emissão judicial do título executivo em substituição da Administração quando esta se mostre faltosa. </w:t>
      </w:r>
    </w:p>
    <w:p w14:paraId="5FAA1C01" w14:textId="59276932" w:rsidR="00E66195" w:rsidRPr="00775AE5" w:rsidRDefault="006006C6" w:rsidP="380DE0DF">
      <w:pPr>
        <w:pStyle w:val="PargrafodaLista"/>
        <w:numPr>
          <w:ilvl w:val="0"/>
          <w:numId w:val="3"/>
        </w:numPr>
        <w:autoSpaceDE w:val="0"/>
        <w:autoSpaceDN w:val="0"/>
        <w:adjustRightInd w:val="0"/>
        <w:spacing w:after="200" w:line="276" w:lineRule="auto"/>
        <w:rPr>
          <w:szCs w:val="24"/>
        </w:rPr>
      </w:pPr>
      <w:r w:rsidRPr="380DE0DF">
        <w:rPr>
          <w:rFonts w:ascii="Times New Roman" w:hAnsi="Times New Roman" w:cs="Times New Roman"/>
          <w:b/>
          <w:bCs/>
        </w:rPr>
        <w:t>Actuação</w:t>
      </w:r>
      <w:r w:rsidR="380DE0DF" w:rsidRPr="380DE0DF">
        <w:rPr>
          <w:rFonts w:ascii="Times New Roman" w:hAnsi="Times New Roman" w:cs="Times New Roman"/>
          <w:b/>
          <w:bCs/>
        </w:rPr>
        <w:t xml:space="preserve"> discricionária da Administração:</w:t>
      </w:r>
      <w:r w:rsidR="380DE0DF" w:rsidRPr="380DE0DF">
        <w:rPr>
          <w:rFonts w:ascii="Times New Roman" w:hAnsi="Times New Roman" w:cs="Times New Roman"/>
        </w:rPr>
        <w:t xml:space="preserve"> O tribunal tem de preservar o núcleo central de discricionariedade da administração. A actuação tem de ser feita nas margens - situações tão flagrantes que até os juízes têm de intervir (“qualquer um vê” - nunca situações de conformação propícias à polémica, pontos discutíveis). Se não for assim, se a situação não for de:</w:t>
      </w:r>
    </w:p>
    <w:p w14:paraId="1FD75429" w14:textId="3B554407" w:rsidR="00E66195" w:rsidRPr="00775AE5" w:rsidRDefault="380DE0DF" w:rsidP="380DE0DF">
      <w:pPr>
        <w:pStyle w:val="PargrafodaLista"/>
        <w:numPr>
          <w:ilvl w:val="2"/>
          <w:numId w:val="3"/>
        </w:numPr>
        <w:autoSpaceDE w:val="0"/>
        <w:autoSpaceDN w:val="0"/>
        <w:adjustRightInd w:val="0"/>
        <w:spacing w:after="200" w:line="276" w:lineRule="auto"/>
        <w:rPr>
          <w:szCs w:val="24"/>
        </w:rPr>
      </w:pPr>
      <w:r w:rsidRPr="380DE0DF">
        <w:rPr>
          <w:rFonts w:ascii="Times New Roman" w:hAnsi="Times New Roman" w:cs="Times New Roman"/>
        </w:rPr>
        <w:t xml:space="preserve">violação dos limites dos poderes de valoração da administração, </w:t>
      </w:r>
    </w:p>
    <w:p w14:paraId="0DA98EE7" w14:textId="2EE56171" w:rsidR="00E66195" w:rsidRPr="00775AE5" w:rsidRDefault="380DE0DF" w:rsidP="380DE0DF">
      <w:pPr>
        <w:pStyle w:val="PargrafodaLista"/>
        <w:numPr>
          <w:ilvl w:val="2"/>
          <w:numId w:val="3"/>
        </w:numPr>
        <w:autoSpaceDE w:val="0"/>
        <w:autoSpaceDN w:val="0"/>
        <w:adjustRightInd w:val="0"/>
        <w:spacing w:after="200" w:line="276" w:lineRule="auto"/>
        <w:rPr>
          <w:szCs w:val="24"/>
        </w:rPr>
      </w:pPr>
      <w:r w:rsidRPr="380DE0DF">
        <w:rPr>
          <w:rFonts w:ascii="Times New Roman" w:hAnsi="Times New Roman" w:cs="Times New Roman"/>
        </w:rPr>
        <w:t xml:space="preserve">dos princípios gerais da actividade administrativa, ou </w:t>
      </w:r>
    </w:p>
    <w:p w14:paraId="53FA40C8" w14:textId="0AC633FF" w:rsidR="00E66195" w:rsidRPr="00775AE5" w:rsidRDefault="380DE0DF" w:rsidP="380DE0DF">
      <w:pPr>
        <w:pStyle w:val="PargrafodaLista"/>
        <w:numPr>
          <w:ilvl w:val="2"/>
          <w:numId w:val="3"/>
        </w:numPr>
        <w:autoSpaceDE w:val="0"/>
        <w:autoSpaceDN w:val="0"/>
        <w:adjustRightInd w:val="0"/>
        <w:spacing w:after="200" w:line="276" w:lineRule="auto"/>
        <w:rPr>
          <w:szCs w:val="24"/>
        </w:rPr>
      </w:pPr>
      <w:r w:rsidRPr="380DE0DF">
        <w:rPr>
          <w:rFonts w:ascii="Times New Roman" w:hAnsi="Times New Roman" w:cs="Times New Roman"/>
        </w:rPr>
        <w:t xml:space="preserve">de erro manifesto ou grosseiro </w:t>
      </w:r>
    </w:p>
    <w:p w14:paraId="3289FF7F" w14:textId="698ED3D6" w:rsidR="00E66195" w:rsidRPr="00775AE5" w:rsidRDefault="380DE0DF" w:rsidP="380DE0DF">
      <w:pPr>
        <w:autoSpaceDE w:val="0"/>
        <w:autoSpaceDN w:val="0"/>
        <w:adjustRightInd w:val="0"/>
        <w:spacing w:after="200" w:line="276" w:lineRule="auto"/>
        <w:ind w:firstLine="0"/>
        <w:rPr>
          <w:rFonts w:ascii="Times New Roman" w:hAnsi="Times New Roman" w:cs="Times New Roman"/>
        </w:rPr>
      </w:pPr>
      <w:r w:rsidRPr="380DE0DF">
        <w:rPr>
          <w:rFonts w:ascii="Times New Roman" w:hAnsi="Times New Roman" w:cs="Times New Roman"/>
        </w:rPr>
        <w:lastRenderedPageBreak/>
        <w:t xml:space="preserve">tem-se por inadmissível que um juiz venha substituir alguém especializado para decidir. </w:t>
      </w:r>
    </w:p>
    <w:p w14:paraId="6298EC31" w14:textId="5440C991" w:rsidR="00E66195" w:rsidRPr="00775AE5" w:rsidRDefault="380DE0DF" w:rsidP="380DE0DF">
      <w:pPr>
        <w:autoSpaceDE w:val="0"/>
        <w:autoSpaceDN w:val="0"/>
        <w:adjustRightInd w:val="0"/>
        <w:spacing w:after="200" w:line="276" w:lineRule="auto"/>
        <w:ind w:firstLine="708"/>
        <w:rPr>
          <w:rFonts w:ascii="Times New Roman" w:hAnsi="Times New Roman" w:cs="Times New Roman"/>
        </w:rPr>
      </w:pPr>
      <w:r w:rsidRPr="380DE0DF">
        <w:rPr>
          <w:rFonts w:ascii="Times New Roman" w:hAnsi="Times New Roman" w:cs="Times New Roman"/>
        </w:rPr>
        <w:t>Não podemos dizer que há questões fora do controlo dos tribunais. Não se pode é substituir juízos subjectivos (da administração) por outros juízos subjectivos (do tribunal – sendo certo que este não está mais habilitado a emiti-los do que a administração. Terá, certamente, menos capacidade técnica). Está é incumbido de aplicar a lei.</w:t>
      </w:r>
    </w:p>
    <w:p w14:paraId="56283193" w14:textId="350A7017" w:rsidR="00E66195" w:rsidRPr="004B644E" w:rsidRDefault="002517AC" w:rsidP="004B644E">
      <w:pPr>
        <w:pStyle w:val="Ttulo1"/>
        <w:rPr>
          <w:rFonts w:cstheme="majorHAnsi"/>
          <w:szCs w:val="24"/>
        </w:rPr>
      </w:pPr>
      <w:bookmarkStart w:id="203" w:name="_Toc533038093"/>
      <w:bookmarkStart w:id="204" w:name="_Toc533593762"/>
      <w:r w:rsidRPr="004B644E">
        <w:rPr>
          <w:rFonts w:cstheme="majorHAnsi"/>
          <w:szCs w:val="24"/>
        </w:rPr>
        <w:t>IV. Proced</w:t>
      </w:r>
      <w:r w:rsidR="00D7111A" w:rsidRPr="004B644E">
        <w:rPr>
          <w:rFonts w:cstheme="majorHAnsi"/>
          <w:szCs w:val="24"/>
        </w:rPr>
        <w:t>imento Administrativo</w:t>
      </w:r>
      <w:bookmarkEnd w:id="203"/>
      <w:bookmarkEnd w:id="204"/>
    </w:p>
    <w:p w14:paraId="0396B9EB" w14:textId="2BC7EE98" w:rsidR="00F7717D" w:rsidRPr="004B644E" w:rsidRDefault="003D7AA8" w:rsidP="009322F8">
      <w:pPr>
        <w:pStyle w:val="Cabealho2"/>
        <w:numPr>
          <w:ilvl w:val="0"/>
          <w:numId w:val="120"/>
        </w:numPr>
        <w:rPr>
          <w:rFonts w:cstheme="majorHAnsi"/>
          <w:sz w:val="28"/>
        </w:rPr>
      </w:pPr>
      <w:bookmarkStart w:id="205" w:name="_Toc533038094"/>
      <w:bookmarkStart w:id="206" w:name="_Toc533593763"/>
      <w:r w:rsidRPr="004B644E">
        <w:rPr>
          <w:rFonts w:cstheme="majorHAnsi"/>
          <w:sz w:val="28"/>
        </w:rPr>
        <w:t>Enquadramento: aspectos funcionais e estruturais do procedimento administrativo</w:t>
      </w:r>
      <w:bookmarkEnd w:id="205"/>
      <w:bookmarkEnd w:id="206"/>
    </w:p>
    <w:p w14:paraId="598DD797" w14:textId="1912A54C" w:rsidR="003D7AA8" w:rsidRPr="00C37512" w:rsidRDefault="00E6049B" w:rsidP="00261179">
      <w:pPr>
        <w:spacing w:line="276" w:lineRule="auto"/>
        <w:rPr>
          <w:rFonts w:ascii="Times New Roman" w:hAnsi="Times New Roman" w:cs="Times New Roman"/>
          <w:szCs w:val="24"/>
        </w:rPr>
      </w:pPr>
      <w:r w:rsidRPr="00C37512">
        <w:rPr>
          <w:rFonts w:ascii="Times New Roman" w:hAnsi="Times New Roman" w:cs="Times New Roman"/>
          <w:i/>
          <w:szCs w:val="24"/>
        </w:rPr>
        <w:t>Sem prejuízo da possível existência de situações de estado de necessidade</w:t>
      </w:r>
      <w:r w:rsidR="00321251" w:rsidRPr="00C37512">
        <w:rPr>
          <w:rFonts w:ascii="Times New Roman" w:hAnsi="Times New Roman" w:cs="Times New Roman"/>
          <w:i/>
          <w:szCs w:val="24"/>
        </w:rPr>
        <w:t>, em que a urgência na tomada de decisão não permita a regular instrução do procedimento</w:t>
      </w:r>
      <w:r w:rsidR="005D49E9" w:rsidRPr="00C37512">
        <w:rPr>
          <w:rFonts w:ascii="Times New Roman" w:hAnsi="Times New Roman" w:cs="Times New Roman"/>
          <w:i/>
          <w:szCs w:val="24"/>
        </w:rPr>
        <w:t>, a generalidade das decisões da administração</w:t>
      </w:r>
      <w:r w:rsidR="00CE39A1" w:rsidRPr="00C37512">
        <w:rPr>
          <w:rFonts w:ascii="Times New Roman" w:hAnsi="Times New Roman" w:cs="Times New Roman"/>
          <w:i/>
          <w:szCs w:val="24"/>
        </w:rPr>
        <w:t>, e, em particular, dos seus actos administrativos e regulamentos, é o produto de um procedimento administrativo</w:t>
      </w:r>
      <w:r w:rsidR="00706520" w:rsidRPr="00C37512">
        <w:rPr>
          <w:rFonts w:ascii="Times New Roman" w:hAnsi="Times New Roman" w:cs="Times New Roman"/>
          <w:i/>
          <w:szCs w:val="24"/>
        </w:rPr>
        <w:t xml:space="preserve">, isto é, de uma </w:t>
      </w:r>
      <w:r w:rsidR="000C00E6" w:rsidRPr="00C37512">
        <w:rPr>
          <w:rFonts w:ascii="Times New Roman" w:hAnsi="Times New Roman" w:cs="Times New Roman"/>
          <w:i/>
          <w:szCs w:val="24"/>
        </w:rPr>
        <w:t>«</w:t>
      </w:r>
      <w:r w:rsidR="00706520" w:rsidRPr="00C37512">
        <w:rPr>
          <w:rFonts w:ascii="Times New Roman" w:hAnsi="Times New Roman" w:cs="Times New Roman"/>
          <w:i/>
          <w:szCs w:val="24"/>
        </w:rPr>
        <w:t>sucessão ordenada de actos e formalidades</w:t>
      </w:r>
      <w:r w:rsidR="000C00E6" w:rsidRPr="00C37512">
        <w:rPr>
          <w:rFonts w:ascii="Times New Roman" w:hAnsi="Times New Roman" w:cs="Times New Roman"/>
          <w:i/>
          <w:szCs w:val="24"/>
        </w:rPr>
        <w:t>» (Art. 1.º, n.º1</w:t>
      </w:r>
      <w:r w:rsidR="00813D1B" w:rsidRPr="00C37512">
        <w:rPr>
          <w:rFonts w:ascii="Times New Roman" w:hAnsi="Times New Roman" w:cs="Times New Roman"/>
          <w:i/>
          <w:szCs w:val="24"/>
        </w:rPr>
        <w:t>, do CPA) que são realizados em ordem à produção e operatividade da decisão</w:t>
      </w:r>
      <w:r w:rsidR="00C37512" w:rsidRPr="00C37512">
        <w:rPr>
          <w:rFonts w:ascii="Times New Roman" w:hAnsi="Times New Roman" w:cs="Times New Roman"/>
          <w:i/>
          <w:szCs w:val="24"/>
        </w:rPr>
        <w:t>.</w:t>
      </w:r>
      <w:r w:rsidR="005E1619" w:rsidRPr="00C37512">
        <w:rPr>
          <w:rFonts w:ascii="Times New Roman" w:hAnsi="Times New Roman" w:cs="Times New Roman"/>
          <w:i/>
          <w:szCs w:val="24"/>
        </w:rPr>
        <w:fldChar w:fldCharType="begin"/>
      </w:r>
      <w:r w:rsidR="005E1619" w:rsidRPr="00C37512">
        <w:rPr>
          <w:rFonts w:ascii="Times New Roman" w:hAnsi="Times New Roman" w:cs="Times New Roman"/>
          <w:i/>
          <w:szCs w:val="24"/>
        </w:rPr>
        <w:instrText xml:space="preserve"> TA \l "\“Sem prejuízo da possível existência de situações de estado de necessidade, em que a urgência na tomada de decisão não permita a regular instrução do procedimento, a generalidade das decisões da administração, e, em particular, dos seus actos administrativos e regulamentos, é o produto de um procedimento administrativo, isto é, de uma \«sucessão ordenada de actos e formalidades\» (Art. 1.º, n.º1, do CPA) que são realizados em ordem à produção e operatividade da decisão.\”" \s "\"Sem prejuízo da possível existência de situações de estado de necessidade, em que a urgência na tomada de decisão não permita a regular instrução do procedimento, a generalidade das decisões da administração, e, em particular, dos seus actos administrati" \c 1 </w:instrText>
      </w:r>
      <w:r w:rsidR="005E1619" w:rsidRPr="00C37512">
        <w:rPr>
          <w:rFonts w:ascii="Times New Roman" w:hAnsi="Times New Roman" w:cs="Times New Roman"/>
          <w:i/>
          <w:szCs w:val="24"/>
        </w:rPr>
        <w:fldChar w:fldCharType="end"/>
      </w:r>
      <w:r w:rsidR="005E1619" w:rsidRPr="00C37512">
        <w:rPr>
          <w:rFonts w:ascii="Times New Roman" w:hAnsi="Times New Roman" w:cs="Times New Roman"/>
          <w:i/>
          <w:szCs w:val="24"/>
        </w:rPr>
        <w:t xml:space="preserve"> </w:t>
      </w:r>
      <w:r w:rsidR="006D574C">
        <w:rPr>
          <w:rFonts w:ascii="Times New Roman" w:hAnsi="Times New Roman" w:cs="Times New Roman"/>
          <w:szCs w:val="24"/>
        </w:rPr>
        <w:t>[manual do prof. M. Aroso de Almeida]</w:t>
      </w:r>
      <w:r w:rsidR="00C37512">
        <w:rPr>
          <w:rFonts w:ascii="Times New Roman" w:hAnsi="Times New Roman" w:cs="Times New Roman"/>
          <w:szCs w:val="24"/>
        </w:rPr>
        <w:t xml:space="preserve">. </w:t>
      </w:r>
    </w:p>
    <w:p w14:paraId="2DCECDE6" w14:textId="0F379350" w:rsidR="00690064" w:rsidRPr="006D574C" w:rsidRDefault="00690064" w:rsidP="00261179">
      <w:pPr>
        <w:spacing w:line="276" w:lineRule="auto"/>
        <w:rPr>
          <w:rFonts w:ascii="Times New Roman" w:hAnsi="Times New Roman" w:cs="Times New Roman"/>
          <w:szCs w:val="24"/>
        </w:rPr>
      </w:pPr>
      <w:r w:rsidRPr="00775AE5">
        <w:rPr>
          <w:rFonts w:ascii="Times New Roman" w:hAnsi="Times New Roman" w:cs="Times New Roman"/>
          <w:szCs w:val="24"/>
        </w:rPr>
        <w:t>A crescente tendência</w:t>
      </w:r>
      <w:r w:rsidR="006B2FC7" w:rsidRPr="00775AE5">
        <w:rPr>
          <w:rFonts w:ascii="Times New Roman" w:hAnsi="Times New Roman" w:cs="Times New Roman"/>
          <w:szCs w:val="24"/>
        </w:rPr>
        <w:t xml:space="preserve"> para a redução do conteúdo regulador das normas que disciplinam a substância da actuação administrativa</w:t>
      </w:r>
      <w:r w:rsidR="00A55ABC" w:rsidRPr="00775AE5">
        <w:rPr>
          <w:rFonts w:ascii="Times New Roman" w:hAnsi="Times New Roman" w:cs="Times New Roman"/>
          <w:szCs w:val="24"/>
        </w:rPr>
        <w:t xml:space="preserve">, ou seja, o grande aumento do grau de discricionariedade nas decisões, </w:t>
      </w:r>
      <w:r w:rsidR="00C66644" w:rsidRPr="00C37512">
        <w:rPr>
          <w:rFonts w:ascii="Times New Roman" w:hAnsi="Times New Roman" w:cs="Times New Roman"/>
          <w:i/>
          <w:szCs w:val="24"/>
        </w:rPr>
        <w:t>levou a que viesse a ser crescentemente reconhecida a importância do procedimento</w:t>
      </w:r>
      <w:r w:rsidR="00AB1120" w:rsidRPr="00C37512">
        <w:rPr>
          <w:rFonts w:ascii="Times New Roman" w:hAnsi="Times New Roman" w:cs="Times New Roman"/>
          <w:i/>
          <w:szCs w:val="24"/>
        </w:rPr>
        <w:t>, não só como instrumento de racionalização</w:t>
      </w:r>
      <w:r w:rsidR="002B09FC" w:rsidRPr="00C37512">
        <w:rPr>
          <w:rFonts w:ascii="Times New Roman" w:hAnsi="Times New Roman" w:cs="Times New Roman"/>
          <w:i/>
          <w:szCs w:val="24"/>
        </w:rPr>
        <w:t xml:space="preserve"> da actividade decisória </w:t>
      </w:r>
      <w:r w:rsidR="00511502" w:rsidRPr="00C37512">
        <w:rPr>
          <w:rFonts w:ascii="Times New Roman" w:hAnsi="Times New Roman" w:cs="Times New Roman"/>
          <w:i/>
          <w:szCs w:val="24"/>
        </w:rPr>
        <w:t xml:space="preserve">da Administração, mas também como instrumento de legitimação </w:t>
      </w:r>
      <w:r w:rsidR="006D574C">
        <w:rPr>
          <w:rFonts w:ascii="Times New Roman" w:hAnsi="Times New Roman" w:cs="Times New Roman"/>
          <w:i/>
          <w:szCs w:val="24"/>
        </w:rPr>
        <w:t>da Administração.</w:t>
      </w:r>
    </w:p>
    <w:p w14:paraId="0D875632" w14:textId="0F470ED9" w:rsidR="00800A9C" w:rsidRPr="00C37512" w:rsidRDefault="002146BC" w:rsidP="004B644E">
      <w:pPr>
        <w:spacing w:line="276" w:lineRule="auto"/>
        <w:rPr>
          <w:rFonts w:ascii="Times New Roman" w:hAnsi="Times New Roman" w:cs="Times New Roman"/>
          <w:i/>
          <w:szCs w:val="24"/>
        </w:rPr>
      </w:pPr>
      <w:r w:rsidRPr="00C37512">
        <w:rPr>
          <w:rFonts w:ascii="Times New Roman" w:hAnsi="Times New Roman" w:cs="Times New Roman"/>
          <w:i/>
          <w:szCs w:val="24"/>
        </w:rPr>
        <w:t xml:space="preserve">O procedimento administrativo desempenha várias funções: visa permitir o esclarecimento e ponderação dos dados de facto e dos interesses que devem ser tidos </w:t>
      </w:r>
      <w:r w:rsidR="00295B4A" w:rsidRPr="00C37512">
        <w:rPr>
          <w:rFonts w:ascii="Times New Roman" w:hAnsi="Times New Roman" w:cs="Times New Roman"/>
          <w:i/>
          <w:szCs w:val="24"/>
        </w:rPr>
        <w:t xml:space="preserve">em conta na tomada de decisões; visa assegurar a coordenação da actuação e intervenção dos vários </w:t>
      </w:r>
      <w:r w:rsidR="00841F3D" w:rsidRPr="00C37512">
        <w:rPr>
          <w:rFonts w:ascii="Times New Roman" w:hAnsi="Times New Roman" w:cs="Times New Roman"/>
          <w:i/>
          <w:szCs w:val="24"/>
        </w:rPr>
        <w:t>órgãos (</w:t>
      </w:r>
      <w:r w:rsidR="00295B4A" w:rsidRPr="00C37512">
        <w:rPr>
          <w:rFonts w:ascii="Times New Roman" w:hAnsi="Times New Roman" w:cs="Times New Roman"/>
          <w:i/>
          <w:szCs w:val="24"/>
        </w:rPr>
        <w:t>e entidades)</w:t>
      </w:r>
      <w:r w:rsidR="00C37512" w:rsidRPr="00C37512">
        <w:rPr>
          <w:rFonts w:ascii="Times New Roman" w:hAnsi="Times New Roman" w:cs="Times New Roman"/>
          <w:i/>
          <w:szCs w:val="24"/>
        </w:rPr>
        <w:t xml:space="preserve"> administrativos envolvido</w:t>
      </w:r>
      <w:r w:rsidR="00BF4FDB" w:rsidRPr="00C37512">
        <w:rPr>
          <w:rFonts w:ascii="Times New Roman" w:hAnsi="Times New Roman" w:cs="Times New Roman"/>
          <w:i/>
          <w:szCs w:val="24"/>
        </w:rPr>
        <w:t>s; visa proporcionar aos interessados a possibilidade de fazerem valer as s</w:t>
      </w:r>
      <w:r w:rsidR="006D574C">
        <w:rPr>
          <w:rFonts w:ascii="Times New Roman" w:hAnsi="Times New Roman" w:cs="Times New Roman"/>
          <w:i/>
          <w:szCs w:val="24"/>
        </w:rPr>
        <w:t xml:space="preserve">uas razões </w:t>
      </w:r>
      <w:r w:rsidR="006D574C">
        <w:rPr>
          <w:rFonts w:ascii="Times New Roman" w:hAnsi="Times New Roman" w:cs="Times New Roman"/>
          <w:szCs w:val="24"/>
        </w:rPr>
        <w:t>[idem].</w:t>
      </w:r>
    </w:p>
    <w:p w14:paraId="27841598" w14:textId="77777777" w:rsidR="00800A9C" w:rsidRPr="00775AE5" w:rsidRDefault="00800A9C" w:rsidP="00261179">
      <w:pPr>
        <w:pStyle w:val="PargrafodaLista"/>
        <w:autoSpaceDE w:val="0"/>
        <w:autoSpaceDN w:val="0"/>
        <w:adjustRightInd w:val="0"/>
        <w:spacing w:after="200" w:line="276" w:lineRule="auto"/>
        <w:ind w:left="360" w:firstLine="0"/>
        <w:rPr>
          <w:rFonts w:ascii="Times New Roman" w:hAnsi="Times New Roman" w:cs="Times New Roman"/>
          <w:b/>
          <w:szCs w:val="24"/>
        </w:rPr>
      </w:pPr>
    </w:p>
    <w:p w14:paraId="738AFD77" w14:textId="24047A32" w:rsidR="00490FBC" w:rsidRPr="00775AE5" w:rsidRDefault="00490FBC" w:rsidP="00A07A37">
      <w:pPr>
        <w:pStyle w:val="PargrafodaLista"/>
        <w:numPr>
          <w:ilvl w:val="0"/>
          <w:numId w:val="64"/>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Procedimento administrativo</w:t>
      </w:r>
    </w:p>
    <w:p w14:paraId="362AAD5A" w14:textId="2F671DA5" w:rsidR="00490FBC" w:rsidRPr="00775AE5" w:rsidRDefault="0017724C"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A “</w:t>
      </w:r>
      <w:r w:rsidR="00490FBC" w:rsidRPr="00775AE5">
        <w:rPr>
          <w:rFonts w:ascii="Times New Roman" w:hAnsi="Times New Roman" w:cs="Times New Roman"/>
          <w:szCs w:val="24"/>
        </w:rPr>
        <w:t xml:space="preserve">Decisão” </w:t>
      </w:r>
      <w:r w:rsidRPr="00775AE5">
        <w:rPr>
          <w:rFonts w:ascii="Times New Roman" w:hAnsi="Times New Roman" w:cs="Times New Roman"/>
          <w:szCs w:val="24"/>
        </w:rPr>
        <w:t>é o</w:t>
      </w:r>
      <w:r w:rsidR="00490FBC" w:rsidRPr="00775AE5">
        <w:rPr>
          <w:rFonts w:ascii="Times New Roman" w:hAnsi="Times New Roman" w:cs="Times New Roman"/>
          <w:szCs w:val="24"/>
        </w:rPr>
        <w:t xml:space="preserve"> resultado final do </w:t>
      </w:r>
      <w:r w:rsidR="00490FBC" w:rsidRPr="00775AE5">
        <w:rPr>
          <w:rFonts w:ascii="Times New Roman" w:hAnsi="Times New Roman" w:cs="Times New Roman"/>
          <w:szCs w:val="24"/>
          <w:u w:val="single"/>
        </w:rPr>
        <w:t>procedimento administrativo</w:t>
      </w:r>
      <w:r w:rsidRPr="00775AE5">
        <w:rPr>
          <w:rFonts w:ascii="Times New Roman" w:hAnsi="Times New Roman" w:cs="Times New Roman"/>
          <w:szCs w:val="24"/>
        </w:rPr>
        <w:t xml:space="preserve">, que se poderá </w:t>
      </w:r>
      <w:r w:rsidR="00BD4E37" w:rsidRPr="00775AE5">
        <w:rPr>
          <w:rFonts w:ascii="Times New Roman" w:hAnsi="Times New Roman" w:cs="Times New Roman"/>
          <w:szCs w:val="24"/>
        </w:rPr>
        <w:t xml:space="preserve">revelar </w:t>
      </w:r>
      <w:r w:rsidRPr="00775AE5">
        <w:rPr>
          <w:rFonts w:ascii="Times New Roman" w:hAnsi="Times New Roman" w:cs="Times New Roman"/>
          <w:szCs w:val="24"/>
        </w:rPr>
        <w:t>num</w:t>
      </w:r>
      <w:r w:rsidR="00063CE5" w:rsidRPr="00775AE5">
        <w:rPr>
          <w:rFonts w:ascii="Times New Roman" w:hAnsi="Times New Roman" w:cs="Times New Roman"/>
          <w:szCs w:val="24"/>
        </w:rPr>
        <w:t xml:space="preserve"> </w:t>
      </w:r>
      <w:r w:rsidR="00490FBC" w:rsidRPr="00775AE5">
        <w:rPr>
          <w:rFonts w:ascii="Times New Roman" w:hAnsi="Times New Roman" w:cs="Times New Roman"/>
          <w:szCs w:val="24"/>
        </w:rPr>
        <w:t>regulamento, a</w:t>
      </w:r>
      <w:r w:rsidR="00BD4E37" w:rsidRPr="00775AE5">
        <w:rPr>
          <w:rFonts w:ascii="Times New Roman" w:hAnsi="Times New Roman" w:cs="Times New Roman"/>
          <w:szCs w:val="24"/>
        </w:rPr>
        <w:t>c</w:t>
      </w:r>
      <w:r w:rsidR="00490FBC" w:rsidRPr="00775AE5">
        <w:rPr>
          <w:rFonts w:ascii="Times New Roman" w:hAnsi="Times New Roman" w:cs="Times New Roman"/>
          <w:szCs w:val="24"/>
        </w:rPr>
        <w:t>to administrativo ou contra</w:t>
      </w:r>
      <w:r w:rsidR="00BD4E37" w:rsidRPr="00775AE5">
        <w:rPr>
          <w:rFonts w:ascii="Times New Roman" w:hAnsi="Times New Roman" w:cs="Times New Roman"/>
          <w:szCs w:val="24"/>
        </w:rPr>
        <w:t>c</w:t>
      </w:r>
      <w:r w:rsidR="00490FBC" w:rsidRPr="00775AE5">
        <w:rPr>
          <w:rFonts w:ascii="Times New Roman" w:hAnsi="Times New Roman" w:cs="Times New Roman"/>
          <w:szCs w:val="24"/>
        </w:rPr>
        <w:t>to. Quanto mais livre é a tomada de decisão</w:t>
      </w:r>
      <w:r w:rsidR="00063CE5" w:rsidRPr="00775AE5">
        <w:rPr>
          <w:rFonts w:ascii="Times New Roman" w:hAnsi="Times New Roman" w:cs="Times New Roman"/>
          <w:szCs w:val="24"/>
        </w:rPr>
        <w:t xml:space="preserve"> (quanto maior for a vertente discricionária da administração)</w:t>
      </w:r>
      <w:r w:rsidR="00490FBC" w:rsidRPr="00775AE5">
        <w:rPr>
          <w:rFonts w:ascii="Times New Roman" w:hAnsi="Times New Roman" w:cs="Times New Roman"/>
          <w:szCs w:val="24"/>
        </w:rPr>
        <w:t>, mais importante é o procedimento e as regras procedimentai</w:t>
      </w:r>
      <w:r w:rsidR="00063CE5" w:rsidRPr="00775AE5">
        <w:rPr>
          <w:rFonts w:ascii="Times New Roman" w:hAnsi="Times New Roman" w:cs="Times New Roman"/>
          <w:szCs w:val="24"/>
        </w:rPr>
        <w:t>s, porque vão permitir verificar se foram ouvidos os particulares, se foram cumpridos os prazos de decisão, etc… Na fase da instrução temos, então, um amplo campo em que, cumpridas as regras procedimentais, vamos ter uma maior garantia sobre a decisão formulada.</w:t>
      </w:r>
    </w:p>
    <w:p w14:paraId="1E49178F" w14:textId="3094EFE7" w:rsidR="00490FBC" w:rsidRPr="00775AE5" w:rsidRDefault="00490FBC"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O tribunal pode apreciar o cumprimento do procedimento, das regras que são imperativas de natureza procedimental. O tribunal verifica se a administração percorreu todos os passos que tinha de percorrer. </w:t>
      </w:r>
    </w:p>
    <w:p w14:paraId="751995D3" w14:textId="64BB8B12" w:rsidR="00490FBC" w:rsidRPr="00775AE5" w:rsidRDefault="00E43109"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 lei é cada vez menos detalhada – dá margem ampla à administração para aprovar regulamentos ou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Por aí se antevê necessária a procedimentalização da </w:t>
      </w:r>
      <w:r w:rsidR="00841F3D" w:rsidRPr="00775AE5">
        <w:rPr>
          <w:rFonts w:ascii="Times New Roman" w:hAnsi="Times New Roman" w:cs="Times New Roman"/>
          <w:szCs w:val="24"/>
        </w:rPr>
        <w:t>actuação</w:t>
      </w:r>
      <w:r w:rsidRPr="00775AE5">
        <w:rPr>
          <w:rFonts w:ascii="Times New Roman" w:hAnsi="Times New Roman" w:cs="Times New Roman"/>
          <w:szCs w:val="24"/>
        </w:rPr>
        <w:t xml:space="preserve"> da administração. Existe uma t</w:t>
      </w:r>
      <w:r w:rsidR="00490FBC" w:rsidRPr="00775AE5">
        <w:rPr>
          <w:rFonts w:ascii="Times New Roman" w:hAnsi="Times New Roman" w:cs="Times New Roman"/>
          <w:szCs w:val="24"/>
        </w:rPr>
        <w:t xml:space="preserve">endência legislativa para regular cada vez menos, sobretudo em relação aos regulamentos administrativos. Não se estabelecem as balizas, sobretudo nos regulamentos independentes. Assim, só se controla a legalidade tendo em conta os princípios gerais e o erro grosseiro ou manifesto. E na vertente discricionária podemos controlar através do cumprimento ou não das regras do procedimento administrativo. </w:t>
      </w:r>
    </w:p>
    <w:p w14:paraId="4EC23082" w14:textId="77777777" w:rsidR="002650FF" w:rsidRPr="00775AE5" w:rsidRDefault="0028453E"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Se a decisão não é vinculada, vamos ter procedimento ritualizado, transparente, sindicável, para termos a certeza que foi a melhor decisão possível. Sem procedimento, dificilmente regularíamos a situação.</w:t>
      </w:r>
    </w:p>
    <w:p w14:paraId="5C8D370E" w14:textId="147B06D7" w:rsidR="00490FBC" w:rsidRPr="00775AE5" w:rsidRDefault="000C0B57"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As </w:t>
      </w:r>
      <w:r w:rsidR="00490FBC" w:rsidRPr="00775AE5">
        <w:rPr>
          <w:rFonts w:ascii="Times New Roman" w:hAnsi="Times New Roman" w:cs="Times New Roman"/>
          <w:szCs w:val="24"/>
          <w:u w:val="single"/>
        </w:rPr>
        <w:t>Regras Procedimentais</w:t>
      </w:r>
      <w:r w:rsidR="00490FBC" w:rsidRPr="00775AE5">
        <w:rPr>
          <w:rFonts w:ascii="Times New Roman" w:hAnsi="Times New Roman" w:cs="Times New Roman"/>
          <w:szCs w:val="24"/>
        </w:rPr>
        <w:t xml:space="preserve"> vão permitir verificar se foram ouvidos particulares, se foi feita toda a</w:t>
      </w:r>
      <w:r w:rsidR="0028453E" w:rsidRPr="00775AE5">
        <w:rPr>
          <w:rFonts w:ascii="Times New Roman" w:hAnsi="Times New Roman" w:cs="Times New Roman"/>
          <w:szCs w:val="24"/>
        </w:rPr>
        <w:t xml:space="preserve"> prova que devia ter sido feita, etc.</w:t>
      </w:r>
    </w:p>
    <w:p w14:paraId="5AC4D745" w14:textId="60E0048F" w:rsidR="00490FBC" w:rsidRPr="00775AE5" w:rsidRDefault="00490FBC"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No procedimento administrativo</w:t>
      </w:r>
      <w:r w:rsidR="0028453E" w:rsidRPr="00775AE5">
        <w:rPr>
          <w:rFonts w:ascii="Times New Roman" w:hAnsi="Times New Roman" w:cs="Times New Roman"/>
          <w:szCs w:val="24"/>
        </w:rPr>
        <w:t xml:space="preserve"> temos duas dimensões diferentes:</w:t>
      </w:r>
    </w:p>
    <w:p w14:paraId="7E2600C7" w14:textId="70F51311" w:rsidR="0028453E" w:rsidRPr="00775AE5" w:rsidRDefault="0028453E" w:rsidP="00A07A37">
      <w:pPr>
        <w:pStyle w:val="PargrafodaLista"/>
        <w:numPr>
          <w:ilvl w:val="0"/>
          <w:numId w:val="6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dimensão obje</w:t>
      </w:r>
      <w:r w:rsidR="00B71915" w:rsidRPr="00775AE5">
        <w:rPr>
          <w:rFonts w:ascii="Times New Roman" w:hAnsi="Times New Roman" w:cs="Times New Roman"/>
          <w:szCs w:val="24"/>
        </w:rPr>
        <w:t>c</w:t>
      </w:r>
      <w:r w:rsidRPr="00775AE5">
        <w:rPr>
          <w:rFonts w:ascii="Times New Roman" w:hAnsi="Times New Roman" w:cs="Times New Roman"/>
          <w:szCs w:val="24"/>
        </w:rPr>
        <w:t xml:space="preserve">tiva - </w:t>
      </w:r>
      <w:r w:rsidR="00490FBC" w:rsidRPr="00775AE5">
        <w:rPr>
          <w:rFonts w:ascii="Times New Roman" w:hAnsi="Times New Roman" w:cs="Times New Roman"/>
          <w:szCs w:val="24"/>
        </w:rPr>
        <w:t>garantir melhor pros</w:t>
      </w:r>
      <w:r w:rsidRPr="00775AE5">
        <w:rPr>
          <w:rFonts w:ascii="Times New Roman" w:hAnsi="Times New Roman" w:cs="Times New Roman"/>
          <w:szCs w:val="24"/>
        </w:rPr>
        <w:t>secução possível do interesse público</w:t>
      </w:r>
      <w:r w:rsidR="00490FBC" w:rsidRPr="00775AE5">
        <w:rPr>
          <w:rFonts w:ascii="Times New Roman" w:hAnsi="Times New Roman" w:cs="Times New Roman"/>
          <w:szCs w:val="24"/>
        </w:rPr>
        <w:t>;</w:t>
      </w:r>
    </w:p>
    <w:p w14:paraId="6B28839F" w14:textId="3A7E11F1" w:rsidR="00B0320A" w:rsidRPr="00775AE5" w:rsidRDefault="0028453E" w:rsidP="00A07A37">
      <w:pPr>
        <w:pStyle w:val="PargrafodaLista"/>
        <w:numPr>
          <w:ilvl w:val="0"/>
          <w:numId w:val="6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dimensão subje</w:t>
      </w:r>
      <w:r w:rsidR="00B71915" w:rsidRPr="00775AE5">
        <w:rPr>
          <w:rFonts w:ascii="Times New Roman" w:hAnsi="Times New Roman" w:cs="Times New Roman"/>
          <w:szCs w:val="24"/>
        </w:rPr>
        <w:t>c</w:t>
      </w:r>
      <w:r w:rsidRPr="00775AE5">
        <w:rPr>
          <w:rFonts w:ascii="Times New Roman" w:hAnsi="Times New Roman" w:cs="Times New Roman"/>
          <w:szCs w:val="24"/>
        </w:rPr>
        <w:t>tiva</w:t>
      </w:r>
      <w:r w:rsidR="00490FBC" w:rsidRPr="00775AE5">
        <w:rPr>
          <w:rFonts w:ascii="Times New Roman" w:hAnsi="Times New Roman" w:cs="Times New Roman"/>
          <w:szCs w:val="24"/>
        </w:rPr>
        <w:t xml:space="preserve"> – particulares surgem como sujeitos do procedimento administrativo. Garantias dos particulares, os seus interesses e direitos legalmente protegidos, nessa prossecução do interesse público. </w:t>
      </w:r>
    </w:p>
    <w:p w14:paraId="3DA31095" w14:textId="71609E78" w:rsidR="00BB4C08" w:rsidRPr="00775AE5" w:rsidRDefault="00490FBC"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 xml:space="preserve">Processo </w:t>
      </w:r>
      <w:r w:rsidR="0028453E" w:rsidRPr="00775AE5">
        <w:rPr>
          <w:rFonts w:ascii="Times New Roman" w:hAnsi="Times New Roman" w:cs="Times New Roman"/>
          <w:b/>
          <w:szCs w:val="24"/>
          <w:u w:val="single"/>
        </w:rPr>
        <w:t>administrativo</w:t>
      </w:r>
      <w:r w:rsidR="0028453E" w:rsidRPr="00775AE5">
        <w:rPr>
          <w:rFonts w:ascii="Times New Roman" w:hAnsi="Times New Roman" w:cs="Times New Roman"/>
          <w:szCs w:val="24"/>
        </w:rPr>
        <w:t xml:space="preserve"> </w:t>
      </w:r>
      <w:r w:rsidR="004359E8" w:rsidRPr="00775AE5">
        <w:rPr>
          <w:rFonts w:ascii="Times New Roman" w:hAnsi="Times New Roman" w:cs="Times New Roman"/>
          <w:szCs w:val="24"/>
        </w:rPr>
        <w:t>(</w:t>
      </w:r>
      <w:r w:rsidR="0028453E" w:rsidRPr="00775AE5">
        <w:rPr>
          <w:rFonts w:ascii="Times New Roman" w:hAnsi="Times New Roman" w:cs="Times New Roman"/>
          <w:szCs w:val="24"/>
        </w:rPr>
        <w:t>art. 1º/2</w:t>
      </w:r>
      <w:r w:rsidR="00D12BB7">
        <w:rPr>
          <w:rFonts w:ascii="Times New Roman" w:hAnsi="Times New Roman" w:cs="Times New Roman"/>
          <w:szCs w:val="24"/>
        </w:rPr>
        <w:t>)</w:t>
      </w:r>
      <w:r w:rsidR="0028453E" w:rsidRPr="00775AE5">
        <w:rPr>
          <w:rFonts w:ascii="Times New Roman" w:hAnsi="Times New Roman" w:cs="Times New Roman"/>
          <w:szCs w:val="24"/>
        </w:rPr>
        <w:t>. S</w:t>
      </w:r>
      <w:r w:rsidRPr="00775AE5">
        <w:rPr>
          <w:rFonts w:ascii="Times New Roman" w:hAnsi="Times New Roman" w:cs="Times New Roman"/>
          <w:szCs w:val="24"/>
        </w:rPr>
        <w:t>uporte do procedimento administrativo, se for físico é o dossiê com informação relativa ao procedimento; tendo em</w:t>
      </w:r>
      <w:r w:rsidR="0028453E" w:rsidRPr="00775AE5">
        <w:rPr>
          <w:rFonts w:ascii="Times New Roman" w:hAnsi="Times New Roman" w:cs="Times New Roman"/>
          <w:szCs w:val="24"/>
        </w:rPr>
        <w:t xml:space="preserve"> conta a informatização, hão</w:t>
      </w:r>
      <w:r w:rsidR="00F67965">
        <w:rPr>
          <w:rFonts w:ascii="Times New Roman" w:hAnsi="Times New Roman" w:cs="Times New Roman"/>
          <w:szCs w:val="24"/>
        </w:rPr>
        <w:t>-</w:t>
      </w:r>
      <w:r w:rsidRPr="00775AE5">
        <w:rPr>
          <w:rFonts w:ascii="Times New Roman" w:hAnsi="Times New Roman" w:cs="Times New Roman"/>
          <w:szCs w:val="24"/>
        </w:rPr>
        <w:t>de</w:t>
      </w:r>
      <w:r w:rsidR="0028453E" w:rsidRPr="00775AE5">
        <w:rPr>
          <w:rFonts w:ascii="Times New Roman" w:hAnsi="Times New Roman" w:cs="Times New Roman"/>
          <w:szCs w:val="24"/>
        </w:rPr>
        <w:t xml:space="preserve"> ser os ficheiros informáticos. C</w:t>
      </w:r>
      <w:r w:rsidRPr="00775AE5">
        <w:rPr>
          <w:rFonts w:ascii="Times New Roman" w:hAnsi="Times New Roman" w:cs="Times New Roman"/>
          <w:szCs w:val="24"/>
        </w:rPr>
        <w:t>onjunto de ficheiro</w:t>
      </w:r>
      <w:r w:rsidR="0028453E" w:rsidRPr="00775AE5">
        <w:rPr>
          <w:rFonts w:ascii="Times New Roman" w:hAnsi="Times New Roman" w:cs="Times New Roman"/>
          <w:szCs w:val="24"/>
        </w:rPr>
        <w:t>s</w:t>
      </w:r>
      <w:r w:rsidRPr="00775AE5">
        <w:rPr>
          <w:rFonts w:ascii="Times New Roman" w:hAnsi="Times New Roman" w:cs="Times New Roman"/>
          <w:szCs w:val="24"/>
        </w:rPr>
        <w:t xml:space="preserve"> que traduzem e integram todos os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praticados no procedimento. Conjunto documental de todos os documentos produzidos no âmbito do procedimento</w:t>
      </w:r>
      <w:r w:rsidR="00BB4C08" w:rsidRPr="00775AE5">
        <w:rPr>
          <w:rFonts w:ascii="Times New Roman" w:hAnsi="Times New Roman" w:cs="Times New Roman"/>
          <w:szCs w:val="24"/>
        </w:rPr>
        <w:t xml:space="preserve">. </w:t>
      </w:r>
    </w:p>
    <w:p w14:paraId="26B68263" w14:textId="77777777" w:rsidR="00FE7E06" w:rsidRPr="00775AE5" w:rsidRDefault="00FE7E06" w:rsidP="00261179">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ab/>
        <w:t xml:space="preserve">A língua base do procedimento administrativo é a língua portuguesa – art. 54º CPA. </w:t>
      </w:r>
    </w:p>
    <w:p w14:paraId="42B4D952" w14:textId="61A1DAB5" w:rsidR="00FE7E06" w:rsidRPr="00775AE5" w:rsidRDefault="00FE7E06" w:rsidP="00261179">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ab/>
        <w:t>Para os contra</w:t>
      </w:r>
      <w:r w:rsidR="00635B8E" w:rsidRPr="00775AE5">
        <w:rPr>
          <w:rFonts w:ascii="Times New Roman" w:hAnsi="Times New Roman" w:cs="Times New Roman"/>
          <w:szCs w:val="24"/>
        </w:rPr>
        <w:t>c</w:t>
      </w:r>
      <w:r w:rsidRPr="00775AE5">
        <w:rPr>
          <w:rFonts w:ascii="Times New Roman" w:hAnsi="Times New Roman" w:cs="Times New Roman"/>
          <w:szCs w:val="24"/>
        </w:rPr>
        <w:t>tos, as regras procedimentais do CPA só se aplicam subsidiariamente – porque há o CCP que se aplica ao procedimento de formação da decisão administrativa que tem como resultado final a celebração de um contra</w:t>
      </w:r>
      <w:r w:rsidR="00635B8E" w:rsidRPr="00775AE5">
        <w:rPr>
          <w:rFonts w:ascii="Times New Roman" w:hAnsi="Times New Roman" w:cs="Times New Roman"/>
          <w:szCs w:val="24"/>
        </w:rPr>
        <w:t>c</w:t>
      </w:r>
      <w:r w:rsidRPr="00775AE5">
        <w:rPr>
          <w:rFonts w:ascii="Times New Roman" w:hAnsi="Times New Roman" w:cs="Times New Roman"/>
          <w:szCs w:val="24"/>
        </w:rPr>
        <w:t>to publico ou administrativo.</w:t>
      </w:r>
    </w:p>
    <w:p w14:paraId="50490BF6" w14:textId="5727FB97" w:rsidR="00490FBC" w:rsidRPr="00775AE5" w:rsidRDefault="00BB4C08" w:rsidP="004B644E">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b/>
          <w:szCs w:val="24"/>
          <w:u w:val="single"/>
        </w:rPr>
        <w:t>ATENÇÃO:</w:t>
      </w:r>
      <w:r w:rsidRPr="00775AE5">
        <w:rPr>
          <w:rFonts w:ascii="Times New Roman" w:hAnsi="Times New Roman" w:cs="Times New Roman"/>
          <w:szCs w:val="24"/>
        </w:rPr>
        <w:t xml:space="preserve"> </w:t>
      </w:r>
      <w:r w:rsidR="00490FBC" w:rsidRPr="00775AE5">
        <w:rPr>
          <w:rFonts w:ascii="Times New Roman" w:hAnsi="Times New Roman" w:cs="Times New Roman"/>
          <w:szCs w:val="24"/>
        </w:rPr>
        <w:t>Processo Administrativo pode ter outro significado à luz das regras de contencioso administrativo – também pode ser conjunto regras e princípios que regulam processo em tribunal.</w:t>
      </w:r>
    </w:p>
    <w:p w14:paraId="346AD9D8" w14:textId="3FB30419" w:rsidR="00490FBC" w:rsidRPr="004B644E" w:rsidRDefault="00F51AEB" w:rsidP="009322F8">
      <w:pPr>
        <w:pStyle w:val="Cabealho2"/>
        <w:numPr>
          <w:ilvl w:val="0"/>
          <w:numId w:val="120"/>
        </w:numPr>
        <w:rPr>
          <w:rFonts w:cstheme="majorHAnsi"/>
          <w:sz w:val="28"/>
        </w:rPr>
      </w:pPr>
      <w:bookmarkStart w:id="207" w:name="_Toc533038095"/>
      <w:bookmarkStart w:id="208" w:name="_Toc533593764"/>
      <w:r w:rsidRPr="004B644E">
        <w:rPr>
          <w:rFonts w:cstheme="majorHAnsi"/>
          <w:sz w:val="28"/>
        </w:rPr>
        <w:lastRenderedPageBreak/>
        <w:t>Espécies de procedimentos administrativos</w:t>
      </w:r>
      <w:bookmarkEnd w:id="207"/>
      <w:bookmarkEnd w:id="208"/>
    </w:p>
    <w:p w14:paraId="74E8C3D7" w14:textId="4B1EC27E"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Que tipos de procedimento existem? Multiplicidade e flexibilidade de procedimentos. E temos procedimentos também especiais, matérias que têm procedimento próprio (exemplo: licenciamento urbanístico), em que o CPA se aplica apenas subsidiariamente. Portanto, o CPA regula o procedimento geral.</w:t>
      </w:r>
    </w:p>
    <w:p w14:paraId="20ADF5D6" w14:textId="46120B72" w:rsidR="00E9059A" w:rsidRPr="00775AE5" w:rsidRDefault="00E9059A" w:rsidP="00583023">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Podemos classificar os procedimentos administrativos em função de diferentes critérios: </w:t>
      </w:r>
    </w:p>
    <w:p w14:paraId="4D61D2CF" w14:textId="671C93D8" w:rsidR="00E9059A" w:rsidRPr="00775AE5" w:rsidRDefault="380DE0DF" w:rsidP="380DE0DF">
      <w:pPr>
        <w:pStyle w:val="PargrafodaLista"/>
        <w:numPr>
          <w:ilvl w:val="0"/>
          <w:numId w:val="68"/>
        </w:num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 xml:space="preserve">em função da iniciativa, podemos ter </w:t>
      </w:r>
      <w:r w:rsidRPr="380DE0DF">
        <w:rPr>
          <w:rFonts w:ascii="Times New Roman" w:hAnsi="Times New Roman" w:cs="Times New Roman"/>
          <w:b/>
          <w:bCs/>
        </w:rPr>
        <w:t>procedimentos de iniciativa pública/oficiosa</w:t>
      </w:r>
      <w:r w:rsidRPr="380DE0DF">
        <w:rPr>
          <w:rFonts w:ascii="Times New Roman" w:hAnsi="Times New Roman" w:cs="Times New Roman"/>
        </w:rPr>
        <w:t xml:space="preserve"> (procedimento oficioso – são as entidades públicas que dão início a determinado procedimento. Exemplo: procedimento dirigido à emissão de um acto administrativo de demolição do edificado – é o município que inicia este procedimento). Não há um nome específico para este acto jurídico, temos de analisar em </w:t>
      </w:r>
      <w:r w:rsidR="006006C6" w:rsidRPr="380DE0DF">
        <w:rPr>
          <w:rFonts w:ascii="Times New Roman" w:hAnsi="Times New Roman" w:cs="Times New Roman"/>
        </w:rPr>
        <w:t>concreto</w:t>
      </w:r>
      <w:r w:rsidRPr="380DE0DF">
        <w:rPr>
          <w:rFonts w:ascii="Times New Roman" w:hAnsi="Times New Roman" w:cs="Times New Roman"/>
        </w:rPr>
        <w:t xml:space="preserve">. Toma apenas o nome genérico de acto de iniciativa (oficiosa) do procedimento; ou </w:t>
      </w:r>
      <w:r w:rsidRPr="380DE0DF">
        <w:rPr>
          <w:rFonts w:ascii="Times New Roman" w:hAnsi="Times New Roman" w:cs="Times New Roman"/>
          <w:b/>
          <w:bCs/>
        </w:rPr>
        <w:t>procedimento de iniciativa particular</w:t>
      </w:r>
      <w:r w:rsidRPr="380DE0DF">
        <w:rPr>
          <w:rFonts w:ascii="Times New Roman" w:hAnsi="Times New Roman" w:cs="Times New Roman"/>
        </w:rPr>
        <w:t xml:space="preserve">, em que é o requerente, particular(es), que tem a iniciativa de iniciar o procedimento (exemplo: emissão de uma licença de construção – o particular apresenta um </w:t>
      </w:r>
      <w:r w:rsidRPr="380DE0DF">
        <w:rPr>
          <w:rFonts w:ascii="Times New Roman" w:hAnsi="Times New Roman" w:cs="Times New Roman"/>
          <w:u w:val="single"/>
        </w:rPr>
        <w:t>requerimento</w:t>
      </w:r>
      <w:r w:rsidRPr="380DE0DF">
        <w:rPr>
          <w:rFonts w:ascii="Times New Roman" w:hAnsi="Times New Roman" w:cs="Times New Roman"/>
        </w:rPr>
        <w:t xml:space="preserve"> - o acto de iniciativa do procedimento, </w:t>
      </w:r>
      <w:r w:rsidRPr="380DE0DF">
        <w:rPr>
          <w:rFonts w:ascii="Times New Roman" w:hAnsi="Times New Roman" w:cs="Times New Roman"/>
          <w:i/>
          <w:iCs/>
        </w:rPr>
        <w:t xml:space="preserve">per si - </w:t>
      </w:r>
      <w:r w:rsidRPr="380DE0DF">
        <w:rPr>
          <w:rFonts w:ascii="Times New Roman" w:hAnsi="Times New Roman" w:cs="Times New Roman"/>
        </w:rPr>
        <w:t xml:space="preserve">dirigido à CM). </w:t>
      </w:r>
    </w:p>
    <w:p w14:paraId="6FA3319E" w14:textId="1A47563B" w:rsidR="00E9059A" w:rsidRPr="00775AE5" w:rsidRDefault="00E9059A" w:rsidP="00A07A37">
      <w:pPr>
        <w:pStyle w:val="PargrafodaLista"/>
        <w:numPr>
          <w:ilvl w:val="0"/>
          <w:numId w:val="6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Temos procedimentos que podem ser decisórios ou executivos. </w:t>
      </w:r>
      <w:r w:rsidRPr="00775AE5">
        <w:rPr>
          <w:rFonts w:ascii="Times New Roman" w:hAnsi="Times New Roman" w:cs="Times New Roman"/>
          <w:b/>
          <w:szCs w:val="24"/>
        </w:rPr>
        <w:t>Decisórios</w:t>
      </w:r>
      <w:r w:rsidRPr="00775AE5">
        <w:rPr>
          <w:rFonts w:ascii="Times New Roman" w:hAnsi="Times New Roman" w:cs="Times New Roman"/>
          <w:szCs w:val="24"/>
        </w:rPr>
        <w:t xml:space="preserve"> visam a tomada de uma decisão administrativa, portanto o resultado final que se pretende é o da produção de uma decisão administrativa; </w:t>
      </w:r>
      <w:r w:rsidRPr="00775AE5">
        <w:rPr>
          <w:rFonts w:ascii="Times New Roman" w:hAnsi="Times New Roman" w:cs="Times New Roman"/>
          <w:b/>
          <w:szCs w:val="24"/>
        </w:rPr>
        <w:t>executivos</w:t>
      </w:r>
      <w:r w:rsidRPr="00775AE5">
        <w:rPr>
          <w:rFonts w:ascii="Times New Roman" w:hAnsi="Times New Roman" w:cs="Times New Roman"/>
          <w:szCs w:val="24"/>
        </w:rPr>
        <w:t xml:space="preserve"> têm a finalidade de assegurar a proje</w:t>
      </w:r>
      <w:r w:rsidR="00F4616B" w:rsidRPr="00775AE5">
        <w:rPr>
          <w:rFonts w:ascii="Times New Roman" w:hAnsi="Times New Roman" w:cs="Times New Roman"/>
          <w:szCs w:val="24"/>
        </w:rPr>
        <w:t>c</w:t>
      </w:r>
      <w:r w:rsidRPr="00775AE5">
        <w:rPr>
          <w:rFonts w:ascii="Times New Roman" w:hAnsi="Times New Roman" w:cs="Times New Roman"/>
          <w:szCs w:val="24"/>
        </w:rPr>
        <w:t xml:space="preserve">ção e a produção de efeitos de uma decisão administrativa. Posso ter um procedimento em que o resultado final é a emissão de uma licença de construção – é um procedimento decisório; um procedimento executivo acontece quando a entidade pública emite uma ordem e essa ordem não é cumprida – eu depois posso iniciar um procedimento para execução daquela ordem. </w:t>
      </w:r>
    </w:p>
    <w:p w14:paraId="54922518" w14:textId="0BFB09C3" w:rsidR="00E9059A" w:rsidRPr="00775AE5" w:rsidRDefault="00E9059A" w:rsidP="00A07A37">
      <w:pPr>
        <w:pStyle w:val="PargrafodaLista"/>
        <w:numPr>
          <w:ilvl w:val="0"/>
          <w:numId w:val="6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este propósito faz-se também a distinção entre os procedimentos de primeiro grau e os de segundo grau. </w:t>
      </w:r>
      <w:r w:rsidRPr="00775AE5">
        <w:rPr>
          <w:rFonts w:ascii="Times New Roman" w:hAnsi="Times New Roman" w:cs="Times New Roman"/>
          <w:b/>
          <w:szCs w:val="24"/>
        </w:rPr>
        <w:t>Procedimentos de primeiro grau</w:t>
      </w:r>
      <w:r w:rsidRPr="00775AE5">
        <w:rPr>
          <w:rFonts w:ascii="Times New Roman" w:hAnsi="Times New Roman" w:cs="Times New Roman"/>
          <w:szCs w:val="24"/>
        </w:rPr>
        <w:t xml:space="preserve"> – os que incidem pela primeira vez sobre uma determinada situação; </w:t>
      </w:r>
      <w:r w:rsidRPr="00775AE5">
        <w:rPr>
          <w:rFonts w:ascii="Times New Roman" w:hAnsi="Times New Roman" w:cs="Times New Roman"/>
          <w:b/>
          <w:szCs w:val="24"/>
        </w:rPr>
        <w:t>segundo grau</w:t>
      </w:r>
      <w:r w:rsidRPr="00775AE5">
        <w:rPr>
          <w:rFonts w:ascii="Times New Roman" w:hAnsi="Times New Roman" w:cs="Times New Roman"/>
          <w:szCs w:val="24"/>
        </w:rPr>
        <w:t xml:space="preserve"> – os que incidem sobre decisão administrativa já tomada (exemplo: a</w:t>
      </w:r>
      <w:r w:rsidR="00697B0E" w:rsidRPr="00775AE5">
        <w:rPr>
          <w:rFonts w:ascii="Times New Roman" w:hAnsi="Times New Roman" w:cs="Times New Roman"/>
          <w:szCs w:val="24"/>
        </w:rPr>
        <w:t>c</w:t>
      </w:r>
      <w:r w:rsidRPr="00775AE5">
        <w:rPr>
          <w:rFonts w:ascii="Times New Roman" w:hAnsi="Times New Roman" w:cs="Times New Roman"/>
          <w:szCs w:val="24"/>
        </w:rPr>
        <w:t xml:space="preserve">to administrativo já praticado, por exemplo a licença de construção. No âmbito da construção da obra, percebe-se que afinal pretende-se alterar profundamente o </w:t>
      </w:r>
      <w:r w:rsidR="00841F3D" w:rsidRPr="00775AE5">
        <w:rPr>
          <w:rFonts w:ascii="Times New Roman" w:hAnsi="Times New Roman" w:cs="Times New Roman"/>
          <w:szCs w:val="24"/>
        </w:rPr>
        <w:t>projecto</w:t>
      </w:r>
      <w:r w:rsidRPr="00775AE5">
        <w:rPr>
          <w:rFonts w:ascii="Times New Roman" w:hAnsi="Times New Roman" w:cs="Times New Roman"/>
          <w:szCs w:val="24"/>
        </w:rPr>
        <w:t xml:space="preserve">. Dou inicio a um procedimento de segundo grau que é um procedimento de alteração da licença de construção. Peço à CM que se pronuncie sobre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que já praticou – licença de construção inicialmente emitida. Portanto, vou ter um procedimento que vai versar sobre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já praticado.</w:t>
      </w:r>
      <w:r w:rsidR="005F1220" w:rsidRPr="00775AE5">
        <w:rPr>
          <w:rFonts w:ascii="Times New Roman" w:hAnsi="Times New Roman" w:cs="Times New Roman"/>
          <w:szCs w:val="24"/>
        </w:rPr>
        <w:t>)</w:t>
      </w:r>
      <w:r w:rsidRPr="00775AE5">
        <w:rPr>
          <w:rFonts w:ascii="Times New Roman" w:hAnsi="Times New Roman" w:cs="Times New Roman"/>
          <w:szCs w:val="24"/>
        </w:rPr>
        <w:t xml:space="preserve"> Situações: alterações de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revogações, anulações, … A administração pronuncia-se sempre pela segunda vez. </w:t>
      </w:r>
    </w:p>
    <w:p w14:paraId="05A5DDF1" w14:textId="77777777" w:rsidR="00E9059A" w:rsidRPr="00775AE5" w:rsidRDefault="00E9059A" w:rsidP="00261179">
      <w:pP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Os procedimentos administrativos não têm, à partida, uma tramitação especialmente rígida na lei. Podemos achar que é estranho por termos um CPA, mas na verdade os procedimentos não têm um modelo muito fixo, apenas alguns passos e fases que obrigatoriamente têm de ser seguidos, que se destinam a assegurar:</w:t>
      </w:r>
    </w:p>
    <w:p w14:paraId="60E6A1D9" w14:textId="4D76B5FE" w:rsidR="00E9059A" w:rsidRPr="00775AE5" w:rsidRDefault="00E9059A" w:rsidP="00A07A37">
      <w:pPr>
        <w:pStyle w:val="PargrafodaLista"/>
        <w:numPr>
          <w:ilvl w:val="0"/>
          <w:numId w:val="69"/>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que a administração tem todos os dados de que necessita para poder decidir (até para preencher o princípio da imparcialidade)</w:t>
      </w:r>
      <w:r w:rsidR="00C101B6" w:rsidRPr="00775AE5">
        <w:rPr>
          <w:rFonts w:ascii="Times New Roman" w:hAnsi="Times New Roman" w:cs="Times New Roman"/>
          <w:szCs w:val="24"/>
        </w:rPr>
        <w:t>;</w:t>
      </w:r>
    </w:p>
    <w:p w14:paraId="03DC9192" w14:textId="0D57BB3E" w:rsidR="00E9059A" w:rsidRPr="00775AE5" w:rsidRDefault="00E9059A" w:rsidP="00A07A37">
      <w:pPr>
        <w:pStyle w:val="PargrafodaLista"/>
        <w:numPr>
          <w:ilvl w:val="0"/>
          <w:numId w:val="69"/>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 que um particular tem garantias de defesa num procedimento administrativo, sobretudo quando a decisão lhe diz respeito</w:t>
      </w:r>
      <w:r w:rsidR="00C101B6" w:rsidRPr="00775AE5">
        <w:rPr>
          <w:rFonts w:ascii="Times New Roman" w:hAnsi="Times New Roman" w:cs="Times New Roman"/>
          <w:szCs w:val="24"/>
        </w:rPr>
        <w:t>.</w:t>
      </w:r>
    </w:p>
    <w:p w14:paraId="3FC92F75" w14:textId="77777777" w:rsidR="00E9059A" w:rsidRPr="00775AE5" w:rsidRDefault="00E9059A"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Isto materializa-se em regras de instrução que permitem à administração decidir bem, e regras que permitem ao particular poder intervir, participar e ajudar a administração também a decidir. </w:t>
      </w:r>
    </w:p>
    <w:p w14:paraId="242E75CB" w14:textId="5E12EF5B"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Existem procedimento especiais que são mais detalhados. O que estudamos nesta cadeira é um mais flexível e versátil. Quanto maior detalhe há no procedimento, é um indício que mais espaço livre de regulamentação existe. Portanto, o procedimento vem limitar a margem discricionária. </w:t>
      </w:r>
    </w:p>
    <w:p w14:paraId="653F224F" w14:textId="05667926"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Temos no CPA normas relevantes a propósito desta flexibilidade do procedimento (</w:t>
      </w:r>
      <w:r w:rsidRPr="00775AE5">
        <w:rPr>
          <w:rFonts w:ascii="Times New Roman" w:hAnsi="Times New Roman" w:cs="Times New Roman"/>
          <w:b/>
          <w:szCs w:val="24"/>
        </w:rPr>
        <w:t>princípio da adequação procedimental</w:t>
      </w:r>
      <w:r w:rsidR="00F67965">
        <w:rPr>
          <w:rFonts w:ascii="Times New Roman" w:hAnsi="Times New Roman" w:cs="Times New Roman"/>
          <w:b/>
          <w:szCs w:val="24"/>
        </w:rPr>
        <w:t xml:space="preserve"> </w:t>
      </w:r>
      <w:r w:rsidR="00F67965" w:rsidRPr="00F67965">
        <w:rPr>
          <w:rFonts w:ascii="Times New Roman" w:hAnsi="Times New Roman" w:cs="Times New Roman"/>
          <w:szCs w:val="24"/>
        </w:rPr>
        <w:t>– art. 56.º CPA</w:t>
      </w:r>
      <w:r w:rsidRPr="00775AE5">
        <w:rPr>
          <w:rFonts w:ascii="Times New Roman" w:hAnsi="Times New Roman" w:cs="Times New Roman"/>
          <w:szCs w:val="24"/>
        </w:rPr>
        <w:t xml:space="preserve">). É uma flexibilidade que permite ao órgão responsável pela </w:t>
      </w:r>
      <w:r w:rsidR="00841F3D" w:rsidRPr="00775AE5">
        <w:rPr>
          <w:rFonts w:ascii="Times New Roman" w:hAnsi="Times New Roman" w:cs="Times New Roman"/>
          <w:szCs w:val="24"/>
        </w:rPr>
        <w:t>direcção</w:t>
      </w:r>
      <w:r w:rsidRPr="00775AE5">
        <w:rPr>
          <w:rFonts w:ascii="Times New Roman" w:hAnsi="Times New Roman" w:cs="Times New Roman"/>
          <w:szCs w:val="24"/>
        </w:rPr>
        <w:t xml:space="preserve"> do procedimento adequá-lo à realidade material, fáctica que subjaz ao procedimento administrativo. Normas contidas nos arts. 55º, 56º e 57º CPA. Regras muito importantes no que respeita à flexibilidade procedimental e à capacidade que podemos ter de manejar o procedimento, adequando-o ao contexto. Estas regras não constavam do anterior CPA, mas já se aplicavam ao abrigo dos princípios gerais da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administrativa. Regras fundamentais para a segurança jurídica.</w:t>
      </w:r>
    </w:p>
    <w:p w14:paraId="42142789" w14:textId="08BD1C50" w:rsidR="00E9059A" w:rsidRPr="00775AE5" w:rsidRDefault="00E9059A"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b/>
          <w:szCs w:val="24"/>
          <w:u w:val="single"/>
        </w:rPr>
        <w:t>Acordos endoprocedimentais</w:t>
      </w:r>
      <w:r w:rsidRPr="00775AE5">
        <w:rPr>
          <w:rFonts w:ascii="Times New Roman" w:hAnsi="Times New Roman" w:cs="Times New Roman"/>
          <w:szCs w:val="24"/>
        </w:rPr>
        <w:t xml:space="preserve"> </w:t>
      </w:r>
      <w:r w:rsidR="001D5FB5" w:rsidRPr="00775AE5">
        <w:rPr>
          <w:rFonts w:ascii="Times New Roman" w:hAnsi="Times New Roman" w:cs="Times New Roman"/>
          <w:szCs w:val="24"/>
        </w:rPr>
        <w:t>(A</w:t>
      </w:r>
      <w:r w:rsidRPr="00775AE5">
        <w:rPr>
          <w:rFonts w:ascii="Times New Roman" w:hAnsi="Times New Roman" w:cs="Times New Roman"/>
          <w:szCs w:val="24"/>
        </w:rPr>
        <w:t>rt. 57º CPA</w:t>
      </w:r>
      <w:r w:rsidR="001D5FB5" w:rsidRPr="00775AE5">
        <w:rPr>
          <w:rFonts w:ascii="Times New Roman" w:hAnsi="Times New Roman" w:cs="Times New Roman"/>
          <w:szCs w:val="24"/>
        </w:rPr>
        <w:t>) -</w:t>
      </w:r>
      <w:r w:rsidRPr="00775AE5">
        <w:rPr>
          <w:rFonts w:ascii="Times New Roman" w:hAnsi="Times New Roman" w:cs="Times New Roman"/>
          <w:szCs w:val="24"/>
        </w:rPr>
        <w:t xml:space="preserve"> Situações em que os sujeitos do procedimento, </w:t>
      </w:r>
      <w:r w:rsidRPr="00F67965">
        <w:rPr>
          <w:rFonts w:ascii="Times New Roman" w:hAnsi="Times New Roman" w:cs="Times New Roman"/>
          <w:b/>
          <w:szCs w:val="24"/>
        </w:rPr>
        <w:t>o particular e a entidade pública, celebram um contra</w:t>
      </w:r>
      <w:r w:rsidR="00A235DD" w:rsidRPr="00F67965">
        <w:rPr>
          <w:rFonts w:ascii="Times New Roman" w:hAnsi="Times New Roman" w:cs="Times New Roman"/>
          <w:b/>
          <w:szCs w:val="24"/>
        </w:rPr>
        <w:t>c</w:t>
      </w:r>
      <w:r w:rsidRPr="00F67965">
        <w:rPr>
          <w:rFonts w:ascii="Times New Roman" w:hAnsi="Times New Roman" w:cs="Times New Roman"/>
          <w:b/>
          <w:szCs w:val="24"/>
        </w:rPr>
        <w:t>to, nos termos do qual regulam o procedimento</w:t>
      </w:r>
      <w:r w:rsidRPr="00775AE5">
        <w:rPr>
          <w:rFonts w:ascii="Times New Roman" w:hAnsi="Times New Roman" w:cs="Times New Roman"/>
          <w:szCs w:val="24"/>
        </w:rPr>
        <w:t>, uma vez que é amplo e flexível. Regulam, p. ex., prazos de decisão, instrução do procedimento, qual o tipo de decisão proferida, … - exemplo: execução de contra</w:t>
      </w:r>
      <w:r w:rsidR="00A235DD" w:rsidRPr="00775AE5">
        <w:rPr>
          <w:rFonts w:ascii="Times New Roman" w:hAnsi="Times New Roman" w:cs="Times New Roman"/>
          <w:szCs w:val="24"/>
        </w:rPr>
        <w:t>c</w:t>
      </w:r>
      <w:r w:rsidRPr="00775AE5">
        <w:rPr>
          <w:rFonts w:ascii="Times New Roman" w:hAnsi="Times New Roman" w:cs="Times New Roman"/>
          <w:szCs w:val="24"/>
        </w:rPr>
        <w:t>tos administrativos – execução de um contra</w:t>
      </w:r>
      <w:r w:rsidR="00A235DD" w:rsidRPr="00775AE5">
        <w:rPr>
          <w:rFonts w:ascii="Times New Roman" w:hAnsi="Times New Roman" w:cs="Times New Roman"/>
          <w:szCs w:val="24"/>
        </w:rPr>
        <w:t>c</w:t>
      </w:r>
      <w:r w:rsidRPr="00775AE5">
        <w:rPr>
          <w:rFonts w:ascii="Times New Roman" w:hAnsi="Times New Roman" w:cs="Times New Roman"/>
          <w:szCs w:val="24"/>
        </w:rPr>
        <w:t>to de concessão. O concedente, a entidade pública, pode resolver o contra</w:t>
      </w:r>
      <w:r w:rsidR="00A235DD" w:rsidRPr="00775AE5">
        <w:rPr>
          <w:rFonts w:ascii="Times New Roman" w:hAnsi="Times New Roman" w:cs="Times New Roman"/>
          <w:szCs w:val="24"/>
        </w:rPr>
        <w:t>c</w:t>
      </w:r>
      <w:r w:rsidRPr="00775AE5">
        <w:rPr>
          <w:rFonts w:ascii="Times New Roman" w:hAnsi="Times New Roman" w:cs="Times New Roman"/>
          <w:szCs w:val="24"/>
        </w:rPr>
        <w:t xml:space="preserve">to com fundamento no interesse público. Mas, antes, faz um acordo com a empresa em que estipula que, antes da resolução, a empresa vai tentar financiar-se na banca.  </w:t>
      </w:r>
    </w:p>
    <w:p w14:paraId="1A3D8FC2" w14:textId="31B7D71F" w:rsidR="00E9059A" w:rsidRPr="00775AE5" w:rsidRDefault="00E9059A"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Tudo isto para dar segurança jurídica ao procedimento. Se a administração não cumprir esses acordos, pode ser processada. </w:t>
      </w:r>
      <w:r w:rsidR="00434359">
        <w:rPr>
          <w:rFonts w:ascii="Times New Roman" w:hAnsi="Times New Roman" w:cs="Times New Roman"/>
          <w:szCs w:val="24"/>
        </w:rPr>
        <w:t>Mesmo com uma mudança de direcção política, a administração continua a estar vinculada</w:t>
      </w:r>
      <w:r w:rsidR="00F638E3">
        <w:rPr>
          <w:rFonts w:ascii="Times New Roman" w:hAnsi="Times New Roman" w:cs="Times New Roman"/>
          <w:szCs w:val="24"/>
        </w:rPr>
        <w:t>, pelo que</w:t>
      </w:r>
      <w:r w:rsidR="004A4233">
        <w:rPr>
          <w:rFonts w:ascii="Times New Roman" w:hAnsi="Times New Roman" w:cs="Times New Roman"/>
          <w:szCs w:val="24"/>
        </w:rPr>
        <w:t xml:space="preserve"> teria que actuar conforme o acordo endoprocedimental, revogando-o ou alterando </w:t>
      </w:r>
      <w:r w:rsidR="00187D8E">
        <w:rPr>
          <w:rFonts w:ascii="Times New Roman" w:hAnsi="Times New Roman" w:cs="Times New Roman"/>
          <w:szCs w:val="24"/>
        </w:rPr>
        <w:t>conforme previamente acordado.</w:t>
      </w:r>
      <w:r w:rsidRPr="00775AE5">
        <w:rPr>
          <w:rFonts w:ascii="Times New Roman" w:hAnsi="Times New Roman" w:cs="Times New Roman"/>
          <w:szCs w:val="24"/>
        </w:rPr>
        <w:t xml:space="preserve"> Aí dá-se início a procedimentos de segundo grau. Mas pode ter de se indemnizar os particulares se as alterações influírem em direitos constituídos. </w:t>
      </w:r>
    </w:p>
    <w:p w14:paraId="46C0C8E9" w14:textId="088C6849" w:rsidR="00E9059A" w:rsidRPr="00775AE5" w:rsidRDefault="00E9059A" w:rsidP="00261179">
      <w:pP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Mas podemos ir mais além, podemos regular o exercício do poder discricionário, nos termos do art. 57º/3. Portanto, nas situações de resolução com fundamento em interesse público, pode acordar-se com o concedente quais as situações que justificam resolução. Não se prescinde do poder discricionário, antes se baliza, se determina a forma como se vai preenchê-lo. </w:t>
      </w:r>
    </w:p>
    <w:p w14:paraId="0D8976B7" w14:textId="6018413B" w:rsidR="009C5AA4" w:rsidRPr="004B644E" w:rsidRDefault="001D5FB5" w:rsidP="009322F8">
      <w:pPr>
        <w:pStyle w:val="Cabealho2"/>
        <w:numPr>
          <w:ilvl w:val="0"/>
          <w:numId w:val="120"/>
        </w:numPr>
        <w:rPr>
          <w:rFonts w:cstheme="majorHAnsi"/>
          <w:sz w:val="28"/>
        </w:rPr>
      </w:pPr>
      <w:bookmarkStart w:id="209" w:name="_Toc533038096"/>
      <w:bookmarkStart w:id="210" w:name="_Toc533593765"/>
      <w:r w:rsidRPr="004B644E">
        <w:rPr>
          <w:rFonts w:cstheme="majorHAnsi"/>
          <w:sz w:val="28"/>
        </w:rPr>
        <w:lastRenderedPageBreak/>
        <w:t>Sujeitos do Procedimento Administrativo</w:t>
      </w:r>
      <w:bookmarkEnd w:id="209"/>
      <w:bookmarkEnd w:id="210"/>
    </w:p>
    <w:p w14:paraId="6324CFF3" w14:textId="6AD48F64" w:rsidR="00E75FDC"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Quem são os intervenientes do procedimento administrativo? Os sujeitos do procedimento são titulares de </w:t>
      </w:r>
      <w:r w:rsidRPr="00F67965">
        <w:rPr>
          <w:rFonts w:ascii="Times New Roman" w:hAnsi="Times New Roman" w:cs="Times New Roman"/>
          <w:szCs w:val="24"/>
          <w:u w:val="single"/>
        </w:rPr>
        <w:t>situações jurídicas substantivas</w:t>
      </w:r>
      <w:r w:rsidRPr="00775AE5">
        <w:rPr>
          <w:rFonts w:ascii="Times New Roman" w:hAnsi="Times New Roman" w:cs="Times New Roman"/>
          <w:szCs w:val="24"/>
        </w:rPr>
        <w:t xml:space="preserve"> que podem ser </w:t>
      </w:r>
      <w:r w:rsidR="00841F3D" w:rsidRPr="00775AE5">
        <w:rPr>
          <w:rFonts w:ascii="Times New Roman" w:hAnsi="Times New Roman" w:cs="Times New Roman"/>
          <w:szCs w:val="24"/>
        </w:rPr>
        <w:t>afectadas</w:t>
      </w:r>
      <w:r w:rsidRPr="00775AE5">
        <w:rPr>
          <w:rFonts w:ascii="Times New Roman" w:hAnsi="Times New Roman" w:cs="Times New Roman"/>
          <w:szCs w:val="24"/>
        </w:rPr>
        <w:t xml:space="preserve"> pelo conteúdo de decisões tomadas no âmbito do procedimento administrativo. Decisão em sentido impróprio – pode ser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ou um regulamento administrativo. </w:t>
      </w:r>
    </w:p>
    <w:p w14:paraId="6CE87EC3" w14:textId="2C572E1A"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 xml:space="preserve">Titulares de situações jurídicas </w:t>
      </w:r>
      <w:r w:rsidR="00841F3D" w:rsidRPr="00775AE5">
        <w:rPr>
          <w:rFonts w:ascii="Times New Roman" w:hAnsi="Times New Roman" w:cs="Times New Roman"/>
          <w:b/>
          <w:szCs w:val="24"/>
          <w:u w:val="single"/>
        </w:rPr>
        <w:t>activas</w:t>
      </w:r>
      <w:r w:rsidRPr="00775AE5">
        <w:rPr>
          <w:rFonts w:ascii="Times New Roman" w:hAnsi="Times New Roman" w:cs="Times New Roman"/>
          <w:szCs w:val="24"/>
        </w:rPr>
        <w:t xml:space="preserve"> – situações jurídicas </w:t>
      </w:r>
      <w:r w:rsidR="00841F3D" w:rsidRPr="00775AE5">
        <w:rPr>
          <w:rFonts w:ascii="Times New Roman" w:hAnsi="Times New Roman" w:cs="Times New Roman"/>
          <w:szCs w:val="24"/>
        </w:rPr>
        <w:t>activas</w:t>
      </w:r>
      <w:r w:rsidRPr="00775AE5">
        <w:rPr>
          <w:rFonts w:ascii="Times New Roman" w:hAnsi="Times New Roman" w:cs="Times New Roman"/>
          <w:szCs w:val="24"/>
        </w:rPr>
        <w:t xml:space="preserve"> procedimentais. Situações que lhes permitem intervir no procedimento, é o que legitima determinado sujeito a participar no procedimento. Logo, nós, apenas por sermos cidadãos, não podemos participar em todos os procedimentos, só naqueles em que detenhamos estas situações jurídicas </w:t>
      </w:r>
      <w:r w:rsidR="00841F3D" w:rsidRPr="00775AE5">
        <w:rPr>
          <w:rFonts w:ascii="Times New Roman" w:hAnsi="Times New Roman" w:cs="Times New Roman"/>
          <w:szCs w:val="24"/>
        </w:rPr>
        <w:t>activas</w:t>
      </w:r>
      <w:r w:rsidRPr="00775AE5">
        <w:rPr>
          <w:rFonts w:ascii="Times New Roman" w:hAnsi="Times New Roman" w:cs="Times New Roman"/>
          <w:szCs w:val="24"/>
        </w:rPr>
        <w:t xml:space="preserve"> procedimentais. Esta situação pode existir seja porque o titular tem um interesse </w:t>
      </w:r>
      <w:r w:rsidR="00841F3D" w:rsidRPr="00775AE5">
        <w:rPr>
          <w:rFonts w:ascii="Times New Roman" w:hAnsi="Times New Roman" w:cs="Times New Roman"/>
          <w:szCs w:val="24"/>
        </w:rPr>
        <w:t>efectivo</w:t>
      </w:r>
      <w:r w:rsidRPr="00775AE5">
        <w:rPr>
          <w:rFonts w:ascii="Times New Roman" w:hAnsi="Times New Roman" w:cs="Times New Roman"/>
          <w:szCs w:val="24"/>
        </w:rPr>
        <w:t xml:space="preserve"> num procedimento em </w:t>
      </w:r>
      <w:r w:rsidR="00F67965">
        <w:rPr>
          <w:rFonts w:ascii="Times New Roman" w:hAnsi="Times New Roman" w:cs="Times New Roman"/>
          <w:szCs w:val="24"/>
        </w:rPr>
        <w:t>concreto (exemplo: vamos aos serviços académicos da Faculdade</w:t>
      </w:r>
      <w:r w:rsidRPr="00775AE5">
        <w:rPr>
          <w:rFonts w:ascii="Times New Roman" w:hAnsi="Times New Roman" w:cs="Times New Roman"/>
          <w:szCs w:val="24"/>
        </w:rPr>
        <w:t xml:space="preserve"> pedir equivalência a uma cadeira. Damos início a um procedimento administrativo, mas os únicos sujeitos desse procedimento sou eu e a Faculdade. Os meus colegas não são, aqui, titulares de uma situação jurídica </w:t>
      </w:r>
      <w:r w:rsidR="00841F3D" w:rsidRPr="00775AE5">
        <w:rPr>
          <w:rFonts w:ascii="Times New Roman" w:hAnsi="Times New Roman" w:cs="Times New Roman"/>
          <w:szCs w:val="24"/>
        </w:rPr>
        <w:t>activa</w:t>
      </w:r>
      <w:r w:rsidRPr="00775AE5">
        <w:rPr>
          <w:rFonts w:ascii="Times New Roman" w:hAnsi="Times New Roman" w:cs="Times New Roman"/>
          <w:szCs w:val="24"/>
        </w:rPr>
        <w:t xml:space="preserve"> procedimental, não têm nada a ver com o assunto. Mas se o que estiver em causa for uma situação que implica interesses ambientais relevantes, por exemplo – </w:t>
      </w:r>
      <w:r w:rsidRPr="00F67965">
        <w:rPr>
          <w:rFonts w:ascii="Times New Roman" w:hAnsi="Times New Roman" w:cs="Times New Roman"/>
          <w:b/>
          <w:szCs w:val="24"/>
        </w:rPr>
        <w:t>interesses difusos</w:t>
      </w:r>
      <w:r w:rsidRPr="00775AE5">
        <w:rPr>
          <w:rFonts w:ascii="Times New Roman" w:hAnsi="Times New Roman" w:cs="Times New Roman"/>
          <w:szCs w:val="24"/>
        </w:rPr>
        <w:t xml:space="preserve"> – pode acontecer que mesmo num procedimento de iniciativa particular, podem surgir como sujeitos do procedimento, outras pessoas que não o requerente. </w:t>
      </w:r>
    </w:p>
    <w:p w14:paraId="2E54032A" w14:textId="00E48F2F" w:rsidR="00E9059A" w:rsidRPr="00775AE5" w:rsidRDefault="00841F3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Contra-interessados</w:t>
      </w:r>
      <w:r w:rsidR="00E9059A" w:rsidRPr="00775AE5">
        <w:rPr>
          <w:rFonts w:ascii="Times New Roman" w:hAnsi="Times New Roman" w:cs="Times New Roman"/>
          <w:szCs w:val="24"/>
        </w:rPr>
        <w:t xml:space="preserve"> – pessoas que têm interesses contrários ao sujeito do procedimento, e que entram, também, no procedimento. Porque estão em causa várias matérias, que suscitam </w:t>
      </w:r>
      <w:r w:rsidR="00E9059A" w:rsidRPr="00F67965">
        <w:rPr>
          <w:rFonts w:ascii="Times New Roman" w:hAnsi="Times New Roman" w:cs="Times New Roman"/>
          <w:b/>
          <w:szCs w:val="24"/>
        </w:rPr>
        <w:t>interesses difusos</w:t>
      </w:r>
      <w:r w:rsidR="00E9059A" w:rsidRPr="00775AE5">
        <w:rPr>
          <w:rFonts w:ascii="Times New Roman" w:hAnsi="Times New Roman" w:cs="Times New Roman"/>
          <w:szCs w:val="24"/>
        </w:rPr>
        <w:t xml:space="preserve">. </w:t>
      </w:r>
    </w:p>
    <w:p w14:paraId="680A33B4" w14:textId="5E7579AD"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Interesses contrapostos</w:t>
      </w:r>
      <w:r w:rsidRPr="00775AE5">
        <w:rPr>
          <w:rFonts w:ascii="Times New Roman" w:hAnsi="Times New Roman" w:cs="Times New Roman"/>
          <w:szCs w:val="24"/>
        </w:rPr>
        <w:t xml:space="preserve"> – o meu procedimento pode </w:t>
      </w:r>
      <w:r w:rsidR="00841F3D" w:rsidRPr="00775AE5">
        <w:rPr>
          <w:rFonts w:ascii="Times New Roman" w:hAnsi="Times New Roman" w:cs="Times New Roman"/>
          <w:szCs w:val="24"/>
        </w:rPr>
        <w:t>afectar</w:t>
      </w:r>
      <w:r w:rsidRPr="00775AE5">
        <w:rPr>
          <w:rFonts w:ascii="Times New Roman" w:hAnsi="Times New Roman" w:cs="Times New Roman"/>
          <w:szCs w:val="24"/>
        </w:rPr>
        <w:t xml:space="preserve"> outras pessoas, que também são titulares de situações jurídicas. Essas pessoas também devem poder tomar parte no procedimento. </w:t>
      </w:r>
    </w:p>
    <w:p w14:paraId="6A6E6B3C" w14:textId="067BB363" w:rsidR="00E9059A" w:rsidRPr="00775AE5" w:rsidRDefault="00A0502B"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Os interess</w:t>
      </w:r>
      <w:r w:rsidR="00F67965">
        <w:rPr>
          <w:rFonts w:ascii="Times New Roman" w:hAnsi="Times New Roman" w:cs="Times New Roman"/>
          <w:szCs w:val="24"/>
        </w:rPr>
        <w:t>es contrapostos d</w:t>
      </w:r>
      <w:r w:rsidRPr="00775AE5">
        <w:rPr>
          <w:rFonts w:ascii="Times New Roman" w:hAnsi="Times New Roman" w:cs="Times New Roman"/>
          <w:szCs w:val="24"/>
        </w:rPr>
        <w:t>ão origem a</w:t>
      </w:r>
      <w:r w:rsidR="00E9059A" w:rsidRPr="00775AE5">
        <w:rPr>
          <w:rFonts w:ascii="Times New Roman" w:hAnsi="Times New Roman" w:cs="Times New Roman"/>
          <w:szCs w:val="24"/>
        </w:rPr>
        <w:t xml:space="preserve"> procedimentos multipolares – não temos um pro</w:t>
      </w:r>
      <w:r w:rsidR="00F67965">
        <w:rPr>
          <w:rFonts w:ascii="Times New Roman" w:hAnsi="Times New Roman" w:cs="Times New Roman"/>
          <w:szCs w:val="24"/>
        </w:rPr>
        <w:t xml:space="preserve">cedimento unívoco de particular vs. entidade demandada; pelo contrário: </w:t>
      </w:r>
      <w:r w:rsidR="00E9059A" w:rsidRPr="00775AE5">
        <w:rPr>
          <w:rFonts w:ascii="Times New Roman" w:hAnsi="Times New Roman" w:cs="Times New Roman"/>
          <w:szCs w:val="24"/>
        </w:rPr>
        <w:t>situação em que há vários interesses em presença, e todos têm de confluir no procedimento.</w:t>
      </w:r>
    </w:p>
    <w:p w14:paraId="2914DDC0" w14:textId="5AD15485"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CPA utiliza uma expressão importante para percebermos o que nasce com o início do procedimento – relação jurídica procedimental</w:t>
      </w:r>
      <w:r w:rsidR="009C5D78" w:rsidRPr="00775AE5">
        <w:rPr>
          <w:rFonts w:ascii="Times New Roman" w:hAnsi="Times New Roman" w:cs="Times New Roman"/>
          <w:szCs w:val="24"/>
        </w:rPr>
        <w:t>, e</w:t>
      </w:r>
      <w:r w:rsidRPr="00775AE5">
        <w:rPr>
          <w:rFonts w:ascii="Times New Roman" w:hAnsi="Times New Roman" w:cs="Times New Roman"/>
          <w:szCs w:val="24"/>
        </w:rPr>
        <w:t xml:space="preserve">m que existem sujeitos procedimentais, que são titulares de situações jurídicas no âmbito dessa relação </w:t>
      </w:r>
      <w:r w:rsidR="009C5D78" w:rsidRPr="00775AE5">
        <w:rPr>
          <w:rFonts w:ascii="Times New Roman" w:hAnsi="Times New Roman" w:cs="Times New Roman"/>
          <w:szCs w:val="24"/>
        </w:rPr>
        <w:t>(</w:t>
      </w:r>
      <w:r w:rsidRPr="00775AE5">
        <w:rPr>
          <w:rFonts w:ascii="Times New Roman" w:hAnsi="Times New Roman" w:cs="Times New Roman"/>
          <w:szCs w:val="24"/>
        </w:rPr>
        <w:t>Tít</w:t>
      </w:r>
      <w:r w:rsidR="00F67965">
        <w:rPr>
          <w:rFonts w:ascii="Times New Roman" w:hAnsi="Times New Roman" w:cs="Times New Roman"/>
          <w:szCs w:val="24"/>
        </w:rPr>
        <w:t>ulo I, Capítulo II do CPA – arts</w:t>
      </w:r>
      <w:r w:rsidRPr="00775AE5">
        <w:rPr>
          <w:rFonts w:ascii="Times New Roman" w:hAnsi="Times New Roman" w:cs="Times New Roman"/>
          <w:szCs w:val="24"/>
        </w:rPr>
        <w:t>. 65</w:t>
      </w:r>
      <w:r w:rsidR="00F67965">
        <w:rPr>
          <w:rFonts w:ascii="Times New Roman" w:hAnsi="Times New Roman" w:cs="Times New Roman"/>
          <w:szCs w:val="24"/>
        </w:rPr>
        <w:t>.</w:t>
      </w:r>
      <w:r w:rsidRPr="00775AE5">
        <w:rPr>
          <w:rFonts w:ascii="Times New Roman" w:hAnsi="Times New Roman" w:cs="Times New Roman"/>
          <w:szCs w:val="24"/>
        </w:rPr>
        <w:t>º e ss</w:t>
      </w:r>
      <w:r w:rsidR="009C5D78" w:rsidRPr="00775AE5">
        <w:rPr>
          <w:rFonts w:ascii="Times New Roman" w:hAnsi="Times New Roman" w:cs="Times New Roman"/>
          <w:szCs w:val="24"/>
        </w:rPr>
        <w:t>)</w:t>
      </w:r>
      <w:r w:rsidRPr="00775AE5">
        <w:rPr>
          <w:rFonts w:ascii="Times New Roman" w:hAnsi="Times New Roman" w:cs="Times New Roman"/>
          <w:szCs w:val="24"/>
        </w:rPr>
        <w:t xml:space="preserve">. </w:t>
      </w:r>
    </w:p>
    <w:p w14:paraId="208BD961" w14:textId="2BA44783" w:rsidR="00E9059A" w:rsidRPr="00775AE5" w:rsidRDefault="00E9059A"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Elenco dos sujeitos da relação jurídica procedimental - art. 65</w:t>
      </w:r>
      <w:r w:rsidR="00F67965">
        <w:rPr>
          <w:rFonts w:ascii="Times New Roman" w:hAnsi="Times New Roman" w:cs="Times New Roman"/>
          <w:szCs w:val="24"/>
        </w:rPr>
        <w:t>.</w:t>
      </w:r>
      <w:r w:rsidRPr="00775AE5">
        <w:rPr>
          <w:rFonts w:ascii="Times New Roman" w:hAnsi="Times New Roman" w:cs="Times New Roman"/>
          <w:szCs w:val="24"/>
        </w:rPr>
        <w:t>º CPA. Norma que tem de ser lida em conjunto com outras</w:t>
      </w:r>
      <w:r w:rsidR="00DD0D64" w:rsidRPr="00775AE5">
        <w:rPr>
          <w:rFonts w:ascii="Times New Roman" w:hAnsi="Times New Roman" w:cs="Times New Roman"/>
          <w:szCs w:val="24"/>
        </w:rPr>
        <w:t>:</w:t>
      </w:r>
    </w:p>
    <w:p w14:paraId="4A14E3E0" w14:textId="58583438" w:rsidR="00E9059A" w:rsidRPr="00775AE5" w:rsidRDefault="00E9059A" w:rsidP="00A07A37">
      <w:pPr>
        <w:pStyle w:val="PargrafodaLista"/>
        <w:numPr>
          <w:ilvl w:val="0"/>
          <w:numId w:val="3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Dentro do </w:t>
      </w:r>
      <w:r w:rsidR="00DD0D64" w:rsidRPr="00775AE5">
        <w:rPr>
          <w:rFonts w:ascii="Times New Roman" w:hAnsi="Times New Roman" w:cs="Times New Roman"/>
          <w:szCs w:val="24"/>
        </w:rPr>
        <w:t>A</w:t>
      </w:r>
      <w:r w:rsidRPr="00775AE5">
        <w:rPr>
          <w:rFonts w:ascii="Times New Roman" w:hAnsi="Times New Roman" w:cs="Times New Roman"/>
          <w:szCs w:val="24"/>
        </w:rPr>
        <w:t>rt. 65</w:t>
      </w:r>
      <w:r w:rsidR="00F67965">
        <w:rPr>
          <w:rFonts w:ascii="Times New Roman" w:hAnsi="Times New Roman" w:cs="Times New Roman"/>
          <w:szCs w:val="24"/>
        </w:rPr>
        <w:t>.</w:t>
      </w:r>
      <w:r w:rsidRPr="00775AE5">
        <w:rPr>
          <w:rFonts w:ascii="Times New Roman" w:hAnsi="Times New Roman" w:cs="Times New Roman"/>
          <w:szCs w:val="24"/>
        </w:rPr>
        <w:t>º temos, na alínea a)</w:t>
      </w:r>
      <w:r w:rsidR="00F67965">
        <w:rPr>
          <w:rFonts w:ascii="Times New Roman" w:hAnsi="Times New Roman" w:cs="Times New Roman"/>
          <w:szCs w:val="24"/>
        </w:rPr>
        <w:t>,</w:t>
      </w:r>
      <w:r w:rsidRPr="00775AE5">
        <w:rPr>
          <w:rFonts w:ascii="Times New Roman" w:hAnsi="Times New Roman" w:cs="Times New Roman"/>
          <w:szCs w:val="24"/>
        </w:rPr>
        <w:t xml:space="preserve"> os sujeitos da administração pública; nas restantes alíneas, os particulares.</w:t>
      </w:r>
    </w:p>
    <w:p w14:paraId="3838AEA1" w14:textId="4AD83B0F" w:rsidR="00E9059A" w:rsidRPr="00775AE5" w:rsidRDefault="00E9059A" w:rsidP="00A07A37">
      <w:pPr>
        <w:pStyle w:val="PargrafodaLista"/>
        <w:numPr>
          <w:ilvl w:val="0"/>
          <w:numId w:val="3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68</w:t>
      </w:r>
      <w:r w:rsidR="00F67965">
        <w:rPr>
          <w:rFonts w:ascii="Times New Roman" w:hAnsi="Times New Roman" w:cs="Times New Roman"/>
          <w:szCs w:val="24"/>
        </w:rPr>
        <w:t>.</w:t>
      </w:r>
      <w:r w:rsidRPr="00775AE5">
        <w:rPr>
          <w:rFonts w:ascii="Times New Roman" w:hAnsi="Times New Roman" w:cs="Times New Roman"/>
          <w:szCs w:val="24"/>
        </w:rPr>
        <w:t>º vem justificar a qualidade de sujeito na relação jurídica procedimental (legitimidade procedimental).</w:t>
      </w:r>
    </w:p>
    <w:p w14:paraId="71902563" w14:textId="1E72B07E"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lastRenderedPageBreak/>
        <w:t xml:space="preserve">Interesse </w:t>
      </w:r>
      <w:r w:rsidR="00841F3D" w:rsidRPr="00775AE5">
        <w:rPr>
          <w:rFonts w:ascii="Times New Roman" w:hAnsi="Times New Roman" w:cs="Times New Roman"/>
          <w:b/>
          <w:szCs w:val="24"/>
          <w:u w:val="single"/>
        </w:rPr>
        <w:t>directo</w:t>
      </w:r>
      <w:r w:rsidRPr="00775AE5">
        <w:rPr>
          <w:rFonts w:ascii="Times New Roman" w:hAnsi="Times New Roman" w:cs="Times New Roman"/>
          <w:szCs w:val="24"/>
        </w:rPr>
        <w:t xml:space="preserve"> – interesses próprios; interesse difuso ou </w:t>
      </w:r>
      <w:r w:rsidR="00841F3D" w:rsidRPr="00775AE5">
        <w:rPr>
          <w:rFonts w:ascii="Times New Roman" w:hAnsi="Times New Roman" w:cs="Times New Roman"/>
          <w:szCs w:val="24"/>
        </w:rPr>
        <w:t>colectivo</w:t>
      </w:r>
      <w:r w:rsidRPr="00775AE5">
        <w:rPr>
          <w:rFonts w:ascii="Times New Roman" w:hAnsi="Times New Roman" w:cs="Times New Roman"/>
          <w:szCs w:val="24"/>
        </w:rPr>
        <w:t xml:space="preserve"> – ambiente, ordenamento do território, urbanismo, qualidade de vida. Não há interesse individualizado, de vida em sociedade, que legitima a intervenção do particular. </w:t>
      </w:r>
    </w:p>
    <w:p w14:paraId="4D4E9C81" w14:textId="1C3AA758" w:rsidR="00AE5B8F" w:rsidRPr="004B644E" w:rsidRDefault="00C20D68" w:rsidP="009322F8">
      <w:pPr>
        <w:pStyle w:val="Cabealho2"/>
        <w:numPr>
          <w:ilvl w:val="0"/>
          <w:numId w:val="120"/>
        </w:numPr>
        <w:rPr>
          <w:rFonts w:cstheme="majorHAnsi"/>
          <w:sz w:val="28"/>
        </w:rPr>
      </w:pPr>
      <w:bookmarkStart w:id="211" w:name="_Toc533038097"/>
      <w:bookmarkStart w:id="212" w:name="_Toc533593766"/>
      <w:r w:rsidRPr="004B644E">
        <w:rPr>
          <w:rFonts w:cstheme="majorHAnsi"/>
          <w:sz w:val="28"/>
        </w:rPr>
        <w:t>O responsável pela direcção do procedimento</w:t>
      </w:r>
      <w:bookmarkEnd w:id="211"/>
      <w:bookmarkEnd w:id="212"/>
    </w:p>
    <w:p w14:paraId="423C1ECA" w14:textId="64CE153F"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55</w:t>
      </w:r>
      <w:r w:rsidR="00F67965">
        <w:rPr>
          <w:rFonts w:ascii="Times New Roman" w:hAnsi="Times New Roman" w:cs="Times New Roman"/>
          <w:szCs w:val="24"/>
        </w:rPr>
        <w:t>.</w:t>
      </w:r>
      <w:r w:rsidRPr="00775AE5">
        <w:rPr>
          <w:rFonts w:ascii="Times New Roman" w:hAnsi="Times New Roman" w:cs="Times New Roman"/>
          <w:szCs w:val="24"/>
        </w:rPr>
        <w:t xml:space="preserve">º CPA – responsável pela </w:t>
      </w:r>
      <w:r w:rsidR="00841F3D" w:rsidRPr="00775AE5">
        <w:rPr>
          <w:rFonts w:ascii="Times New Roman" w:hAnsi="Times New Roman" w:cs="Times New Roman"/>
          <w:szCs w:val="24"/>
        </w:rPr>
        <w:t>direcção</w:t>
      </w:r>
      <w:r w:rsidRPr="00775AE5">
        <w:rPr>
          <w:rFonts w:ascii="Times New Roman" w:hAnsi="Times New Roman" w:cs="Times New Roman"/>
          <w:szCs w:val="24"/>
        </w:rPr>
        <w:t xml:space="preserve"> do procedimento. Quem é a pessoa responsável pelo procedimento? Relevante tendo em conta o princípio geral da administração </w:t>
      </w:r>
      <w:r w:rsidR="00841F3D" w:rsidRPr="00775AE5">
        <w:rPr>
          <w:rFonts w:ascii="Times New Roman" w:hAnsi="Times New Roman" w:cs="Times New Roman"/>
          <w:szCs w:val="24"/>
        </w:rPr>
        <w:t>electrónica</w:t>
      </w:r>
      <w:r w:rsidRPr="00775AE5">
        <w:rPr>
          <w:rFonts w:ascii="Times New Roman" w:hAnsi="Times New Roman" w:cs="Times New Roman"/>
          <w:szCs w:val="24"/>
        </w:rPr>
        <w:t xml:space="preserve">. Temos uma administração muito assente em plataformas </w:t>
      </w:r>
      <w:r w:rsidR="00841F3D" w:rsidRPr="00775AE5">
        <w:rPr>
          <w:rFonts w:ascii="Times New Roman" w:hAnsi="Times New Roman" w:cs="Times New Roman"/>
          <w:szCs w:val="24"/>
        </w:rPr>
        <w:t>electrónicas</w:t>
      </w:r>
      <w:r w:rsidRPr="00775AE5">
        <w:rPr>
          <w:rFonts w:ascii="Times New Roman" w:hAnsi="Times New Roman" w:cs="Times New Roman"/>
          <w:szCs w:val="24"/>
        </w:rPr>
        <w:t xml:space="preserve"> e sistemas </w:t>
      </w:r>
      <w:r w:rsidR="00841F3D" w:rsidRPr="00775AE5">
        <w:rPr>
          <w:rFonts w:ascii="Times New Roman" w:hAnsi="Times New Roman" w:cs="Times New Roman"/>
          <w:szCs w:val="24"/>
        </w:rPr>
        <w:t>electrónicos</w:t>
      </w:r>
      <w:r w:rsidRPr="00775AE5">
        <w:rPr>
          <w:rFonts w:ascii="Times New Roman" w:hAnsi="Times New Roman" w:cs="Times New Roman"/>
          <w:szCs w:val="24"/>
        </w:rPr>
        <w:t>. (Muitas desvantagens: alta probabilidade de se perder algo na comunicação juri</w:t>
      </w:r>
      <w:r w:rsidR="00F67965">
        <w:rPr>
          <w:rFonts w:ascii="Times New Roman" w:hAnsi="Times New Roman" w:cs="Times New Roman"/>
          <w:szCs w:val="24"/>
        </w:rPr>
        <w:t>sta que conhece o procedimento vs.</w:t>
      </w:r>
      <w:r w:rsidRPr="00775AE5">
        <w:rPr>
          <w:rFonts w:ascii="Times New Roman" w:hAnsi="Times New Roman" w:cs="Times New Roman"/>
          <w:szCs w:val="24"/>
        </w:rPr>
        <w:t xml:space="preserve"> programador informático que programa o sistema; e </w:t>
      </w:r>
      <w:r w:rsidR="00841F3D" w:rsidRPr="00775AE5">
        <w:rPr>
          <w:rFonts w:ascii="Times New Roman" w:hAnsi="Times New Roman" w:cs="Times New Roman"/>
          <w:szCs w:val="24"/>
        </w:rPr>
        <w:t>desactualização</w:t>
      </w:r>
      <w:r w:rsidRPr="00775AE5">
        <w:rPr>
          <w:rFonts w:ascii="Times New Roman" w:hAnsi="Times New Roman" w:cs="Times New Roman"/>
          <w:szCs w:val="24"/>
        </w:rPr>
        <w:t>).</w:t>
      </w:r>
    </w:p>
    <w:p w14:paraId="2E0B0BD1" w14:textId="1BBEAD1B" w:rsidR="00EB54BD"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Em relação à responsabilidade pela </w:t>
      </w:r>
      <w:r w:rsidR="00841F3D" w:rsidRPr="00775AE5">
        <w:rPr>
          <w:rFonts w:ascii="Times New Roman" w:hAnsi="Times New Roman" w:cs="Times New Roman"/>
          <w:szCs w:val="24"/>
        </w:rPr>
        <w:t>direcção</w:t>
      </w:r>
      <w:r w:rsidRPr="00775AE5">
        <w:rPr>
          <w:rFonts w:ascii="Times New Roman" w:hAnsi="Times New Roman" w:cs="Times New Roman"/>
          <w:szCs w:val="24"/>
        </w:rPr>
        <w:t xml:space="preserve"> do procedimento, </w:t>
      </w:r>
      <w:r w:rsidR="00E6632B" w:rsidRPr="00775AE5">
        <w:rPr>
          <w:rFonts w:ascii="Times New Roman" w:hAnsi="Times New Roman" w:cs="Times New Roman"/>
          <w:szCs w:val="24"/>
        </w:rPr>
        <w:t>d</w:t>
      </w:r>
      <w:r w:rsidRPr="00775AE5">
        <w:rPr>
          <w:rFonts w:ascii="Times New Roman" w:hAnsi="Times New Roman" w:cs="Times New Roman"/>
          <w:szCs w:val="24"/>
        </w:rPr>
        <w:t>e</w:t>
      </w:r>
      <w:r w:rsidR="00E6632B" w:rsidRPr="00775AE5">
        <w:rPr>
          <w:rFonts w:ascii="Times New Roman" w:hAnsi="Times New Roman" w:cs="Times New Roman"/>
          <w:szCs w:val="24"/>
        </w:rPr>
        <w:t>ve</w:t>
      </w:r>
      <w:r w:rsidRPr="00775AE5">
        <w:rPr>
          <w:rFonts w:ascii="Times New Roman" w:hAnsi="Times New Roman" w:cs="Times New Roman"/>
          <w:szCs w:val="24"/>
        </w:rPr>
        <w:t xml:space="preserve"> haver delegação num inferior hierárquico (art. 55</w:t>
      </w:r>
      <w:r w:rsidR="00F67965">
        <w:rPr>
          <w:rFonts w:ascii="Times New Roman" w:hAnsi="Times New Roman" w:cs="Times New Roman"/>
          <w:szCs w:val="24"/>
        </w:rPr>
        <w:t>.</w:t>
      </w:r>
      <w:r w:rsidRPr="00775AE5">
        <w:rPr>
          <w:rFonts w:ascii="Times New Roman" w:hAnsi="Times New Roman" w:cs="Times New Roman"/>
          <w:szCs w:val="24"/>
        </w:rPr>
        <w:t xml:space="preserve">º/2 CPA) </w:t>
      </w:r>
      <w:r w:rsidR="00F67965">
        <w:rPr>
          <w:rFonts w:ascii="Times New Roman" w:hAnsi="Times New Roman" w:cs="Times New Roman"/>
          <w:szCs w:val="24"/>
        </w:rPr>
        <w:t>d</w:t>
      </w:r>
      <w:r w:rsidRPr="00775AE5">
        <w:rPr>
          <w:rFonts w:ascii="Times New Roman" w:hAnsi="Times New Roman" w:cs="Times New Roman"/>
          <w:szCs w:val="24"/>
        </w:rPr>
        <w:t xml:space="preserve">o poder de dirigir o procedimento administrativo. </w:t>
      </w:r>
      <w:r w:rsidR="00EB54BD" w:rsidRPr="00775AE5">
        <w:rPr>
          <w:rFonts w:ascii="Times New Roman" w:hAnsi="Times New Roman" w:cs="Times New Roman"/>
          <w:szCs w:val="24"/>
        </w:rPr>
        <w:t xml:space="preserve">Alteração importante – o legislador do Código de 2015 quer, em princípio, que essa delegação aconteça. Porque é que o legislador quis isto? </w:t>
      </w:r>
      <w:r w:rsidR="00EB54BD" w:rsidRPr="00F67965">
        <w:rPr>
          <w:rFonts w:ascii="Times New Roman" w:hAnsi="Times New Roman" w:cs="Times New Roman"/>
          <w:b/>
          <w:szCs w:val="24"/>
        </w:rPr>
        <w:t>Imparcialidade.</w:t>
      </w:r>
      <w:r w:rsidR="00EB54BD" w:rsidRPr="00775AE5">
        <w:rPr>
          <w:rFonts w:ascii="Times New Roman" w:hAnsi="Times New Roman" w:cs="Times New Roman"/>
          <w:szCs w:val="24"/>
        </w:rPr>
        <w:t xml:space="preserve"> Se a instrução for feita por alguém que não vai ser quem vai decidir, esse alguém estará menos propenso a tomar em consideração interesses que não devem ser tomados. </w:t>
      </w:r>
      <w:r w:rsidR="00BB1552" w:rsidRPr="00775AE5">
        <w:rPr>
          <w:rFonts w:ascii="Times New Roman" w:hAnsi="Times New Roman" w:cs="Times New Roman"/>
          <w:szCs w:val="24"/>
        </w:rPr>
        <w:t xml:space="preserve">O contacto que o órgão tem com o procedimento é nulo. </w:t>
      </w:r>
      <w:r w:rsidRPr="00775AE5">
        <w:rPr>
          <w:rFonts w:ascii="Times New Roman" w:hAnsi="Times New Roman" w:cs="Times New Roman"/>
          <w:szCs w:val="24"/>
        </w:rPr>
        <w:t>Isto é relevante para a questão dos acordos endoprocedimentais – a delega</w:t>
      </w:r>
      <w:r w:rsidR="00F67965">
        <w:rPr>
          <w:rFonts w:ascii="Times New Roman" w:hAnsi="Times New Roman" w:cs="Times New Roman"/>
          <w:szCs w:val="24"/>
        </w:rPr>
        <w:t>ção estende-se a estes âmbitos, ou seja, o órgão instrutor do procedimento vai, ele próprio, celebrar os acordos endoprocedimentais, ao invés da entidade competente para emitir a decisão final.</w:t>
      </w:r>
    </w:p>
    <w:p w14:paraId="70C4C6BA" w14:textId="21278326" w:rsidR="00F67965" w:rsidRPr="00F67965" w:rsidRDefault="00F67965" w:rsidP="00F67965">
      <w:pPr>
        <w:autoSpaceDE w:val="0"/>
        <w:autoSpaceDN w:val="0"/>
        <w:adjustRightInd w:val="0"/>
        <w:spacing w:after="200" w:line="276" w:lineRule="auto"/>
        <w:ind w:firstLine="0"/>
        <w:rPr>
          <w:rFonts w:ascii="Times New Roman" w:hAnsi="Times New Roman" w:cs="Times New Roman"/>
          <w:szCs w:val="24"/>
          <w:u w:val="single"/>
        </w:rPr>
      </w:pPr>
      <w:r w:rsidRPr="00F67965">
        <w:rPr>
          <w:rFonts w:ascii="Times New Roman" w:hAnsi="Times New Roman" w:cs="Times New Roman"/>
          <w:szCs w:val="24"/>
          <w:u w:val="single"/>
        </w:rPr>
        <w:t>Ideia-chave:</w:t>
      </w:r>
    </w:p>
    <w:p w14:paraId="03C2466C" w14:textId="128AC56E" w:rsidR="00BB1552" w:rsidRPr="00775AE5" w:rsidRDefault="00BB1552" w:rsidP="00F67965">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o procedimento, em princípio, não é conduzido pelo órgão competente para decidir. O órgão competente assume a proposta do instrutor como sua se a homologar. É como se tivesse sido ele a fazer todos aqueles juízos. </w:t>
      </w:r>
    </w:p>
    <w:p w14:paraId="0FFCAB04" w14:textId="02E2D6CE" w:rsidR="001A1976" w:rsidRPr="00775AE5" w:rsidRDefault="001A1976" w:rsidP="00A07A37">
      <w:pPr>
        <w:pStyle w:val="PargrafodaLista"/>
        <w:numPr>
          <w:ilvl w:val="0"/>
          <w:numId w:val="70"/>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Garantias de imparcialidade</w:t>
      </w:r>
    </w:p>
    <w:p w14:paraId="474EA510" w14:textId="77777777" w:rsidR="00F67965" w:rsidRDefault="00921ED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U</w:t>
      </w:r>
      <w:r w:rsidR="00E9059A" w:rsidRPr="00775AE5">
        <w:rPr>
          <w:rFonts w:ascii="Times New Roman" w:hAnsi="Times New Roman" w:cs="Times New Roman"/>
          <w:szCs w:val="24"/>
        </w:rPr>
        <w:t>ma vez identificados os sujeitos procedimentais, temos de ter a certeza se não há nenhum sintoma de parcialidade na relação jurídica. Portanto, vamos analisar os sintomas</w:t>
      </w:r>
      <w:r w:rsidRPr="00775AE5">
        <w:rPr>
          <w:rFonts w:ascii="Times New Roman" w:hAnsi="Times New Roman" w:cs="Times New Roman"/>
          <w:szCs w:val="24"/>
        </w:rPr>
        <w:t>, de acordo com</w:t>
      </w:r>
      <w:r w:rsidR="00E9059A" w:rsidRPr="00775AE5">
        <w:rPr>
          <w:rFonts w:ascii="Times New Roman" w:hAnsi="Times New Roman" w:cs="Times New Roman"/>
          <w:szCs w:val="24"/>
        </w:rPr>
        <w:t xml:space="preserve"> os arts. 69</w:t>
      </w:r>
      <w:r w:rsidR="00F67965">
        <w:rPr>
          <w:rFonts w:ascii="Times New Roman" w:hAnsi="Times New Roman" w:cs="Times New Roman"/>
          <w:szCs w:val="24"/>
        </w:rPr>
        <w:t>.</w:t>
      </w:r>
      <w:r w:rsidR="00E9059A" w:rsidRPr="00775AE5">
        <w:rPr>
          <w:rFonts w:ascii="Times New Roman" w:hAnsi="Times New Roman" w:cs="Times New Roman"/>
          <w:szCs w:val="24"/>
        </w:rPr>
        <w:t>º a 76</w:t>
      </w:r>
      <w:r w:rsidR="00F67965">
        <w:rPr>
          <w:rFonts w:ascii="Times New Roman" w:hAnsi="Times New Roman" w:cs="Times New Roman"/>
          <w:szCs w:val="24"/>
        </w:rPr>
        <w:t>.</w:t>
      </w:r>
      <w:r w:rsidR="00E9059A" w:rsidRPr="00775AE5">
        <w:rPr>
          <w:rFonts w:ascii="Times New Roman" w:hAnsi="Times New Roman" w:cs="Times New Roman"/>
          <w:szCs w:val="24"/>
        </w:rPr>
        <w:t xml:space="preserve">º CPA. </w:t>
      </w:r>
    </w:p>
    <w:p w14:paraId="2742BB68" w14:textId="494620C2"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Temos duas situações: os sujeitos não podem interagir nos termos daquela relação jurídica procedimental – </w:t>
      </w:r>
      <w:r w:rsidRPr="00F67965">
        <w:rPr>
          <w:rFonts w:ascii="Times New Roman" w:hAnsi="Times New Roman" w:cs="Times New Roman"/>
          <w:b/>
          <w:szCs w:val="24"/>
        </w:rPr>
        <w:t>impedimento</w:t>
      </w:r>
      <w:r w:rsidR="00F67965">
        <w:rPr>
          <w:rFonts w:ascii="Times New Roman" w:hAnsi="Times New Roman" w:cs="Times New Roman"/>
          <w:b/>
          <w:szCs w:val="24"/>
        </w:rPr>
        <w:t xml:space="preserve"> </w:t>
      </w:r>
      <w:r w:rsidR="00F67965">
        <w:rPr>
          <w:rFonts w:ascii="Times New Roman" w:hAnsi="Times New Roman" w:cs="Times New Roman"/>
          <w:szCs w:val="24"/>
        </w:rPr>
        <w:t>(causas de impedimento: alíneas do art. 69.º/1)</w:t>
      </w:r>
      <w:r w:rsidRPr="00775AE5">
        <w:rPr>
          <w:rFonts w:ascii="Times New Roman" w:hAnsi="Times New Roman" w:cs="Times New Roman"/>
          <w:szCs w:val="24"/>
        </w:rPr>
        <w:t xml:space="preserve">; </w:t>
      </w:r>
      <w:r w:rsidR="005C31EB" w:rsidRPr="00775AE5">
        <w:rPr>
          <w:rFonts w:ascii="Times New Roman" w:hAnsi="Times New Roman" w:cs="Times New Roman"/>
          <w:szCs w:val="24"/>
        </w:rPr>
        <w:t xml:space="preserve">ou </w:t>
      </w:r>
      <w:r w:rsidRPr="00775AE5">
        <w:rPr>
          <w:rFonts w:ascii="Times New Roman" w:hAnsi="Times New Roman" w:cs="Times New Roman"/>
          <w:szCs w:val="24"/>
        </w:rPr>
        <w:t xml:space="preserve">não há inviabilidade, mas é preciso garantir a possibilidade de haver </w:t>
      </w:r>
      <w:r w:rsidRPr="00F67965">
        <w:rPr>
          <w:rFonts w:ascii="Times New Roman" w:hAnsi="Times New Roman" w:cs="Times New Roman"/>
          <w:b/>
          <w:szCs w:val="24"/>
        </w:rPr>
        <w:t>escusa</w:t>
      </w:r>
      <w:r w:rsidRPr="00775AE5">
        <w:rPr>
          <w:rFonts w:ascii="Times New Roman" w:hAnsi="Times New Roman" w:cs="Times New Roman"/>
          <w:szCs w:val="24"/>
        </w:rPr>
        <w:t xml:space="preserve">, pedido de dispensa de intervir em procedimento – usos e suspeições, a participação pode ser excluída por iniciativa do próprio titular do órgão – escusa; iniciativa do cidadão – </w:t>
      </w:r>
      <w:r w:rsidRPr="00F67965">
        <w:rPr>
          <w:rFonts w:ascii="Times New Roman" w:hAnsi="Times New Roman" w:cs="Times New Roman"/>
          <w:b/>
          <w:szCs w:val="24"/>
        </w:rPr>
        <w:t>suspeição</w:t>
      </w:r>
      <w:r w:rsidRPr="00775AE5">
        <w:rPr>
          <w:rFonts w:ascii="Times New Roman" w:hAnsi="Times New Roman" w:cs="Times New Roman"/>
          <w:szCs w:val="24"/>
        </w:rPr>
        <w:t xml:space="preserve">, nos termos do art. 73º CPA. </w:t>
      </w:r>
    </w:p>
    <w:p w14:paraId="61A2FEBB" w14:textId="77777777" w:rsidR="00F6796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Escusa</w:t>
      </w:r>
      <w:r w:rsidRPr="00775AE5">
        <w:rPr>
          <w:rFonts w:ascii="Times New Roman" w:hAnsi="Times New Roman" w:cs="Times New Roman"/>
          <w:szCs w:val="24"/>
        </w:rPr>
        <w:t xml:space="preserve"> – a entidade/titular do órgão não quer decidir em determinada matéria; </w:t>
      </w:r>
    </w:p>
    <w:p w14:paraId="461C3A6E" w14:textId="38E5EA3A" w:rsidR="00E9059A" w:rsidRPr="00775AE5" w:rsidRDefault="00F67965" w:rsidP="00261179">
      <w:pPr>
        <w:autoSpaceDE w:val="0"/>
        <w:autoSpaceDN w:val="0"/>
        <w:adjustRightInd w:val="0"/>
        <w:spacing w:after="200" w:line="276" w:lineRule="auto"/>
        <w:rPr>
          <w:rFonts w:ascii="Times New Roman" w:hAnsi="Times New Roman" w:cs="Times New Roman"/>
          <w:szCs w:val="24"/>
        </w:rPr>
      </w:pPr>
      <w:r w:rsidRPr="00F67965">
        <w:rPr>
          <w:rFonts w:ascii="Times New Roman" w:hAnsi="Times New Roman" w:cs="Times New Roman"/>
          <w:b/>
          <w:szCs w:val="24"/>
        </w:rPr>
        <w:t>S</w:t>
      </w:r>
      <w:r w:rsidR="00E9059A" w:rsidRPr="00F67965">
        <w:rPr>
          <w:rFonts w:ascii="Times New Roman" w:hAnsi="Times New Roman" w:cs="Times New Roman"/>
          <w:b/>
          <w:szCs w:val="24"/>
        </w:rPr>
        <w:t>uspeição</w:t>
      </w:r>
      <w:r w:rsidR="00E9059A" w:rsidRPr="00775AE5">
        <w:rPr>
          <w:rFonts w:ascii="Times New Roman" w:hAnsi="Times New Roman" w:cs="Times New Roman"/>
          <w:szCs w:val="24"/>
        </w:rPr>
        <w:t xml:space="preserve"> – situações em que é o terceiro a </w:t>
      </w:r>
      <w:r w:rsidR="005C31EB" w:rsidRPr="00775AE5">
        <w:rPr>
          <w:rFonts w:ascii="Times New Roman" w:hAnsi="Times New Roman" w:cs="Times New Roman"/>
          <w:szCs w:val="24"/>
        </w:rPr>
        <w:t>levantar dúvidas sobre a imparcialidade da</w:t>
      </w:r>
      <w:r w:rsidR="00E9059A" w:rsidRPr="00775AE5">
        <w:rPr>
          <w:rFonts w:ascii="Times New Roman" w:hAnsi="Times New Roman" w:cs="Times New Roman"/>
          <w:szCs w:val="24"/>
        </w:rPr>
        <w:t xml:space="preserve"> pessoa ou órgão em causa</w:t>
      </w:r>
      <w:r w:rsidR="005C31EB" w:rsidRPr="00775AE5">
        <w:rPr>
          <w:rFonts w:ascii="Times New Roman" w:hAnsi="Times New Roman" w:cs="Times New Roman"/>
          <w:szCs w:val="24"/>
        </w:rPr>
        <w:t>, indicando que não deve</w:t>
      </w:r>
      <w:r w:rsidR="00E9059A" w:rsidRPr="00775AE5">
        <w:rPr>
          <w:rFonts w:ascii="Times New Roman" w:hAnsi="Times New Roman" w:cs="Times New Roman"/>
          <w:szCs w:val="24"/>
        </w:rPr>
        <w:t xml:space="preserve"> dec</w:t>
      </w:r>
      <w:r w:rsidR="005C31EB" w:rsidRPr="00775AE5">
        <w:rPr>
          <w:rFonts w:ascii="Times New Roman" w:hAnsi="Times New Roman" w:cs="Times New Roman"/>
          <w:szCs w:val="24"/>
        </w:rPr>
        <w:t>idir</w:t>
      </w:r>
      <w:r w:rsidR="00E9059A" w:rsidRPr="00775AE5">
        <w:rPr>
          <w:rFonts w:ascii="Times New Roman" w:hAnsi="Times New Roman" w:cs="Times New Roman"/>
          <w:szCs w:val="24"/>
        </w:rPr>
        <w:t xml:space="preserve">. </w:t>
      </w:r>
    </w:p>
    <w:p w14:paraId="78BD7185" w14:textId="6B3C19EE"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Os impedimentos resultam de situações taxativamente tipificadas na lei. Mas refere</w:t>
      </w:r>
      <w:r w:rsidR="00F67965">
        <w:rPr>
          <w:rFonts w:ascii="Times New Roman" w:hAnsi="Times New Roman" w:cs="Times New Roman"/>
          <w:szCs w:val="24"/>
        </w:rPr>
        <w:t>m</w:t>
      </w:r>
      <w:r w:rsidRPr="00775AE5">
        <w:rPr>
          <w:rFonts w:ascii="Times New Roman" w:hAnsi="Times New Roman" w:cs="Times New Roman"/>
          <w:szCs w:val="24"/>
        </w:rPr>
        <w:t xml:space="preserve">-se a relações jurídicas em concreto, isto é, para nos decidirmos pelo impedimento temos de ver quem são os sujeitos da relação jurídica que estamos a tratar. </w:t>
      </w:r>
      <w:r w:rsidR="001E3D6E" w:rsidRPr="00775AE5">
        <w:rPr>
          <w:rFonts w:ascii="Times New Roman" w:hAnsi="Times New Roman" w:cs="Times New Roman"/>
          <w:szCs w:val="24"/>
        </w:rPr>
        <w:t xml:space="preserve">No </w:t>
      </w:r>
      <w:r w:rsidRPr="00775AE5">
        <w:rPr>
          <w:rFonts w:ascii="Times New Roman" w:hAnsi="Times New Roman" w:cs="Times New Roman"/>
          <w:szCs w:val="24"/>
        </w:rPr>
        <w:t>Art. 73</w:t>
      </w:r>
      <w:r w:rsidR="001E3D6E" w:rsidRPr="00775AE5">
        <w:rPr>
          <w:rFonts w:ascii="Times New Roman" w:hAnsi="Times New Roman" w:cs="Times New Roman"/>
          <w:szCs w:val="24"/>
        </w:rPr>
        <w:t>.</w:t>
      </w:r>
      <w:r w:rsidRPr="00775AE5">
        <w:rPr>
          <w:rFonts w:ascii="Times New Roman" w:hAnsi="Times New Roman" w:cs="Times New Roman"/>
          <w:szCs w:val="24"/>
        </w:rPr>
        <w:t>º</w:t>
      </w:r>
      <w:r w:rsidR="001E3D6E" w:rsidRPr="00775AE5">
        <w:rPr>
          <w:rFonts w:ascii="Times New Roman" w:hAnsi="Times New Roman" w:cs="Times New Roman"/>
          <w:szCs w:val="24"/>
        </w:rPr>
        <w:t>, as</w:t>
      </w:r>
      <w:r w:rsidRPr="00775AE5">
        <w:rPr>
          <w:rFonts w:ascii="Times New Roman" w:hAnsi="Times New Roman" w:cs="Times New Roman"/>
          <w:szCs w:val="24"/>
        </w:rPr>
        <w:t xml:space="preserve"> situações de escusa taxativamente tipificadas, impõem-se imperativamente. Depois</w:t>
      </w:r>
      <w:r w:rsidR="005C31EB" w:rsidRPr="00775AE5">
        <w:rPr>
          <w:rFonts w:ascii="Times New Roman" w:hAnsi="Times New Roman" w:cs="Times New Roman"/>
          <w:szCs w:val="24"/>
        </w:rPr>
        <w:t>,</w:t>
      </w:r>
      <w:r w:rsidRPr="00775AE5">
        <w:rPr>
          <w:rFonts w:ascii="Times New Roman" w:hAnsi="Times New Roman" w:cs="Times New Roman"/>
          <w:szCs w:val="24"/>
        </w:rPr>
        <w:t xml:space="preserve"> existe a possibilidade da escusa </w:t>
      </w:r>
      <w:r w:rsidRPr="00775AE5">
        <w:rPr>
          <w:rFonts w:ascii="Times New Roman" w:hAnsi="Times New Roman" w:cs="Times New Roman"/>
          <w:i/>
          <w:szCs w:val="24"/>
        </w:rPr>
        <w:t>ad hoc</w:t>
      </w:r>
      <w:r w:rsidRPr="00775AE5">
        <w:rPr>
          <w:rFonts w:ascii="Times New Roman" w:hAnsi="Times New Roman" w:cs="Times New Roman"/>
          <w:szCs w:val="24"/>
        </w:rPr>
        <w:t xml:space="preserve">. </w:t>
      </w:r>
    </w:p>
    <w:p w14:paraId="624BFC34" w14:textId="01DBE2AA" w:rsidR="00992AB7" w:rsidRPr="004B644E" w:rsidRDefault="00992AB7" w:rsidP="009322F8">
      <w:pPr>
        <w:pStyle w:val="Cabealho2"/>
        <w:numPr>
          <w:ilvl w:val="0"/>
          <w:numId w:val="120"/>
        </w:numPr>
        <w:rPr>
          <w:rFonts w:cstheme="majorHAnsi"/>
          <w:sz w:val="28"/>
        </w:rPr>
      </w:pPr>
      <w:bookmarkStart w:id="213" w:name="_Toc533038098"/>
      <w:bookmarkStart w:id="214" w:name="_Toc533593767"/>
      <w:r w:rsidRPr="004B644E">
        <w:rPr>
          <w:rFonts w:cstheme="majorHAnsi"/>
          <w:sz w:val="28"/>
        </w:rPr>
        <w:t>A conferência procedimental</w:t>
      </w:r>
      <w:bookmarkEnd w:id="213"/>
      <w:bookmarkEnd w:id="214"/>
    </w:p>
    <w:p w14:paraId="0F8BC610" w14:textId="780FDE18" w:rsidR="00F53779"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Tomadas de decisão em situações em que há várias entidades públicas chamadas a decidir: procedimentos administrativos que impõem a participação destas entidades. Ao abrigo do anterior CPA, estas situ</w:t>
      </w:r>
      <w:r w:rsidR="005C31EB" w:rsidRPr="00775AE5">
        <w:rPr>
          <w:rFonts w:ascii="Times New Roman" w:hAnsi="Times New Roman" w:cs="Times New Roman"/>
          <w:szCs w:val="24"/>
        </w:rPr>
        <w:t>ações funcionavam mal. Pretendeu</w:t>
      </w:r>
      <w:r w:rsidRPr="00775AE5">
        <w:rPr>
          <w:rFonts w:ascii="Times New Roman" w:hAnsi="Times New Roman" w:cs="Times New Roman"/>
          <w:szCs w:val="24"/>
        </w:rPr>
        <w:t>-se criar um contexto favorável a uma só decisão numa só voz</w:t>
      </w:r>
      <w:r w:rsidR="00DB3928" w:rsidRPr="00775AE5">
        <w:rPr>
          <w:rFonts w:ascii="Times New Roman" w:hAnsi="Times New Roman" w:cs="Times New Roman"/>
          <w:szCs w:val="24"/>
        </w:rPr>
        <w:t>.</w:t>
      </w:r>
      <w:r w:rsidRPr="00775AE5">
        <w:rPr>
          <w:rFonts w:ascii="Times New Roman" w:hAnsi="Times New Roman" w:cs="Times New Roman"/>
          <w:szCs w:val="24"/>
        </w:rPr>
        <w:t xml:space="preserve"> </w:t>
      </w:r>
      <w:r w:rsidR="00DB3928" w:rsidRPr="00775AE5">
        <w:rPr>
          <w:rFonts w:ascii="Times New Roman" w:hAnsi="Times New Roman" w:cs="Times New Roman"/>
          <w:szCs w:val="24"/>
        </w:rPr>
        <w:t>Assim</w:t>
      </w:r>
      <w:r w:rsidRPr="00775AE5">
        <w:rPr>
          <w:rFonts w:ascii="Times New Roman" w:hAnsi="Times New Roman" w:cs="Times New Roman"/>
          <w:szCs w:val="24"/>
        </w:rPr>
        <w:t xml:space="preserve">, com o novo CPA, surgiram as </w:t>
      </w:r>
      <w:r w:rsidRPr="00775AE5">
        <w:rPr>
          <w:rFonts w:ascii="Times New Roman" w:hAnsi="Times New Roman" w:cs="Times New Roman"/>
          <w:b/>
          <w:szCs w:val="24"/>
        </w:rPr>
        <w:t>conferências procedimentais</w:t>
      </w:r>
      <w:r w:rsidRPr="00775AE5">
        <w:rPr>
          <w:rFonts w:ascii="Times New Roman" w:hAnsi="Times New Roman" w:cs="Times New Roman"/>
          <w:szCs w:val="24"/>
        </w:rPr>
        <w:t xml:space="preserve">, uma das grandes novidades. É uma figura que vem do direito do urbanismo. Precisamente porque é na forma como utilizamos o solo que encontramos muitos interesses públicos, por vezes divergentes. Instrumento de promoção da boa administração. </w:t>
      </w:r>
      <w:r w:rsidR="00F53779" w:rsidRPr="00775AE5">
        <w:rPr>
          <w:rFonts w:ascii="Times New Roman" w:hAnsi="Times New Roman" w:cs="Times New Roman"/>
          <w:szCs w:val="24"/>
        </w:rPr>
        <w:t>Conferências procedimentais mais não são do que reuniões. Isto parece absolutamente simples e evidente, contudo não existia</w:t>
      </w:r>
      <w:r w:rsidR="00F67965">
        <w:rPr>
          <w:rFonts w:ascii="Times New Roman" w:hAnsi="Times New Roman" w:cs="Times New Roman"/>
          <w:szCs w:val="24"/>
        </w:rPr>
        <w:t xml:space="preserve"> (pelo menos na letra da lei)</w:t>
      </w:r>
      <w:r w:rsidR="00F53779" w:rsidRPr="00775AE5">
        <w:rPr>
          <w:rFonts w:ascii="Times New Roman" w:hAnsi="Times New Roman" w:cs="Times New Roman"/>
          <w:szCs w:val="24"/>
        </w:rPr>
        <w:t xml:space="preserve"> até 2015… </w:t>
      </w:r>
    </w:p>
    <w:p w14:paraId="16B8FAC6" w14:textId="6096D98A"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Trata-se de concretizar o exercício em comum ou conjugado das competências de diferentes órgãos da administração pública. A sua realização visa promover a eficiência, a economicidade e a celeridade da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administrativa </w:t>
      </w:r>
      <w:r w:rsidR="00F67965">
        <w:rPr>
          <w:rFonts w:ascii="Times New Roman" w:hAnsi="Times New Roman" w:cs="Times New Roman"/>
          <w:szCs w:val="24"/>
        </w:rPr>
        <w:t xml:space="preserve">(concretização do princípio da boa </w:t>
      </w:r>
      <w:r w:rsidR="006D574C">
        <w:rPr>
          <w:rFonts w:ascii="Times New Roman" w:hAnsi="Times New Roman" w:cs="Times New Roman"/>
          <w:szCs w:val="24"/>
        </w:rPr>
        <w:t>administração)</w:t>
      </w:r>
      <w:r w:rsidR="006D574C" w:rsidRPr="00775AE5">
        <w:rPr>
          <w:rFonts w:ascii="Times New Roman" w:hAnsi="Times New Roman" w:cs="Times New Roman"/>
          <w:szCs w:val="24"/>
        </w:rPr>
        <w:t xml:space="preserve"> –</w:t>
      </w:r>
      <w:r w:rsidRPr="00775AE5">
        <w:rPr>
          <w:rFonts w:ascii="Times New Roman" w:hAnsi="Times New Roman" w:cs="Times New Roman"/>
          <w:szCs w:val="24"/>
        </w:rPr>
        <w:t xml:space="preserve"> art. 77</w:t>
      </w:r>
      <w:r w:rsidR="00F67965">
        <w:rPr>
          <w:rFonts w:ascii="Times New Roman" w:hAnsi="Times New Roman" w:cs="Times New Roman"/>
          <w:szCs w:val="24"/>
        </w:rPr>
        <w:t>.</w:t>
      </w:r>
      <w:r w:rsidRPr="00775AE5">
        <w:rPr>
          <w:rFonts w:ascii="Times New Roman" w:hAnsi="Times New Roman" w:cs="Times New Roman"/>
          <w:szCs w:val="24"/>
        </w:rPr>
        <w:t xml:space="preserve">º </w:t>
      </w:r>
      <w:r w:rsidR="00F67965">
        <w:rPr>
          <w:rFonts w:ascii="Times New Roman" w:hAnsi="Times New Roman" w:cs="Times New Roman"/>
          <w:szCs w:val="24"/>
        </w:rPr>
        <w:t xml:space="preserve">e ss. </w:t>
      </w:r>
      <w:r w:rsidRPr="00775AE5">
        <w:rPr>
          <w:rFonts w:ascii="Times New Roman" w:hAnsi="Times New Roman" w:cs="Times New Roman"/>
          <w:szCs w:val="24"/>
        </w:rPr>
        <w:t>CPA.</w:t>
      </w:r>
    </w:p>
    <w:p w14:paraId="5179305B" w14:textId="3CDEC3CE"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Temos confer</w:t>
      </w:r>
      <w:r w:rsidR="00642E14" w:rsidRPr="00775AE5">
        <w:rPr>
          <w:rFonts w:ascii="Times New Roman" w:hAnsi="Times New Roman" w:cs="Times New Roman"/>
          <w:szCs w:val="24"/>
        </w:rPr>
        <w:t>ê</w:t>
      </w:r>
      <w:r w:rsidRPr="00775AE5">
        <w:rPr>
          <w:rFonts w:ascii="Times New Roman" w:hAnsi="Times New Roman" w:cs="Times New Roman"/>
          <w:szCs w:val="24"/>
        </w:rPr>
        <w:t>ncias procedimentais que dizem respeito a um único procedimento, e conferencias procedimentais que dizem respeito a diferentes procedimentos</w:t>
      </w:r>
      <w:r w:rsidR="005C31EB" w:rsidRPr="00775AE5">
        <w:rPr>
          <w:rFonts w:ascii="Times New Roman" w:hAnsi="Times New Roman" w:cs="Times New Roman"/>
          <w:szCs w:val="24"/>
        </w:rPr>
        <w:t>,</w:t>
      </w:r>
      <w:r w:rsidRPr="00775AE5">
        <w:rPr>
          <w:rFonts w:ascii="Times New Roman" w:hAnsi="Times New Roman" w:cs="Times New Roman"/>
          <w:szCs w:val="24"/>
        </w:rPr>
        <w:t xml:space="preserve"> mas conexos. Ou umas que se dirigem à tomada de uma só decisão ou várias decisões conjugadas. </w:t>
      </w:r>
    </w:p>
    <w:p w14:paraId="3140F644" w14:textId="37B5CD5D" w:rsidR="00E9059A" w:rsidRPr="00F67965" w:rsidRDefault="00E9059A" w:rsidP="009322F8">
      <w:pPr>
        <w:pStyle w:val="PargrafodaLista"/>
        <w:numPr>
          <w:ilvl w:val="0"/>
          <w:numId w:val="137"/>
        </w:numPr>
        <w:autoSpaceDE w:val="0"/>
        <w:autoSpaceDN w:val="0"/>
        <w:adjustRightInd w:val="0"/>
        <w:spacing w:after="200" w:line="276" w:lineRule="auto"/>
        <w:rPr>
          <w:rFonts w:ascii="Times New Roman" w:hAnsi="Times New Roman" w:cs="Times New Roman"/>
          <w:szCs w:val="24"/>
        </w:rPr>
      </w:pPr>
      <w:r w:rsidRPr="00F67965">
        <w:rPr>
          <w:rFonts w:ascii="Times New Roman" w:hAnsi="Times New Roman" w:cs="Times New Roman"/>
          <w:szCs w:val="24"/>
        </w:rPr>
        <w:t xml:space="preserve">Temos uma </w:t>
      </w:r>
      <w:r w:rsidRPr="00F67965">
        <w:rPr>
          <w:rFonts w:ascii="Times New Roman" w:hAnsi="Times New Roman" w:cs="Times New Roman"/>
          <w:b/>
          <w:szCs w:val="24"/>
        </w:rPr>
        <w:t>primeira modalidade</w:t>
      </w:r>
      <w:r w:rsidRPr="00F67965">
        <w:rPr>
          <w:rFonts w:ascii="Times New Roman" w:hAnsi="Times New Roman" w:cs="Times New Roman"/>
          <w:szCs w:val="24"/>
        </w:rPr>
        <w:t xml:space="preserve"> que é dirigida à tomada de uma única decisão final. A conferencia é integrada pelo </w:t>
      </w:r>
      <w:r w:rsidRPr="00F67965">
        <w:rPr>
          <w:rFonts w:ascii="Times New Roman" w:hAnsi="Times New Roman" w:cs="Times New Roman"/>
          <w:b/>
          <w:szCs w:val="24"/>
        </w:rPr>
        <w:t>órgão competente à tomada da decisão e pelos órgãos da administração competentes para a toma</w:t>
      </w:r>
      <w:r w:rsidR="006F5A9B" w:rsidRPr="00F67965">
        <w:rPr>
          <w:rFonts w:ascii="Times New Roman" w:hAnsi="Times New Roman" w:cs="Times New Roman"/>
          <w:b/>
          <w:szCs w:val="24"/>
        </w:rPr>
        <w:t>da de pré-decisões</w:t>
      </w:r>
      <w:r w:rsidRPr="00F67965">
        <w:rPr>
          <w:rFonts w:ascii="Times New Roman" w:hAnsi="Times New Roman" w:cs="Times New Roman"/>
          <w:szCs w:val="24"/>
        </w:rPr>
        <w:t xml:space="preserve">. Exemplo: o IAPMEI vai emitir uma licença de exploração industrial. Para a emitir, necessita de ouvir a APA, que tem de emitir um </w:t>
      </w:r>
      <w:r w:rsidRPr="00F67965">
        <w:rPr>
          <w:rFonts w:ascii="Times New Roman" w:hAnsi="Times New Roman" w:cs="Times New Roman"/>
          <w:b/>
          <w:szCs w:val="24"/>
        </w:rPr>
        <w:t>parecer</w:t>
      </w:r>
      <w:r w:rsidRPr="00F67965">
        <w:rPr>
          <w:rFonts w:ascii="Times New Roman" w:hAnsi="Times New Roman" w:cs="Times New Roman"/>
          <w:szCs w:val="24"/>
        </w:rPr>
        <w:t xml:space="preserve">. Esse parecer é um </w:t>
      </w:r>
      <w:r w:rsidR="00841F3D" w:rsidRPr="00F67965">
        <w:rPr>
          <w:rFonts w:ascii="Times New Roman" w:hAnsi="Times New Roman" w:cs="Times New Roman"/>
          <w:szCs w:val="24"/>
        </w:rPr>
        <w:t>acto</w:t>
      </w:r>
      <w:r w:rsidRPr="00F67965">
        <w:rPr>
          <w:rFonts w:ascii="Times New Roman" w:hAnsi="Times New Roman" w:cs="Times New Roman"/>
          <w:szCs w:val="24"/>
        </w:rPr>
        <w:t xml:space="preserve"> administrativo pré-decisório. Posso ter uma conferencia procedimental entre o IAPMEI e a APA, em que a APA dá o seu parecer e o IAPMEI, em função do parecer da APA, decide. </w:t>
      </w:r>
      <w:r w:rsidRPr="00F67965">
        <w:rPr>
          <w:rFonts w:ascii="Times New Roman" w:hAnsi="Times New Roman" w:cs="Times New Roman"/>
          <w:b/>
          <w:szCs w:val="24"/>
        </w:rPr>
        <w:t>São pareceres consultivos</w:t>
      </w:r>
      <w:r w:rsidRPr="00F67965">
        <w:rPr>
          <w:rFonts w:ascii="Times New Roman" w:hAnsi="Times New Roman" w:cs="Times New Roman"/>
          <w:szCs w:val="24"/>
        </w:rPr>
        <w:t>.</w:t>
      </w:r>
    </w:p>
    <w:p w14:paraId="06B00FCC" w14:textId="297A48C9"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77</w:t>
      </w:r>
      <w:r w:rsidR="00F67965">
        <w:rPr>
          <w:rFonts w:ascii="Times New Roman" w:hAnsi="Times New Roman" w:cs="Times New Roman"/>
          <w:szCs w:val="24"/>
        </w:rPr>
        <w:t>.</w:t>
      </w:r>
      <w:r w:rsidRPr="00775AE5">
        <w:rPr>
          <w:rFonts w:ascii="Times New Roman" w:hAnsi="Times New Roman" w:cs="Times New Roman"/>
          <w:szCs w:val="24"/>
        </w:rPr>
        <w:t>º/5, em ligação com o art. 79</w:t>
      </w:r>
      <w:r w:rsidR="00F67965">
        <w:rPr>
          <w:rFonts w:ascii="Times New Roman" w:hAnsi="Times New Roman" w:cs="Times New Roman"/>
          <w:szCs w:val="24"/>
        </w:rPr>
        <w:t>.</w:t>
      </w:r>
      <w:r w:rsidRPr="00775AE5">
        <w:rPr>
          <w:rFonts w:ascii="Times New Roman" w:hAnsi="Times New Roman" w:cs="Times New Roman"/>
          <w:szCs w:val="24"/>
        </w:rPr>
        <w:t>º/7 CPA</w:t>
      </w:r>
      <w:r w:rsidR="00F53779" w:rsidRPr="00775AE5">
        <w:rPr>
          <w:rFonts w:ascii="Times New Roman" w:hAnsi="Times New Roman" w:cs="Times New Roman"/>
          <w:szCs w:val="24"/>
        </w:rPr>
        <w:t xml:space="preserve"> -</w:t>
      </w:r>
      <w:r w:rsidRPr="00775AE5">
        <w:rPr>
          <w:rFonts w:ascii="Times New Roman" w:hAnsi="Times New Roman" w:cs="Times New Roman"/>
          <w:szCs w:val="24"/>
        </w:rPr>
        <w:t xml:space="preserve"> Quando há a conferenci</w:t>
      </w:r>
      <w:r w:rsidR="00F67965">
        <w:rPr>
          <w:rFonts w:ascii="Times New Roman" w:hAnsi="Times New Roman" w:cs="Times New Roman"/>
          <w:szCs w:val="24"/>
        </w:rPr>
        <w:t>a procedimental, o titular do órgão que comparece</w:t>
      </w:r>
      <w:r w:rsidRPr="00775AE5">
        <w:rPr>
          <w:rFonts w:ascii="Times New Roman" w:hAnsi="Times New Roman" w:cs="Times New Roman"/>
          <w:szCs w:val="24"/>
        </w:rPr>
        <w:t xml:space="preserve"> representa oralmente a vontade do órgão que representa. Há, depois, a mera possib</w:t>
      </w:r>
      <w:r w:rsidR="00F67965">
        <w:rPr>
          <w:rFonts w:ascii="Times New Roman" w:hAnsi="Times New Roman" w:cs="Times New Roman"/>
          <w:szCs w:val="24"/>
        </w:rPr>
        <w:t>ilidade de a reduzir a escrito (num prazo de oito dias).</w:t>
      </w:r>
    </w:p>
    <w:p w14:paraId="435FCD35" w14:textId="5961360A" w:rsidR="005C31EB" w:rsidRPr="00F67965" w:rsidRDefault="00E9059A" w:rsidP="009322F8">
      <w:pPr>
        <w:pStyle w:val="PargrafodaLista"/>
        <w:numPr>
          <w:ilvl w:val="0"/>
          <w:numId w:val="137"/>
        </w:numPr>
        <w:autoSpaceDE w:val="0"/>
        <w:autoSpaceDN w:val="0"/>
        <w:adjustRightInd w:val="0"/>
        <w:spacing w:after="200" w:line="276" w:lineRule="auto"/>
        <w:rPr>
          <w:rFonts w:ascii="Times New Roman" w:hAnsi="Times New Roman" w:cs="Times New Roman"/>
          <w:szCs w:val="24"/>
        </w:rPr>
      </w:pPr>
      <w:r w:rsidRPr="00F67965">
        <w:rPr>
          <w:rFonts w:ascii="Times New Roman" w:hAnsi="Times New Roman" w:cs="Times New Roman"/>
          <w:szCs w:val="24"/>
        </w:rPr>
        <w:t xml:space="preserve">Temos </w:t>
      </w:r>
      <w:r w:rsidRPr="00F67965">
        <w:rPr>
          <w:rFonts w:ascii="Times New Roman" w:hAnsi="Times New Roman" w:cs="Times New Roman"/>
          <w:b/>
          <w:szCs w:val="24"/>
        </w:rPr>
        <w:t>outras modalidades</w:t>
      </w:r>
      <w:r w:rsidRPr="00F67965">
        <w:rPr>
          <w:rFonts w:ascii="Times New Roman" w:hAnsi="Times New Roman" w:cs="Times New Roman"/>
          <w:szCs w:val="24"/>
        </w:rPr>
        <w:t xml:space="preserve"> de conferência procedimental – art. 77º/3. Situação em que </w:t>
      </w:r>
      <w:r w:rsidRPr="00F67965">
        <w:rPr>
          <w:rFonts w:ascii="Times New Roman" w:hAnsi="Times New Roman" w:cs="Times New Roman"/>
          <w:b/>
          <w:szCs w:val="24"/>
        </w:rPr>
        <w:t>várias entidades têm competências decisórias</w:t>
      </w:r>
      <w:r w:rsidRPr="00F67965">
        <w:rPr>
          <w:rFonts w:ascii="Times New Roman" w:hAnsi="Times New Roman" w:cs="Times New Roman"/>
          <w:szCs w:val="24"/>
        </w:rPr>
        <w:t>. Não se trata de um p</w:t>
      </w:r>
      <w:r w:rsidR="005C31EB" w:rsidRPr="00F67965">
        <w:rPr>
          <w:rFonts w:ascii="Times New Roman" w:hAnsi="Times New Roman" w:cs="Times New Roman"/>
          <w:szCs w:val="24"/>
        </w:rPr>
        <w:t>arecer consultivo, são</w:t>
      </w:r>
      <w:r w:rsidRPr="00F67965">
        <w:rPr>
          <w:rFonts w:ascii="Times New Roman" w:hAnsi="Times New Roman" w:cs="Times New Roman"/>
          <w:szCs w:val="24"/>
        </w:rPr>
        <w:t xml:space="preserve"> </w:t>
      </w:r>
      <w:r w:rsidRPr="00F67965">
        <w:rPr>
          <w:rFonts w:ascii="Times New Roman" w:hAnsi="Times New Roman" w:cs="Times New Roman"/>
          <w:b/>
          <w:szCs w:val="24"/>
        </w:rPr>
        <w:t>a</w:t>
      </w:r>
      <w:r w:rsidR="00640E1F" w:rsidRPr="00F67965">
        <w:rPr>
          <w:rFonts w:ascii="Times New Roman" w:hAnsi="Times New Roman" w:cs="Times New Roman"/>
          <w:b/>
          <w:szCs w:val="24"/>
        </w:rPr>
        <w:t>c</w:t>
      </w:r>
      <w:r w:rsidRPr="00F67965">
        <w:rPr>
          <w:rFonts w:ascii="Times New Roman" w:hAnsi="Times New Roman" w:cs="Times New Roman"/>
          <w:b/>
          <w:szCs w:val="24"/>
        </w:rPr>
        <w:t>to</w:t>
      </w:r>
      <w:r w:rsidR="005C31EB" w:rsidRPr="00F67965">
        <w:rPr>
          <w:rFonts w:ascii="Times New Roman" w:hAnsi="Times New Roman" w:cs="Times New Roman"/>
          <w:b/>
          <w:szCs w:val="24"/>
        </w:rPr>
        <w:t>s</w:t>
      </w:r>
      <w:r w:rsidRPr="00F67965">
        <w:rPr>
          <w:rFonts w:ascii="Times New Roman" w:hAnsi="Times New Roman" w:cs="Times New Roman"/>
          <w:b/>
          <w:szCs w:val="24"/>
        </w:rPr>
        <w:t xml:space="preserve"> administrativo</w:t>
      </w:r>
      <w:r w:rsidR="00F67965" w:rsidRPr="00F67965">
        <w:rPr>
          <w:rFonts w:ascii="Times New Roman" w:hAnsi="Times New Roman" w:cs="Times New Roman"/>
          <w:b/>
          <w:szCs w:val="24"/>
        </w:rPr>
        <w:t>s</w:t>
      </w:r>
      <w:r w:rsidRPr="00F67965">
        <w:rPr>
          <w:rFonts w:ascii="Times New Roman" w:hAnsi="Times New Roman" w:cs="Times New Roman"/>
          <w:szCs w:val="24"/>
        </w:rPr>
        <w:t xml:space="preserve"> praticado</w:t>
      </w:r>
      <w:r w:rsidR="00F67965" w:rsidRPr="00F67965">
        <w:rPr>
          <w:rFonts w:ascii="Times New Roman" w:hAnsi="Times New Roman" w:cs="Times New Roman"/>
          <w:szCs w:val="24"/>
        </w:rPr>
        <w:t>s</w:t>
      </w:r>
      <w:r w:rsidRPr="00F67965">
        <w:rPr>
          <w:rFonts w:ascii="Times New Roman" w:hAnsi="Times New Roman" w:cs="Times New Roman"/>
          <w:szCs w:val="24"/>
        </w:rPr>
        <w:t xml:space="preserve"> p</w:t>
      </w:r>
      <w:r w:rsidR="005C31EB" w:rsidRPr="00F67965">
        <w:rPr>
          <w:rFonts w:ascii="Times New Roman" w:hAnsi="Times New Roman" w:cs="Times New Roman"/>
          <w:szCs w:val="24"/>
        </w:rPr>
        <w:t xml:space="preserve">or </w:t>
      </w:r>
      <w:r w:rsidRPr="00F67965">
        <w:rPr>
          <w:rFonts w:ascii="Times New Roman" w:hAnsi="Times New Roman" w:cs="Times New Roman"/>
          <w:szCs w:val="24"/>
        </w:rPr>
        <w:t>entidade</w:t>
      </w:r>
      <w:r w:rsidR="005C31EB" w:rsidRPr="00F67965">
        <w:rPr>
          <w:rFonts w:ascii="Times New Roman" w:hAnsi="Times New Roman" w:cs="Times New Roman"/>
          <w:szCs w:val="24"/>
        </w:rPr>
        <w:t>s.</w:t>
      </w:r>
    </w:p>
    <w:p w14:paraId="2C889395" w14:textId="77777777" w:rsidR="00F67965" w:rsidRDefault="00E9059A"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O que é que acontece aqui? Temos a </w:t>
      </w:r>
      <w:r w:rsidR="00F67965">
        <w:rPr>
          <w:rFonts w:ascii="Times New Roman" w:hAnsi="Times New Roman" w:cs="Times New Roman"/>
          <w:szCs w:val="24"/>
        </w:rPr>
        <w:t>situação dos procedimentos con</w:t>
      </w:r>
      <w:r w:rsidRPr="00775AE5">
        <w:rPr>
          <w:rFonts w:ascii="Times New Roman" w:hAnsi="Times New Roman" w:cs="Times New Roman"/>
          <w:szCs w:val="24"/>
        </w:rPr>
        <w:t>exos - sempre diferentes entidades com competência decisória autónoma. Posso ter 2 situações diferente</w:t>
      </w:r>
      <w:r w:rsidR="00F67965">
        <w:rPr>
          <w:rFonts w:ascii="Times New Roman" w:hAnsi="Times New Roman" w:cs="Times New Roman"/>
          <w:szCs w:val="24"/>
        </w:rPr>
        <w:t xml:space="preserve">s: </w:t>
      </w:r>
    </w:p>
    <w:p w14:paraId="3D3A9CA4" w14:textId="77777777" w:rsidR="00F67965" w:rsidRDefault="00F67965" w:rsidP="009322F8">
      <w:pPr>
        <w:pStyle w:val="PargrafodaLista"/>
        <w:numPr>
          <w:ilvl w:val="0"/>
          <w:numId w:val="138"/>
        </w:numPr>
        <w:autoSpaceDE w:val="0"/>
        <w:autoSpaceDN w:val="0"/>
        <w:adjustRightInd w:val="0"/>
        <w:spacing w:after="200" w:line="276" w:lineRule="auto"/>
        <w:rPr>
          <w:rFonts w:ascii="Times New Roman" w:hAnsi="Times New Roman" w:cs="Times New Roman"/>
          <w:szCs w:val="24"/>
        </w:rPr>
      </w:pPr>
      <w:r w:rsidRPr="00F67965">
        <w:rPr>
          <w:rFonts w:ascii="Times New Roman" w:hAnsi="Times New Roman" w:cs="Times New Roman"/>
          <w:szCs w:val="24"/>
        </w:rPr>
        <w:t>a conferê</w:t>
      </w:r>
      <w:r w:rsidR="00E9059A" w:rsidRPr="00F67965">
        <w:rPr>
          <w:rFonts w:ascii="Times New Roman" w:hAnsi="Times New Roman" w:cs="Times New Roman"/>
          <w:szCs w:val="24"/>
        </w:rPr>
        <w:t xml:space="preserve">ncia é feita, e nesse âmbito, é tomada uma decisão conjunta – todos os participantes tomam a decisão, o </w:t>
      </w:r>
      <w:r w:rsidR="00841F3D" w:rsidRPr="00F67965">
        <w:rPr>
          <w:rFonts w:ascii="Times New Roman" w:hAnsi="Times New Roman" w:cs="Times New Roman"/>
          <w:szCs w:val="24"/>
        </w:rPr>
        <w:t>acto</w:t>
      </w:r>
      <w:r w:rsidR="00E9059A" w:rsidRPr="00F67965">
        <w:rPr>
          <w:rFonts w:ascii="Times New Roman" w:hAnsi="Times New Roman" w:cs="Times New Roman"/>
          <w:szCs w:val="24"/>
        </w:rPr>
        <w:t xml:space="preserve"> é praticado por todos, é o caso</w:t>
      </w:r>
      <w:r w:rsidRPr="00F67965">
        <w:rPr>
          <w:rFonts w:ascii="Times New Roman" w:hAnsi="Times New Roman" w:cs="Times New Roman"/>
          <w:szCs w:val="24"/>
        </w:rPr>
        <w:t xml:space="preserve"> da conferencia deliberativa</w:t>
      </w:r>
      <w:r w:rsidR="00E9059A" w:rsidRPr="00F67965">
        <w:rPr>
          <w:rFonts w:ascii="Times New Roman" w:hAnsi="Times New Roman" w:cs="Times New Roman"/>
          <w:szCs w:val="24"/>
        </w:rPr>
        <w:t xml:space="preserve">; </w:t>
      </w:r>
    </w:p>
    <w:p w14:paraId="2B5AB571" w14:textId="3A1B1D2A" w:rsidR="00E9059A" w:rsidRPr="00F67965" w:rsidRDefault="00E9059A" w:rsidP="009322F8">
      <w:pPr>
        <w:pStyle w:val="PargrafodaLista"/>
        <w:numPr>
          <w:ilvl w:val="0"/>
          <w:numId w:val="138"/>
        </w:numPr>
        <w:autoSpaceDE w:val="0"/>
        <w:autoSpaceDN w:val="0"/>
        <w:adjustRightInd w:val="0"/>
        <w:spacing w:after="200" w:line="276" w:lineRule="auto"/>
        <w:rPr>
          <w:rFonts w:ascii="Times New Roman" w:hAnsi="Times New Roman" w:cs="Times New Roman"/>
          <w:szCs w:val="24"/>
        </w:rPr>
      </w:pPr>
      <w:r w:rsidRPr="00F67965">
        <w:rPr>
          <w:rFonts w:ascii="Times New Roman" w:hAnsi="Times New Roman" w:cs="Times New Roman"/>
          <w:szCs w:val="24"/>
        </w:rPr>
        <w:t>ou então, situação em que todos decidem ao mesmo tempo, mas cada um pr</w:t>
      </w:r>
      <w:r w:rsidR="00F67965" w:rsidRPr="00F67965">
        <w:rPr>
          <w:rFonts w:ascii="Times New Roman" w:hAnsi="Times New Roman" w:cs="Times New Roman"/>
          <w:szCs w:val="24"/>
        </w:rPr>
        <w:t>atica a sua decisão</w:t>
      </w:r>
      <w:r w:rsidRPr="00F67965">
        <w:rPr>
          <w:rFonts w:ascii="Times New Roman" w:hAnsi="Times New Roman" w:cs="Times New Roman"/>
          <w:szCs w:val="24"/>
        </w:rPr>
        <w:t xml:space="preserve">. O </w:t>
      </w:r>
      <w:r w:rsidR="00841F3D" w:rsidRPr="00F67965">
        <w:rPr>
          <w:rFonts w:ascii="Times New Roman" w:hAnsi="Times New Roman" w:cs="Times New Roman"/>
          <w:szCs w:val="24"/>
        </w:rPr>
        <w:t>acto</w:t>
      </w:r>
      <w:r w:rsidRPr="00F67965">
        <w:rPr>
          <w:rFonts w:ascii="Times New Roman" w:hAnsi="Times New Roman" w:cs="Times New Roman"/>
          <w:szCs w:val="24"/>
        </w:rPr>
        <w:t xml:space="preserve"> administrativo é a junção de vários </w:t>
      </w:r>
      <w:r w:rsidR="00841F3D" w:rsidRPr="00F67965">
        <w:rPr>
          <w:rFonts w:ascii="Times New Roman" w:hAnsi="Times New Roman" w:cs="Times New Roman"/>
          <w:szCs w:val="24"/>
        </w:rPr>
        <w:t>actos</w:t>
      </w:r>
      <w:r w:rsidRPr="00F67965">
        <w:rPr>
          <w:rFonts w:ascii="Times New Roman" w:hAnsi="Times New Roman" w:cs="Times New Roman"/>
          <w:szCs w:val="24"/>
        </w:rPr>
        <w:t xml:space="preserve"> administrativos portadores de várias decisões. Isto tem muita relevância, sobretudo para efeitos de impugnação do </w:t>
      </w:r>
      <w:r w:rsidR="00841F3D" w:rsidRPr="00F67965">
        <w:rPr>
          <w:rFonts w:ascii="Times New Roman" w:hAnsi="Times New Roman" w:cs="Times New Roman"/>
          <w:szCs w:val="24"/>
        </w:rPr>
        <w:t>acto</w:t>
      </w:r>
      <w:r w:rsidRPr="00F67965">
        <w:rPr>
          <w:rFonts w:ascii="Times New Roman" w:hAnsi="Times New Roman" w:cs="Times New Roman"/>
          <w:szCs w:val="24"/>
        </w:rPr>
        <w:t xml:space="preserve"> (só estou contra uma decisão, mas tenho de impugnar o </w:t>
      </w:r>
      <w:r w:rsidR="00841F3D" w:rsidRPr="00F67965">
        <w:rPr>
          <w:rFonts w:ascii="Times New Roman" w:hAnsi="Times New Roman" w:cs="Times New Roman"/>
          <w:szCs w:val="24"/>
        </w:rPr>
        <w:t>acto</w:t>
      </w:r>
      <w:r w:rsidRPr="00F67965">
        <w:rPr>
          <w:rFonts w:ascii="Times New Roman" w:hAnsi="Times New Roman" w:cs="Times New Roman"/>
          <w:szCs w:val="24"/>
        </w:rPr>
        <w:t xml:space="preserve"> na sua totalidade. Na fundamentação tenho de explicitar isso, mas vou praticar uma a</w:t>
      </w:r>
      <w:r w:rsidR="0001558E" w:rsidRPr="00F67965">
        <w:rPr>
          <w:rFonts w:ascii="Times New Roman" w:hAnsi="Times New Roman" w:cs="Times New Roman"/>
          <w:szCs w:val="24"/>
        </w:rPr>
        <w:t>c</w:t>
      </w:r>
      <w:r w:rsidRPr="00F67965">
        <w:rPr>
          <w:rFonts w:ascii="Times New Roman" w:hAnsi="Times New Roman" w:cs="Times New Roman"/>
          <w:szCs w:val="24"/>
        </w:rPr>
        <w:t xml:space="preserve">ção administrativa contra todas as entidades que praticaram o </w:t>
      </w:r>
      <w:r w:rsidR="00841F3D" w:rsidRPr="00F67965">
        <w:rPr>
          <w:rFonts w:ascii="Times New Roman" w:hAnsi="Times New Roman" w:cs="Times New Roman"/>
          <w:szCs w:val="24"/>
        </w:rPr>
        <w:t>acto</w:t>
      </w:r>
      <w:r w:rsidRPr="00F67965">
        <w:rPr>
          <w:rFonts w:ascii="Times New Roman" w:hAnsi="Times New Roman" w:cs="Times New Roman"/>
          <w:szCs w:val="24"/>
        </w:rPr>
        <w:t>).</w:t>
      </w:r>
    </w:p>
    <w:p w14:paraId="51EF6998" w14:textId="6CC3E314" w:rsidR="00E9059A" w:rsidRPr="00775AE5" w:rsidRDefault="00E9059A" w:rsidP="00A07A37">
      <w:pPr>
        <w:pStyle w:val="PargrafodaLista"/>
        <w:numPr>
          <w:ilvl w:val="0"/>
          <w:numId w:val="7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Confer</w:t>
      </w:r>
      <w:r w:rsidR="00145570" w:rsidRPr="00775AE5">
        <w:rPr>
          <w:rFonts w:ascii="Times New Roman" w:hAnsi="Times New Roman" w:cs="Times New Roman"/>
          <w:b/>
          <w:szCs w:val="24"/>
          <w:u w:val="single"/>
        </w:rPr>
        <w:t>ê</w:t>
      </w:r>
      <w:r w:rsidRPr="00775AE5">
        <w:rPr>
          <w:rFonts w:ascii="Times New Roman" w:hAnsi="Times New Roman" w:cs="Times New Roman"/>
          <w:b/>
          <w:szCs w:val="24"/>
          <w:u w:val="single"/>
        </w:rPr>
        <w:t xml:space="preserve">ncias deliberativas </w:t>
      </w:r>
      <w:r w:rsidR="00F67965">
        <w:rPr>
          <w:rFonts w:ascii="Times New Roman" w:hAnsi="Times New Roman" w:cs="Times New Roman"/>
          <w:b/>
          <w:szCs w:val="24"/>
          <w:u w:val="single"/>
        </w:rPr>
        <w:t xml:space="preserve">(primeira </w:t>
      </w:r>
      <w:r w:rsidR="006D574C">
        <w:rPr>
          <w:rFonts w:ascii="Times New Roman" w:hAnsi="Times New Roman" w:cs="Times New Roman"/>
          <w:b/>
          <w:szCs w:val="24"/>
          <w:u w:val="single"/>
        </w:rPr>
        <w:t>situação)</w:t>
      </w:r>
      <w:r w:rsidR="006D574C" w:rsidRPr="00775AE5">
        <w:rPr>
          <w:rFonts w:ascii="Times New Roman" w:hAnsi="Times New Roman" w:cs="Times New Roman"/>
          <w:szCs w:val="24"/>
        </w:rPr>
        <w:t xml:space="preserve"> –</w:t>
      </w:r>
      <w:r w:rsidRPr="00775AE5">
        <w:rPr>
          <w:rFonts w:ascii="Times New Roman" w:hAnsi="Times New Roman" w:cs="Times New Roman"/>
          <w:szCs w:val="24"/>
        </w:rPr>
        <w:t xml:space="preserve"> consolidação da </w:t>
      </w:r>
      <w:r w:rsidR="00841F3D" w:rsidRPr="00775AE5">
        <w:rPr>
          <w:rFonts w:ascii="Times New Roman" w:hAnsi="Times New Roman" w:cs="Times New Roman"/>
          <w:szCs w:val="24"/>
        </w:rPr>
        <w:t>actuação</w:t>
      </w:r>
      <w:r w:rsidRPr="00775AE5">
        <w:rPr>
          <w:rFonts w:ascii="Times New Roman" w:hAnsi="Times New Roman" w:cs="Times New Roman"/>
          <w:szCs w:val="24"/>
        </w:rPr>
        <w:t xml:space="preserve"> administrativa. Exercício conjugado das competências decisórias dos órgãos participantes, com o propósito de alcançar um único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complexo, substituindo os vários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autónomos que seriam praticados se não tivesse existido a conferência. Art. 77</w:t>
      </w:r>
      <w:r w:rsidR="00F67965">
        <w:rPr>
          <w:rFonts w:ascii="Times New Roman" w:hAnsi="Times New Roman" w:cs="Times New Roman"/>
          <w:szCs w:val="24"/>
        </w:rPr>
        <w:t>.</w:t>
      </w:r>
      <w:r w:rsidRPr="00775AE5">
        <w:rPr>
          <w:rFonts w:ascii="Times New Roman" w:hAnsi="Times New Roman" w:cs="Times New Roman"/>
          <w:szCs w:val="24"/>
        </w:rPr>
        <w:t xml:space="preserve">º/3. a) CPA. </w:t>
      </w:r>
    </w:p>
    <w:p w14:paraId="68B2D93D" w14:textId="18B14774" w:rsidR="00E9059A" w:rsidRPr="00775AE5" w:rsidRDefault="00E9059A" w:rsidP="00A07A37">
      <w:pPr>
        <w:pStyle w:val="PargrafodaLista"/>
        <w:numPr>
          <w:ilvl w:val="0"/>
          <w:numId w:val="7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Conferências de coordenação</w:t>
      </w:r>
      <w:r w:rsidR="00F67965">
        <w:rPr>
          <w:rFonts w:ascii="Times New Roman" w:hAnsi="Times New Roman" w:cs="Times New Roman"/>
          <w:b/>
          <w:szCs w:val="24"/>
          <w:u w:val="single"/>
        </w:rPr>
        <w:t xml:space="preserve"> (segunda situação)</w:t>
      </w:r>
      <w:r w:rsidRPr="00775AE5">
        <w:rPr>
          <w:rFonts w:ascii="Times New Roman" w:hAnsi="Times New Roman" w:cs="Times New Roman"/>
          <w:szCs w:val="24"/>
        </w:rPr>
        <w:t xml:space="preserve"> – conferencia instrutória, na qual os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 praticar por cada órgão participante conservam a sua autonomia. Art. 77</w:t>
      </w:r>
      <w:r w:rsidR="00F67965">
        <w:rPr>
          <w:rFonts w:ascii="Times New Roman" w:hAnsi="Times New Roman" w:cs="Times New Roman"/>
          <w:szCs w:val="24"/>
        </w:rPr>
        <w:t>.</w:t>
      </w:r>
      <w:r w:rsidRPr="00775AE5">
        <w:rPr>
          <w:rFonts w:ascii="Times New Roman" w:hAnsi="Times New Roman" w:cs="Times New Roman"/>
          <w:szCs w:val="24"/>
        </w:rPr>
        <w:t xml:space="preserve">º/3. b) CPA. Prática por cada participante de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autónomos. </w:t>
      </w:r>
    </w:p>
    <w:p w14:paraId="5D0605A9" w14:textId="48FD3D0F"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As confer</w:t>
      </w:r>
      <w:r w:rsidR="002E5367" w:rsidRPr="00775AE5">
        <w:rPr>
          <w:rFonts w:ascii="Times New Roman" w:hAnsi="Times New Roman" w:cs="Times New Roman"/>
          <w:szCs w:val="24"/>
        </w:rPr>
        <w:t>ê</w:t>
      </w:r>
      <w:r w:rsidRPr="00775AE5">
        <w:rPr>
          <w:rFonts w:ascii="Times New Roman" w:hAnsi="Times New Roman" w:cs="Times New Roman"/>
          <w:szCs w:val="24"/>
        </w:rPr>
        <w:t>ncias procedimentais depende</w:t>
      </w:r>
      <w:r w:rsidR="00F67965">
        <w:rPr>
          <w:rFonts w:ascii="Times New Roman" w:hAnsi="Times New Roman" w:cs="Times New Roman"/>
          <w:szCs w:val="24"/>
        </w:rPr>
        <w:t>m de acordo endoprocedimental, previsão especí</w:t>
      </w:r>
      <w:r w:rsidRPr="00775AE5">
        <w:rPr>
          <w:rFonts w:ascii="Times New Roman" w:hAnsi="Times New Roman" w:cs="Times New Roman"/>
          <w:szCs w:val="24"/>
        </w:rPr>
        <w:t xml:space="preserve">fica em lei ou regulamento, ou em </w:t>
      </w:r>
      <w:r w:rsidR="00841F3D" w:rsidRPr="00775AE5">
        <w:rPr>
          <w:rFonts w:ascii="Times New Roman" w:hAnsi="Times New Roman" w:cs="Times New Roman"/>
          <w:szCs w:val="24"/>
        </w:rPr>
        <w:t>contracto</w:t>
      </w:r>
      <w:r w:rsidRPr="00775AE5">
        <w:rPr>
          <w:rFonts w:ascii="Times New Roman" w:hAnsi="Times New Roman" w:cs="Times New Roman"/>
          <w:szCs w:val="24"/>
        </w:rPr>
        <w:t xml:space="preserve"> </w:t>
      </w:r>
      <w:r w:rsidR="00841F3D">
        <w:rPr>
          <w:rFonts w:ascii="Times New Roman" w:hAnsi="Times New Roman" w:cs="Times New Roman"/>
          <w:szCs w:val="24"/>
        </w:rPr>
        <w:t>inter-administrativo</w:t>
      </w:r>
      <w:r w:rsidRPr="00775AE5">
        <w:rPr>
          <w:rFonts w:ascii="Times New Roman" w:hAnsi="Times New Roman" w:cs="Times New Roman"/>
          <w:szCs w:val="24"/>
        </w:rPr>
        <w:t xml:space="preserve"> a celebrar entre estas entidades administrativas autónomas – art. 78</w:t>
      </w:r>
      <w:r w:rsidR="00F67965">
        <w:rPr>
          <w:rFonts w:ascii="Times New Roman" w:hAnsi="Times New Roman" w:cs="Times New Roman"/>
          <w:szCs w:val="24"/>
        </w:rPr>
        <w:t>.</w:t>
      </w:r>
      <w:r w:rsidRPr="00775AE5">
        <w:rPr>
          <w:rFonts w:ascii="Times New Roman" w:hAnsi="Times New Roman" w:cs="Times New Roman"/>
          <w:szCs w:val="24"/>
        </w:rPr>
        <w:t xml:space="preserve">º/1 CPA. </w:t>
      </w:r>
      <w:r w:rsidR="00632FC8" w:rsidRPr="00775AE5">
        <w:rPr>
          <w:rFonts w:ascii="Times New Roman" w:hAnsi="Times New Roman" w:cs="Times New Roman"/>
          <w:szCs w:val="24"/>
        </w:rPr>
        <w:t>O a</w:t>
      </w:r>
      <w:r w:rsidR="005C2FA9" w:rsidRPr="00775AE5">
        <w:rPr>
          <w:rFonts w:ascii="Times New Roman" w:hAnsi="Times New Roman" w:cs="Times New Roman"/>
          <w:szCs w:val="24"/>
        </w:rPr>
        <w:t>c</w:t>
      </w:r>
      <w:r w:rsidRPr="00775AE5">
        <w:rPr>
          <w:rFonts w:ascii="Times New Roman" w:hAnsi="Times New Roman" w:cs="Times New Roman"/>
          <w:szCs w:val="24"/>
        </w:rPr>
        <w:t>to que institui a confer</w:t>
      </w:r>
      <w:r w:rsidR="005C31EB" w:rsidRPr="00775AE5">
        <w:rPr>
          <w:rFonts w:ascii="Times New Roman" w:hAnsi="Times New Roman" w:cs="Times New Roman"/>
          <w:szCs w:val="24"/>
        </w:rPr>
        <w:t>ê</w:t>
      </w:r>
      <w:r w:rsidRPr="00775AE5">
        <w:rPr>
          <w:rFonts w:ascii="Times New Roman" w:hAnsi="Times New Roman" w:cs="Times New Roman"/>
          <w:szCs w:val="24"/>
        </w:rPr>
        <w:t>ncia procedimental</w:t>
      </w:r>
      <w:r w:rsidR="00632FC8" w:rsidRPr="00775AE5">
        <w:rPr>
          <w:rFonts w:ascii="Times New Roman" w:hAnsi="Times New Roman" w:cs="Times New Roman"/>
          <w:szCs w:val="24"/>
        </w:rPr>
        <w:t xml:space="preserve"> </w:t>
      </w:r>
      <w:r w:rsidR="00A501AF" w:rsidRPr="00775AE5">
        <w:rPr>
          <w:rFonts w:ascii="Times New Roman" w:hAnsi="Times New Roman" w:cs="Times New Roman"/>
          <w:szCs w:val="24"/>
        </w:rPr>
        <w:t xml:space="preserve">terá que prever uma série de assuntos, tais como previstos </w:t>
      </w:r>
      <w:r w:rsidR="00F67965">
        <w:rPr>
          <w:rFonts w:ascii="Times New Roman" w:hAnsi="Times New Roman" w:cs="Times New Roman"/>
          <w:szCs w:val="24"/>
        </w:rPr>
        <w:t>no art. 78.º/3 CPA</w:t>
      </w:r>
      <w:r w:rsidRPr="00775AE5">
        <w:rPr>
          <w:rFonts w:ascii="Times New Roman" w:hAnsi="Times New Roman" w:cs="Times New Roman"/>
          <w:szCs w:val="24"/>
        </w:rPr>
        <w:t xml:space="preserve">. </w:t>
      </w:r>
    </w:p>
    <w:p w14:paraId="245B8E24" w14:textId="331AD29B" w:rsidR="001A335B" w:rsidRPr="00775AE5" w:rsidRDefault="001A335B" w:rsidP="006056DF">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Temos ainda que:</w:t>
      </w:r>
    </w:p>
    <w:p w14:paraId="4B1405CD" w14:textId="689735B2" w:rsidR="00E9059A" w:rsidRPr="00775AE5" w:rsidRDefault="005C31EB" w:rsidP="00A07A37">
      <w:pPr>
        <w:pStyle w:val="PargrafodaLista"/>
        <w:numPr>
          <w:ilvl w:val="0"/>
          <w:numId w:val="7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Conclusão da conferê</w:t>
      </w:r>
      <w:r w:rsidR="00E9059A" w:rsidRPr="00775AE5">
        <w:rPr>
          <w:rFonts w:ascii="Times New Roman" w:hAnsi="Times New Roman" w:cs="Times New Roman"/>
          <w:szCs w:val="24"/>
        </w:rPr>
        <w:t>ncia procedimental – art. 81</w:t>
      </w:r>
      <w:r w:rsidR="00F67965">
        <w:rPr>
          <w:rFonts w:ascii="Times New Roman" w:hAnsi="Times New Roman" w:cs="Times New Roman"/>
          <w:szCs w:val="24"/>
        </w:rPr>
        <w:t>.</w:t>
      </w:r>
      <w:r w:rsidR="00E9059A" w:rsidRPr="00775AE5">
        <w:rPr>
          <w:rFonts w:ascii="Times New Roman" w:hAnsi="Times New Roman" w:cs="Times New Roman"/>
          <w:szCs w:val="24"/>
        </w:rPr>
        <w:t xml:space="preserve">º CPA. Pode acabar com a prática do </w:t>
      </w:r>
      <w:r w:rsidR="00841F3D" w:rsidRPr="00775AE5">
        <w:rPr>
          <w:rFonts w:ascii="Times New Roman" w:hAnsi="Times New Roman" w:cs="Times New Roman"/>
          <w:szCs w:val="24"/>
        </w:rPr>
        <w:t>acto</w:t>
      </w:r>
      <w:r w:rsidR="00E9059A" w:rsidRPr="00775AE5">
        <w:rPr>
          <w:rFonts w:ascii="Times New Roman" w:hAnsi="Times New Roman" w:cs="Times New Roman"/>
          <w:szCs w:val="24"/>
        </w:rPr>
        <w:t xml:space="preserve"> </w:t>
      </w:r>
      <w:r w:rsidR="00F67965">
        <w:rPr>
          <w:rFonts w:ascii="Times New Roman" w:hAnsi="Times New Roman" w:cs="Times New Roman"/>
          <w:szCs w:val="24"/>
        </w:rPr>
        <w:t xml:space="preserve">(art. 81.º al. a)) </w:t>
      </w:r>
      <w:r w:rsidR="00E9059A" w:rsidRPr="00775AE5">
        <w:rPr>
          <w:rFonts w:ascii="Times New Roman" w:hAnsi="Times New Roman" w:cs="Times New Roman"/>
          <w:szCs w:val="24"/>
        </w:rPr>
        <w:t>ou caducidade</w:t>
      </w:r>
      <w:r w:rsidR="00F67965">
        <w:rPr>
          <w:rFonts w:ascii="Times New Roman" w:hAnsi="Times New Roman" w:cs="Times New Roman"/>
          <w:szCs w:val="24"/>
        </w:rPr>
        <w:t xml:space="preserve"> (art. 81.º al. b))</w:t>
      </w:r>
      <w:r w:rsidR="00E9059A" w:rsidRPr="00775AE5">
        <w:rPr>
          <w:rFonts w:ascii="Times New Roman" w:hAnsi="Times New Roman" w:cs="Times New Roman"/>
          <w:szCs w:val="24"/>
        </w:rPr>
        <w:t xml:space="preserve">. </w:t>
      </w:r>
    </w:p>
    <w:p w14:paraId="5A2F6868" w14:textId="7ED6251B" w:rsidR="00E9059A" w:rsidRPr="00775AE5" w:rsidRDefault="00E9059A" w:rsidP="00A07A37">
      <w:pPr>
        <w:pStyle w:val="PargrafodaLista"/>
        <w:numPr>
          <w:ilvl w:val="0"/>
          <w:numId w:val="7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Em situações </w:t>
      </w:r>
      <w:r w:rsidR="00841F3D" w:rsidRPr="00775AE5">
        <w:rPr>
          <w:rFonts w:ascii="Times New Roman" w:hAnsi="Times New Roman" w:cs="Times New Roman"/>
          <w:szCs w:val="24"/>
        </w:rPr>
        <w:t>excepcionais</w:t>
      </w:r>
      <w:r w:rsidRPr="00775AE5">
        <w:rPr>
          <w:rFonts w:ascii="Times New Roman" w:hAnsi="Times New Roman" w:cs="Times New Roman"/>
          <w:szCs w:val="24"/>
        </w:rPr>
        <w:t>, pode solicitar-se uma confer</w:t>
      </w:r>
      <w:r w:rsidR="006056DF">
        <w:rPr>
          <w:rFonts w:ascii="Times New Roman" w:hAnsi="Times New Roman" w:cs="Times New Roman"/>
          <w:szCs w:val="24"/>
        </w:rPr>
        <w:t>ê</w:t>
      </w:r>
      <w:r w:rsidRPr="00775AE5">
        <w:rPr>
          <w:rFonts w:ascii="Times New Roman" w:hAnsi="Times New Roman" w:cs="Times New Roman"/>
          <w:szCs w:val="24"/>
        </w:rPr>
        <w:t xml:space="preserve">ncia para tentar alcançar algum acordo. </w:t>
      </w:r>
    </w:p>
    <w:p w14:paraId="77DF7E8A" w14:textId="38FBEF74" w:rsidR="00806BB3" w:rsidRPr="004B644E" w:rsidRDefault="00806BB3" w:rsidP="009322F8">
      <w:pPr>
        <w:pStyle w:val="Cabealho2"/>
        <w:numPr>
          <w:ilvl w:val="0"/>
          <w:numId w:val="120"/>
        </w:numPr>
        <w:rPr>
          <w:rFonts w:cstheme="majorHAnsi"/>
          <w:sz w:val="28"/>
        </w:rPr>
      </w:pPr>
      <w:bookmarkStart w:id="215" w:name="_Toc533038099"/>
      <w:bookmarkStart w:id="216" w:name="_Toc533593768"/>
      <w:r w:rsidRPr="004B644E">
        <w:rPr>
          <w:rFonts w:cstheme="majorHAnsi"/>
          <w:sz w:val="28"/>
        </w:rPr>
        <w:t>Estrutura do procedimento: iniciativa, fase preparatória, audiência dos interessados, fase constitutiva e fase complementar ou de integração de efeitos</w:t>
      </w:r>
      <w:bookmarkEnd w:id="215"/>
      <w:bookmarkEnd w:id="216"/>
    </w:p>
    <w:p w14:paraId="19E5F9F4" w14:textId="02F20A11"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Tipicamente</w:t>
      </w:r>
      <w:r w:rsidR="005C31EB" w:rsidRPr="00775AE5">
        <w:rPr>
          <w:rFonts w:ascii="Times New Roman" w:hAnsi="Times New Roman" w:cs="Times New Roman"/>
          <w:szCs w:val="24"/>
        </w:rPr>
        <w:t>,</w:t>
      </w:r>
      <w:r w:rsidRPr="00775AE5">
        <w:rPr>
          <w:rFonts w:ascii="Times New Roman" w:hAnsi="Times New Roman" w:cs="Times New Roman"/>
          <w:szCs w:val="24"/>
        </w:rPr>
        <w:t xml:space="preserve"> apresentamos o procedimento dividido em três </w:t>
      </w:r>
      <w:r w:rsidR="005C31EB" w:rsidRPr="00775AE5">
        <w:rPr>
          <w:rFonts w:ascii="Times New Roman" w:hAnsi="Times New Roman" w:cs="Times New Roman"/>
          <w:szCs w:val="24"/>
        </w:rPr>
        <w:t xml:space="preserve">fases: </w:t>
      </w:r>
      <w:r w:rsidR="005C31EB" w:rsidRPr="00775AE5">
        <w:rPr>
          <w:rFonts w:ascii="Times New Roman" w:hAnsi="Times New Roman" w:cs="Times New Roman"/>
          <w:b/>
          <w:szCs w:val="24"/>
        </w:rPr>
        <w:t>iniciativa</w:t>
      </w:r>
      <w:r w:rsidR="005C31EB" w:rsidRPr="00775AE5">
        <w:rPr>
          <w:rFonts w:ascii="Times New Roman" w:hAnsi="Times New Roman" w:cs="Times New Roman"/>
          <w:szCs w:val="24"/>
        </w:rPr>
        <w:t>;</w:t>
      </w:r>
      <w:r w:rsidRPr="00775AE5">
        <w:rPr>
          <w:rFonts w:ascii="Times New Roman" w:hAnsi="Times New Roman" w:cs="Times New Roman"/>
          <w:szCs w:val="24"/>
        </w:rPr>
        <w:t xml:space="preserve"> depois, já no início do procedimento, </w:t>
      </w:r>
      <w:r w:rsidRPr="00775AE5">
        <w:rPr>
          <w:rFonts w:ascii="Times New Roman" w:hAnsi="Times New Roman" w:cs="Times New Roman"/>
          <w:b/>
          <w:szCs w:val="24"/>
        </w:rPr>
        <w:t>instrução</w:t>
      </w:r>
      <w:r w:rsidRPr="00775AE5">
        <w:rPr>
          <w:rFonts w:ascii="Times New Roman" w:hAnsi="Times New Roman" w:cs="Times New Roman"/>
          <w:szCs w:val="24"/>
        </w:rPr>
        <w:t xml:space="preserve"> – preparação da decisão; </w:t>
      </w:r>
      <w:r w:rsidRPr="00775AE5">
        <w:rPr>
          <w:rFonts w:ascii="Times New Roman" w:hAnsi="Times New Roman" w:cs="Times New Roman"/>
          <w:b/>
          <w:szCs w:val="24"/>
        </w:rPr>
        <w:t>constitutiva</w:t>
      </w:r>
      <w:r w:rsidRPr="00775AE5">
        <w:rPr>
          <w:rFonts w:ascii="Times New Roman" w:hAnsi="Times New Roman" w:cs="Times New Roman"/>
          <w:szCs w:val="24"/>
        </w:rPr>
        <w:t xml:space="preserve"> – tomada da decisão. Estrutura tripartida, presente, normalmente, em todos os procedimentos. </w:t>
      </w:r>
    </w:p>
    <w:p w14:paraId="26B2C81B" w14:textId="582869B4" w:rsidR="00E9059A" w:rsidRDefault="00E9059A"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lastRenderedPageBreak/>
        <w:t xml:space="preserve">Em algumas situações, depois da fase constitutiva, é necessário, para que a decisão produza os efeitos, para que se possa considerar eficaz, uma </w:t>
      </w:r>
      <w:r w:rsidRPr="003E4AE1">
        <w:rPr>
          <w:rFonts w:ascii="Times New Roman" w:hAnsi="Times New Roman" w:cs="Times New Roman"/>
          <w:b/>
          <w:szCs w:val="24"/>
        </w:rPr>
        <w:t>fase complementar ou integrativa</w:t>
      </w:r>
      <w:r w:rsidRPr="00775AE5">
        <w:rPr>
          <w:rFonts w:ascii="Times New Roman" w:hAnsi="Times New Roman" w:cs="Times New Roman"/>
          <w:szCs w:val="24"/>
        </w:rPr>
        <w:t>. Em que se garante o cumprimento de algumas formalidades ou passos procedimentais</w:t>
      </w:r>
      <w:r w:rsidR="003E4AE1">
        <w:rPr>
          <w:rFonts w:ascii="Times New Roman" w:hAnsi="Times New Roman" w:cs="Times New Roman"/>
          <w:szCs w:val="24"/>
        </w:rPr>
        <w:t>.</w:t>
      </w:r>
    </w:p>
    <w:p w14:paraId="216C1142" w14:textId="77777777" w:rsidR="003E4AE1" w:rsidRPr="00775AE5" w:rsidRDefault="003E4AE1" w:rsidP="00261179">
      <w:pPr>
        <w:autoSpaceDE w:val="0"/>
        <w:autoSpaceDN w:val="0"/>
        <w:adjustRightInd w:val="0"/>
        <w:spacing w:after="0" w:line="276" w:lineRule="auto"/>
        <w:rPr>
          <w:rFonts w:ascii="Times New Roman" w:hAnsi="Times New Roman" w:cs="Times New Roman"/>
          <w:szCs w:val="24"/>
        </w:rPr>
      </w:pPr>
    </w:p>
    <w:p w14:paraId="178844B0" w14:textId="77777777" w:rsidR="005C31EB" w:rsidRPr="00775AE5" w:rsidRDefault="00E9059A" w:rsidP="00A07A37">
      <w:pPr>
        <w:pStyle w:val="PargrafodaLista"/>
        <w:numPr>
          <w:ilvl w:val="0"/>
          <w:numId w:val="32"/>
        </w:numP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szCs w:val="24"/>
        </w:rPr>
        <w:t>Fase da iniciativa</w:t>
      </w:r>
    </w:p>
    <w:p w14:paraId="49074351" w14:textId="77777777" w:rsidR="005C31EB" w:rsidRPr="00775AE5" w:rsidRDefault="00E9059A" w:rsidP="00A07A37">
      <w:pPr>
        <w:pStyle w:val="PargrafodaLista"/>
        <w:numPr>
          <w:ilvl w:val="0"/>
          <w:numId w:val="32"/>
        </w:numP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szCs w:val="24"/>
        </w:rPr>
        <w:t xml:space="preserve">Fase da instrução </w:t>
      </w:r>
    </w:p>
    <w:p w14:paraId="1DAE8FB2" w14:textId="77777777" w:rsidR="005C31EB" w:rsidRPr="00775AE5" w:rsidRDefault="00E9059A" w:rsidP="00A07A37">
      <w:pPr>
        <w:pStyle w:val="PargrafodaLista"/>
        <w:numPr>
          <w:ilvl w:val="0"/>
          <w:numId w:val="32"/>
        </w:numP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szCs w:val="24"/>
        </w:rPr>
        <w:t xml:space="preserve">Fase constitutiva </w:t>
      </w:r>
    </w:p>
    <w:p w14:paraId="0B20E092" w14:textId="66BE8046" w:rsidR="003E4AE1" w:rsidRDefault="00E9059A" w:rsidP="003E4AE1">
      <w:pPr>
        <w:pStyle w:val="PargrafodaLista"/>
        <w:numPr>
          <w:ilvl w:val="0"/>
          <w:numId w:val="32"/>
        </w:numP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szCs w:val="24"/>
        </w:rPr>
        <w:t>Eventualmente, fase integrativa</w:t>
      </w:r>
    </w:p>
    <w:p w14:paraId="354BDCF7" w14:textId="77777777" w:rsidR="003E4AE1" w:rsidRPr="003E4AE1" w:rsidRDefault="003E4AE1" w:rsidP="003E4AE1">
      <w:pPr>
        <w:pStyle w:val="PargrafodaLista"/>
        <w:autoSpaceDE w:val="0"/>
        <w:autoSpaceDN w:val="0"/>
        <w:adjustRightInd w:val="0"/>
        <w:spacing w:line="276" w:lineRule="auto"/>
        <w:ind w:firstLine="0"/>
        <w:rPr>
          <w:rFonts w:ascii="Times New Roman" w:hAnsi="Times New Roman" w:cs="Times New Roman"/>
          <w:szCs w:val="24"/>
        </w:rPr>
      </w:pPr>
    </w:p>
    <w:p w14:paraId="1A054F92" w14:textId="5E99C957" w:rsidR="0008743D" w:rsidRPr="00775AE5" w:rsidRDefault="008D4EEB" w:rsidP="00261179">
      <w:pPr>
        <w:pStyle w:val="PargrafodaLista"/>
        <w:autoSpaceDE w:val="0"/>
        <w:autoSpaceDN w:val="0"/>
        <w:adjustRightInd w:val="0"/>
        <w:spacing w:after="0" w:line="276" w:lineRule="auto"/>
        <w:ind w:left="0" w:firstLine="0"/>
        <w:rPr>
          <w:rFonts w:ascii="Times New Roman" w:hAnsi="Times New Roman" w:cs="Times New Roman"/>
          <w:szCs w:val="24"/>
        </w:rPr>
      </w:pPr>
      <w:r w:rsidRPr="00775AE5">
        <w:rPr>
          <w:rFonts w:ascii="Times New Roman" w:hAnsi="Times New Roman" w:cs="Times New Roman"/>
          <w:szCs w:val="24"/>
        </w:rPr>
        <w:tab/>
      </w:r>
      <w:r w:rsidR="00E9059A" w:rsidRPr="00775AE5">
        <w:rPr>
          <w:rFonts w:ascii="Times New Roman" w:hAnsi="Times New Roman" w:cs="Times New Roman"/>
          <w:szCs w:val="24"/>
        </w:rPr>
        <w:t xml:space="preserve">Portanto, temos desde o momento 0, onde nada existe, até à decisão que se pode materializar num </w:t>
      </w:r>
      <w:r w:rsidR="00841F3D" w:rsidRPr="00775AE5">
        <w:rPr>
          <w:rFonts w:ascii="Times New Roman" w:hAnsi="Times New Roman" w:cs="Times New Roman"/>
          <w:szCs w:val="24"/>
        </w:rPr>
        <w:t>acto</w:t>
      </w:r>
      <w:r w:rsidR="00E9059A" w:rsidRPr="00775AE5">
        <w:rPr>
          <w:rFonts w:ascii="Times New Roman" w:hAnsi="Times New Roman" w:cs="Times New Roman"/>
          <w:szCs w:val="24"/>
        </w:rPr>
        <w:t xml:space="preserve"> administrativo, ou regulamento, ou </w:t>
      </w:r>
      <w:r w:rsidR="00841F3D" w:rsidRPr="00775AE5">
        <w:rPr>
          <w:rFonts w:ascii="Times New Roman" w:hAnsi="Times New Roman" w:cs="Times New Roman"/>
          <w:szCs w:val="24"/>
        </w:rPr>
        <w:t>contracto</w:t>
      </w:r>
      <w:r w:rsidR="00E9059A" w:rsidRPr="00775AE5">
        <w:rPr>
          <w:rFonts w:ascii="Times New Roman" w:hAnsi="Times New Roman" w:cs="Times New Roman"/>
          <w:szCs w:val="24"/>
        </w:rPr>
        <w:t>.</w:t>
      </w:r>
    </w:p>
    <w:p w14:paraId="6A1893F1" w14:textId="77777777" w:rsidR="005E5FF3" w:rsidRPr="00775AE5" w:rsidRDefault="005E5FF3" w:rsidP="00261179">
      <w:pPr>
        <w:pStyle w:val="PargrafodaLista"/>
        <w:autoSpaceDE w:val="0"/>
        <w:autoSpaceDN w:val="0"/>
        <w:adjustRightInd w:val="0"/>
        <w:spacing w:after="0" w:line="276" w:lineRule="auto"/>
        <w:ind w:left="0" w:firstLine="0"/>
        <w:rPr>
          <w:rFonts w:ascii="Times New Roman" w:hAnsi="Times New Roman" w:cs="Times New Roman"/>
          <w:szCs w:val="24"/>
        </w:rPr>
      </w:pPr>
    </w:p>
    <w:p w14:paraId="49B9D0A4" w14:textId="6F515986" w:rsidR="008568A2" w:rsidRPr="00775AE5" w:rsidRDefault="00C06245" w:rsidP="00A07A37">
      <w:pPr>
        <w:pStyle w:val="PargrafodaLista"/>
        <w:numPr>
          <w:ilvl w:val="0"/>
          <w:numId w:val="70"/>
        </w:numPr>
        <w:spacing w:line="276" w:lineRule="auto"/>
        <w:rPr>
          <w:rFonts w:ascii="Times New Roman" w:hAnsi="Times New Roman" w:cs="Times New Roman"/>
          <w:szCs w:val="24"/>
        </w:rPr>
      </w:pPr>
      <w:r w:rsidRPr="00775AE5">
        <w:rPr>
          <w:rFonts w:ascii="Times New Roman" w:hAnsi="Times New Roman" w:cs="Times New Roman"/>
          <w:b/>
          <w:szCs w:val="24"/>
        </w:rPr>
        <w:t>Iniciativa</w:t>
      </w:r>
    </w:p>
    <w:p w14:paraId="667B9B11" w14:textId="64B4E423" w:rsidR="00E9059A" w:rsidRPr="00775AE5" w:rsidRDefault="380DE0DF" w:rsidP="380DE0DF">
      <w:p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 xml:space="preserve">Primeira fase: arranque do procedimento. Procedimentos de iniciativa pública ou privada – quando pensamos num de iniciativa pública, se a entidade tem competência para decidir, temos um </w:t>
      </w:r>
      <w:r w:rsidRPr="380DE0DF">
        <w:rPr>
          <w:rFonts w:ascii="Times New Roman" w:hAnsi="Times New Roman" w:cs="Times New Roman"/>
          <w:b/>
          <w:bCs/>
        </w:rPr>
        <w:t>impulso processual autónomo</w:t>
      </w:r>
      <w:r w:rsidRPr="380DE0DF">
        <w:rPr>
          <w:rFonts w:ascii="Times New Roman" w:hAnsi="Times New Roman" w:cs="Times New Roman"/>
        </w:rPr>
        <w:t>. A própria entidade que tem competência para decidir dá impulso ao procedimento (</w:t>
      </w:r>
      <w:r w:rsidRPr="380DE0DF">
        <w:rPr>
          <w:rFonts w:ascii="Times New Roman" w:hAnsi="Times New Roman" w:cs="Times New Roman"/>
          <w:b/>
          <w:bCs/>
        </w:rPr>
        <w:t>procedimento autorizativo autónomo</w:t>
      </w:r>
      <w:r w:rsidRPr="380DE0DF">
        <w:rPr>
          <w:rFonts w:ascii="Times New Roman" w:hAnsi="Times New Roman" w:cs="Times New Roman"/>
        </w:rPr>
        <w:t xml:space="preserve"> - o órgão desencadeia o procedimento porque é competente para a decisão final; </w:t>
      </w:r>
      <w:r w:rsidRPr="380DE0DF">
        <w:rPr>
          <w:rFonts w:ascii="Times New Roman" w:hAnsi="Times New Roman" w:cs="Times New Roman"/>
          <w:b/>
          <w:bCs/>
        </w:rPr>
        <w:t>procedimento autorizativo heterónimo</w:t>
      </w:r>
      <w:r w:rsidRPr="380DE0DF">
        <w:rPr>
          <w:rFonts w:ascii="Times New Roman" w:hAnsi="Times New Roman" w:cs="Times New Roman"/>
        </w:rPr>
        <w:t xml:space="preserve"> - o órgão em causa não tem poder de decidir, pelo que vai solicitar ao órgão com competência para decidir naquela situação que inicie o procedimento. O pedido vincula o órgão competente – a menos que seja um pedido que recaia sobre competências que extravasam o órgão receptor do pedido, por hipótese. Aqui fala-se em </w:t>
      </w:r>
      <w:r w:rsidRPr="380DE0DF">
        <w:rPr>
          <w:rFonts w:ascii="Times New Roman" w:hAnsi="Times New Roman" w:cs="Times New Roman"/>
          <w:b/>
          <w:bCs/>
        </w:rPr>
        <w:t>impulso processual heterónimo</w:t>
      </w:r>
      <w:r w:rsidRPr="380DE0DF">
        <w:rPr>
          <w:rFonts w:ascii="Times New Roman" w:hAnsi="Times New Roman" w:cs="Times New Roman"/>
        </w:rPr>
        <w:t>, em que é outra entidade pública que solicita à entidade competente para decidir, o início do procedimento. Exemplo: uma EPE necessita de uma autorização do secretário de Estado – é uma entidade pública que comunica com outra entidade pública e solicita o início do procedimento.)</w:t>
      </w:r>
    </w:p>
    <w:p w14:paraId="3200B8FC" w14:textId="42CDF8C8" w:rsidR="380DE0DF" w:rsidRDefault="380DE0DF" w:rsidP="380DE0DF">
      <w:pPr>
        <w:spacing w:after="200" w:line="276" w:lineRule="auto"/>
        <w:ind w:firstLine="0"/>
        <w:rPr>
          <w:rFonts w:ascii="Times New Roman" w:hAnsi="Times New Roman" w:cs="Times New Roman"/>
        </w:rPr>
      </w:pPr>
      <w:r w:rsidRPr="380DE0DF">
        <w:rPr>
          <w:rFonts w:ascii="Times New Roman" w:hAnsi="Times New Roman" w:cs="Times New Roman"/>
          <w:b/>
          <w:bCs/>
        </w:rPr>
        <w:t>Nota:</w:t>
      </w:r>
      <w:r w:rsidRPr="380DE0DF">
        <w:rPr>
          <w:rFonts w:ascii="Times New Roman" w:hAnsi="Times New Roman" w:cs="Times New Roman"/>
        </w:rPr>
        <w:t xml:space="preserve"> no procedimento autorizativo heterónimo existe, igualmente, a figura do requerimento – do órgão interessado na decisão dirigido ao órgão competente para decidir. </w:t>
      </w:r>
    </w:p>
    <w:p w14:paraId="2EF8B790" w14:textId="3A68B9E9" w:rsidR="00E9059A" w:rsidRPr="00775AE5" w:rsidRDefault="380DE0DF" w:rsidP="380DE0DF">
      <w:p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Em ambos os casos é necessário cumprir o art. 110.º/1 CPA. As pessoas que possam ser lesadas pelo procedimento têm de ser identificadas e notificadas, logo desde o seu início. Relaciona-se com o balanço entre a necessidade de garantir todos os interesses relevantes para a decisão e o conhecimento de todos os sujeitos (terem conhecimento do procedimento e dele poderem participar).</w:t>
      </w:r>
    </w:p>
    <w:p w14:paraId="5A10870F" w14:textId="3B272D67" w:rsidR="380DE0DF" w:rsidRDefault="380DE0DF" w:rsidP="380DE0DF">
      <w:pPr>
        <w:spacing w:after="200" w:line="276" w:lineRule="auto"/>
        <w:rPr>
          <w:rFonts w:ascii="Times New Roman" w:hAnsi="Times New Roman" w:cs="Times New Roman"/>
        </w:rPr>
      </w:pPr>
    </w:p>
    <w:p w14:paraId="16A6E7BB" w14:textId="2FA3F166"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Procedimentos de iniciativa particular iniciam-se a </w:t>
      </w:r>
      <w:r w:rsidRPr="003E4AE1">
        <w:rPr>
          <w:rFonts w:ascii="Times New Roman" w:hAnsi="Times New Roman" w:cs="Times New Roman"/>
          <w:b/>
          <w:szCs w:val="24"/>
        </w:rPr>
        <w:t>requerimento</w:t>
      </w:r>
      <w:r w:rsidRPr="00775AE5">
        <w:rPr>
          <w:rFonts w:ascii="Times New Roman" w:hAnsi="Times New Roman" w:cs="Times New Roman"/>
          <w:szCs w:val="24"/>
        </w:rPr>
        <w:t xml:space="preserve"> dos interessados. O primeiro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é o requerimento. Este requerimento, tenta-se que seja o mais simples possível. Temos de pensar que o CPA não vai ser usado apenas por advogados ou juristas, não é suposto que as exigências do CPA correspondam a dificuldades técnicas que imponham a intervenção de advogados. Os requerimentos devem poder ser apresentados por qualquer pessoa, sem intermediação de algum advogado. </w:t>
      </w:r>
    </w:p>
    <w:p w14:paraId="60E28B92" w14:textId="351D0D53"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 xml:space="preserve">Exemplos de requerimento: quando pedimos à Câmara Municipal para afixar um anúncio publicitário em algum sítio. Dirigimo-nos à C.M. e dizem-nos “preencha este formulário” – isto não é mais do que </w:t>
      </w:r>
      <w:r w:rsidR="00EB54BD" w:rsidRPr="00775AE5">
        <w:rPr>
          <w:rFonts w:ascii="Times New Roman" w:hAnsi="Times New Roman" w:cs="Times New Roman"/>
          <w:szCs w:val="24"/>
        </w:rPr>
        <w:t>indicarem-nos a elaboração de</w:t>
      </w:r>
      <w:r w:rsidRPr="00775AE5">
        <w:rPr>
          <w:rFonts w:ascii="Times New Roman" w:hAnsi="Times New Roman" w:cs="Times New Roman"/>
          <w:szCs w:val="24"/>
        </w:rPr>
        <w:t xml:space="preserve"> um requerimento. O CPA tem regras sobre o que deve constar no requerimento - art. 102º/1 CPA.</w:t>
      </w:r>
    </w:p>
    <w:p w14:paraId="6E114D82" w14:textId="6A194288"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Se, no requerimento, se fizer menção a dados de comunicações </w:t>
      </w:r>
      <w:r w:rsidR="00841F3D" w:rsidRPr="00775AE5">
        <w:rPr>
          <w:rFonts w:ascii="Times New Roman" w:hAnsi="Times New Roman" w:cs="Times New Roman"/>
          <w:szCs w:val="24"/>
        </w:rPr>
        <w:t>electrónicas</w:t>
      </w:r>
      <w:r w:rsidRPr="00775AE5">
        <w:rPr>
          <w:rFonts w:ascii="Times New Roman" w:hAnsi="Times New Roman" w:cs="Times New Roman"/>
          <w:szCs w:val="24"/>
        </w:rPr>
        <w:t>, significa que a partir desse momento, as notificações feitas ao requerente podem ser feitas por esse</w:t>
      </w:r>
      <w:r w:rsidR="001019F1">
        <w:rPr>
          <w:rFonts w:ascii="Times New Roman" w:hAnsi="Times New Roman" w:cs="Times New Roman"/>
          <w:szCs w:val="24"/>
        </w:rPr>
        <w:t xml:space="preserve"> meio (email) –</w:t>
      </w:r>
      <w:r w:rsidRPr="00775AE5">
        <w:rPr>
          <w:rFonts w:ascii="Times New Roman" w:hAnsi="Times New Roman" w:cs="Times New Roman"/>
          <w:szCs w:val="24"/>
        </w:rPr>
        <w:t xml:space="preserve"> art. 63º CPA. </w:t>
      </w:r>
      <w:r w:rsidR="001019F1">
        <w:rPr>
          <w:rFonts w:ascii="Times New Roman" w:hAnsi="Times New Roman" w:cs="Times New Roman"/>
          <w:szCs w:val="24"/>
        </w:rPr>
        <w:t xml:space="preserve">Balcão único electrónico – art. 62.º. </w:t>
      </w:r>
      <w:r w:rsidRPr="00775AE5">
        <w:rPr>
          <w:rFonts w:ascii="Times New Roman" w:hAnsi="Times New Roman" w:cs="Times New Roman"/>
          <w:szCs w:val="24"/>
        </w:rPr>
        <w:t xml:space="preserve">Se dou nota do meu email no requerimento, tenho de a ele estar atento porque posso vir a ser por aí notificado (importante para questões de prazos, por exemplo). </w:t>
      </w:r>
    </w:p>
    <w:p w14:paraId="28D75C87" w14:textId="5EB0F2BD"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Forma de apresentação dos requerimentos – art. 104</w:t>
      </w:r>
      <w:r w:rsidR="003E4AE1">
        <w:rPr>
          <w:rFonts w:ascii="Times New Roman" w:hAnsi="Times New Roman" w:cs="Times New Roman"/>
          <w:szCs w:val="24"/>
        </w:rPr>
        <w:t>.</w:t>
      </w:r>
      <w:r w:rsidRPr="00775AE5">
        <w:rPr>
          <w:rFonts w:ascii="Times New Roman" w:hAnsi="Times New Roman" w:cs="Times New Roman"/>
          <w:szCs w:val="24"/>
        </w:rPr>
        <w:t xml:space="preserve">º CPA. Importante o nº 1, para determinar em que data foi praticado o </w:t>
      </w:r>
      <w:r w:rsidR="00841F3D" w:rsidRPr="00775AE5">
        <w:rPr>
          <w:rFonts w:ascii="Times New Roman" w:hAnsi="Times New Roman" w:cs="Times New Roman"/>
          <w:szCs w:val="24"/>
        </w:rPr>
        <w:t>acto</w:t>
      </w:r>
      <w:r w:rsidRPr="00775AE5">
        <w:rPr>
          <w:rFonts w:ascii="Times New Roman" w:hAnsi="Times New Roman" w:cs="Times New Roman"/>
          <w:szCs w:val="24"/>
        </w:rPr>
        <w:t>. É essencial determinarmos em que data o requerimento deu entrada. Exemplo: licenças de exploração no âmbito do recurso hídrico (furos). Se quisermos transa</w:t>
      </w:r>
      <w:r w:rsidR="004074A4" w:rsidRPr="00775AE5">
        <w:rPr>
          <w:rFonts w:ascii="Times New Roman" w:hAnsi="Times New Roman" w:cs="Times New Roman"/>
          <w:szCs w:val="24"/>
        </w:rPr>
        <w:t>c</w:t>
      </w:r>
      <w:r w:rsidRPr="00775AE5">
        <w:rPr>
          <w:rFonts w:ascii="Times New Roman" w:hAnsi="Times New Roman" w:cs="Times New Roman"/>
          <w:szCs w:val="24"/>
        </w:rPr>
        <w:t>cionar, transmitir, a licença – vamos vender a casa. A transmissão da licença tem de ser previamente comunicada à APA, antes de se vender a casa. É essencial perceber em que data deu entrada o requerimento na APA para perceber se houve ou não incumprimento nesta situação.</w:t>
      </w:r>
    </w:p>
    <w:p w14:paraId="69057AE3" w14:textId="77777777"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Modos de entrega dos requerimentos: entrega em mãos (alínea a)) – vale como data da apresentação a sua entrega; carta registada (alínea b)) – vale a data do registo postal; envio por fax ou mail (alínea c)) – vale a data de envio; apresentação oral do requerimento (alínea e)) – só quando a lei o permite.</w:t>
      </w:r>
    </w:p>
    <w:p w14:paraId="12483A1F" w14:textId="4C7BD177"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104</w:t>
      </w:r>
      <w:r w:rsidR="003E4AE1">
        <w:rPr>
          <w:rFonts w:ascii="Times New Roman" w:hAnsi="Times New Roman" w:cs="Times New Roman"/>
          <w:szCs w:val="24"/>
        </w:rPr>
        <w:t>.</w:t>
      </w:r>
      <w:r w:rsidRPr="00775AE5">
        <w:rPr>
          <w:rFonts w:ascii="Times New Roman" w:hAnsi="Times New Roman" w:cs="Times New Roman"/>
          <w:szCs w:val="24"/>
        </w:rPr>
        <w:t>º/2 CPA</w:t>
      </w:r>
      <w:r w:rsidR="007D3C7A" w:rsidRPr="00775AE5">
        <w:rPr>
          <w:rFonts w:ascii="Times New Roman" w:hAnsi="Times New Roman" w:cs="Times New Roman"/>
          <w:szCs w:val="24"/>
        </w:rPr>
        <w:t xml:space="preserve"> -</w:t>
      </w:r>
      <w:r w:rsidRPr="00775AE5">
        <w:rPr>
          <w:rFonts w:ascii="Times New Roman" w:hAnsi="Times New Roman" w:cs="Times New Roman"/>
          <w:szCs w:val="24"/>
        </w:rPr>
        <w:t xml:space="preserve"> Alteração importante</w:t>
      </w:r>
      <w:r w:rsidR="007D3C7A" w:rsidRPr="00775AE5">
        <w:rPr>
          <w:rFonts w:ascii="Times New Roman" w:hAnsi="Times New Roman" w:cs="Times New Roman"/>
          <w:szCs w:val="24"/>
        </w:rPr>
        <w:t>:</w:t>
      </w:r>
      <w:r w:rsidRPr="00775AE5">
        <w:rPr>
          <w:rFonts w:ascii="Times New Roman" w:hAnsi="Times New Roman" w:cs="Times New Roman"/>
          <w:szCs w:val="24"/>
        </w:rPr>
        <w:t xml:space="preserve"> Antes de 2015, mesmo enviando o requerimento por mail, era necessário enviá-los até às 17h, em dias úteis, porque os serviços fecham. A</w:t>
      </w:r>
      <w:r w:rsidR="004074A4" w:rsidRPr="00775AE5">
        <w:rPr>
          <w:rFonts w:ascii="Times New Roman" w:hAnsi="Times New Roman" w:cs="Times New Roman"/>
          <w:szCs w:val="24"/>
        </w:rPr>
        <w:t>c</w:t>
      </w:r>
      <w:r w:rsidRPr="00775AE5">
        <w:rPr>
          <w:rFonts w:ascii="Times New Roman" w:hAnsi="Times New Roman" w:cs="Times New Roman"/>
          <w:szCs w:val="24"/>
        </w:rPr>
        <w:t xml:space="preserve">tualmente, com os mails, podem ser apresentados independentemente da hora. Também do dia, por exemplo: feriados ou fins de semana. Relevante para a contagem dos prazos. </w:t>
      </w:r>
    </w:p>
    <w:p w14:paraId="77EA8110" w14:textId="6A84DB42" w:rsidR="00E9059A" w:rsidRPr="00775AE5" w:rsidRDefault="007D3C7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w:t>
      </w:r>
      <w:r w:rsidR="00E9059A" w:rsidRPr="00775AE5">
        <w:rPr>
          <w:rFonts w:ascii="Times New Roman" w:hAnsi="Times New Roman" w:cs="Times New Roman"/>
          <w:szCs w:val="24"/>
        </w:rPr>
        <w:t>Art. 103</w:t>
      </w:r>
      <w:r w:rsidR="003E4AE1">
        <w:rPr>
          <w:rFonts w:ascii="Times New Roman" w:hAnsi="Times New Roman" w:cs="Times New Roman"/>
          <w:szCs w:val="24"/>
        </w:rPr>
        <w:t>.</w:t>
      </w:r>
      <w:r w:rsidR="00E9059A" w:rsidRPr="00775AE5">
        <w:rPr>
          <w:rFonts w:ascii="Times New Roman" w:hAnsi="Times New Roman" w:cs="Times New Roman"/>
          <w:szCs w:val="24"/>
        </w:rPr>
        <w:t>º CPA deve ser lido em conjugação com o art. 41</w:t>
      </w:r>
      <w:r w:rsidR="003E4AE1">
        <w:rPr>
          <w:rFonts w:ascii="Times New Roman" w:hAnsi="Times New Roman" w:cs="Times New Roman"/>
          <w:szCs w:val="24"/>
        </w:rPr>
        <w:t>.</w:t>
      </w:r>
      <w:r w:rsidR="00E9059A" w:rsidRPr="00775AE5">
        <w:rPr>
          <w:rFonts w:ascii="Times New Roman" w:hAnsi="Times New Roman" w:cs="Times New Roman"/>
          <w:szCs w:val="24"/>
        </w:rPr>
        <w:t xml:space="preserve">º. Se eu estiver em Trás-os-Montes e tiver de entregar um requerimento à CMVM, mas entregar à junta de freguesia local, essa junta vai entregar oficiosamente o requerimento à CMVM. Isto veio alterar a situação do código anterior, que onerava o titular do conhecimento do </w:t>
      </w:r>
      <w:r w:rsidR="00EB54BD" w:rsidRPr="00775AE5">
        <w:rPr>
          <w:rFonts w:ascii="Times New Roman" w:hAnsi="Times New Roman" w:cs="Times New Roman"/>
          <w:szCs w:val="24"/>
        </w:rPr>
        <w:t>órgão</w:t>
      </w:r>
      <w:r w:rsidR="00E9059A" w:rsidRPr="00775AE5">
        <w:rPr>
          <w:rFonts w:ascii="Times New Roman" w:hAnsi="Times New Roman" w:cs="Times New Roman"/>
          <w:szCs w:val="24"/>
        </w:rPr>
        <w:t xml:space="preserve"> competente. Os órgãos limitavam-se a devolver os requerimentos, e, entretanto, os prazos já tinham passado. Agora, onerou-se completamente a administração. A partir do momento em que o órgão está abrangido pelo CPA, o titular fica completamente desonerado. Esta, contudo, é uma situação que pode originar abusos por parte dos titulares. </w:t>
      </w:r>
    </w:p>
    <w:p w14:paraId="7A663FCA" w14:textId="092C4E43" w:rsidR="00E9059A" w:rsidRPr="00775AE5" w:rsidRDefault="00E9059A" w:rsidP="00261179">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Há situações em que o órgão precisa de algum tipo de autorização para decidir - </w:t>
      </w:r>
      <w:r w:rsidRPr="00775AE5">
        <w:rPr>
          <w:rFonts w:ascii="Times New Roman" w:hAnsi="Times New Roman" w:cs="Times New Roman"/>
          <w:b/>
          <w:szCs w:val="24"/>
          <w:u w:val="single"/>
        </w:rPr>
        <w:t>Procedimento autorizativo autónomo</w:t>
      </w:r>
      <w:r w:rsidRPr="00775AE5">
        <w:rPr>
          <w:rFonts w:ascii="Times New Roman" w:hAnsi="Times New Roman" w:cs="Times New Roman"/>
          <w:szCs w:val="24"/>
        </w:rPr>
        <w:t xml:space="preserve">. Procedimento de iniciativa pública, heterónimo, e é um procedimento que acresce ao procedimento inicial, diferente desse. É apresentado o requerimento, e sobre o requerimento vai recair o despacho inicial do serviço. </w:t>
      </w:r>
      <w:r w:rsidR="009C1F94" w:rsidRPr="00775AE5">
        <w:rPr>
          <w:rFonts w:ascii="Times New Roman" w:hAnsi="Times New Roman" w:cs="Times New Roman"/>
          <w:szCs w:val="24"/>
        </w:rPr>
        <w:tab/>
        <w:t xml:space="preserve">Nota: A administração comunica através de </w:t>
      </w:r>
      <w:r w:rsidR="009C1F94" w:rsidRPr="003E4AE1">
        <w:rPr>
          <w:rFonts w:ascii="Times New Roman" w:hAnsi="Times New Roman" w:cs="Times New Roman"/>
          <w:b/>
          <w:szCs w:val="24"/>
        </w:rPr>
        <w:t>ofícios</w:t>
      </w:r>
      <w:r w:rsidR="009C1F94" w:rsidRPr="00775AE5">
        <w:rPr>
          <w:rFonts w:ascii="Times New Roman" w:hAnsi="Times New Roman" w:cs="Times New Roman"/>
          <w:szCs w:val="24"/>
        </w:rPr>
        <w:t xml:space="preserve"> – as </w:t>
      </w:r>
      <w:r w:rsidR="009C1F94" w:rsidRPr="003E4AE1">
        <w:rPr>
          <w:rFonts w:ascii="Times New Roman" w:hAnsi="Times New Roman" w:cs="Times New Roman"/>
          <w:b/>
          <w:szCs w:val="24"/>
        </w:rPr>
        <w:t>missivas</w:t>
      </w:r>
      <w:r w:rsidR="009C1F94" w:rsidRPr="00775AE5">
        <w:rPr>
          <w:rFonts w:ascii="Times New Roman" w:hAnsi="Times New Roman" w:cs="Times New Roman"/>
          <w:szCs w:val="24"/>
        </w:rPr>
        <w:t xml:space="preserve"> enviadas entre a administração pública. As decisões, sejam finais ou intermédias, usam a designação de </w:t>
      </w:r>
      <w:r w:rsidR="009C1F94" w:rsidRPr="003E4AE1">
        <w:rPr>
          <w:rFonts w:ascii="Times New Roman" w:hAnsi="Times New Roman" w:cs="Times New Roman"/>
          <w:b/>
          <w:szCs w:val="24"/>
        </w:rPr>
        <w:t>despacho</w:t>
      </w:r>
      <w:r w:rsidR="009C1F94" w:rsidRPr="00775AE5">
        <w:rPr>
          <w:rFonts w:ascii="Times New Roman" w:hAnsi="Times New Roman" w:cs="Times New Roman"/>
          <w:szCs w:val="24"/>
        </w:rPr>
        <w:t>.</w:t>
      </w:r>
    </w:p>
    <w:p w14:paraId="3FAA27B0" w14:textId="72D1A9C2" w:rsidR="00E9059A" w:rsidRPr="00775AE5" w:rsidRDefault="00623341"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A iniciativa pode culminar</w:t>
      </w:r>
      <w:r w:rsidR="00E9059A" w:rsidRPr="00775AE5">
        <w:rPr>
          <w:rFonts w:ascii="Times New Roman" w:hAnsi="Times New Roman" w:cs="Times New Roman"/>
          <w:szCs w:val="24"/>
        </w:rPr>
        <w:t xml:space="preserve"> numa decisão de indeferimento liminar (requerimento anónimo ou ilegível) – art. 108</w:t>
      </w:r>
      <w:r w:rsidR="003E4AE1">
        <w:rPr>
          <w:rFonts w:ascii="Times New Roman" w:hAnsi="Times New Roman" w:cs="Times New Roman"/>
          <w:szCs w:val="24"/>
        </w:rPr>
        <w:t>.</w:t>
      </w:r>
      <w:r w:rsidR="00E9059A" w:rsidRPr="00775AE5">
        <w:rPr>
          <w:rFonts w:ascii="Times New Roman" w:hAnsi="Times New Roman" w:cs="Times New Roman"/>
          <w:szCs w:val="24"/>
        </w:rPr>
        <w:t>º/3 CPA; despacho de aperfeiçoamento – se não cumprir todos os requisitos do art. 102</w:t>
      </w:r>
      <w:r w:rsidR="003E4AE1">
        <w:rPr>
          <w:rFonts w:ascii="Times New Roman" w:hAnsi="Times New Roman" w:cs="Times New Roman"/>
          <w:szCs w:val="24"/>
        </w:rPr>
        <w:t>.</w:t>
      </w:r>
      <w:r w:rsidR="00E9059A" w:rsidRPr="00775AE5">
        <w:rPr>
          <w:rFonts w:ascii="Times New Roman" w:hAnsi="Times New Roman" w:cs="Times New Roman"/>
          <w:szCs w:val="24"/>
        </w:rPr>
        <w:t>º/1. Faz-se de duas formas: oficiosamente – aperfeiçoado pela própria entidade pública (na lógica de que o particular não é jurista) – art. 108</w:t>
      </w:r>
      <w:r w:rsidR="003E4AE1">
        <w:rPr>
          <w:rFonts w:ascii="Times New Roman" w:hAnsi="Times New Roman" w:cs="Times New Roman"/>
          <w:szCs w:val="24"/>
        </w:rPr>
        <w:t>.</w:t>
      </w:r>
      <w:r w:rsidR="00E9059A" w:rsidRPr="00775AE5">
        <w:rPr>
          <w:rFonts w:ascii="Times New Roman" w:hAnsi="Times New Roman" w:cs="Times New Roman"/>
          <w:szCs w:val="24"/>
        </w:rPr>
        <w:t>º/2; se não for possível, mediante convite ao requerente – art. 108</w:t>
      </w:r>
      <w:r w:rsidR="003E4AE1">
        <w:rPr>
          <w:rFonts w:ascii="Times New Roman" w:hAnsi="Times New Roman" w:cs="Times New Roman"/>
          <w:szCs w:val="24"/>
        </w:rPr>
        <w:t>.</w:t>
      </w:r>
      <w:r w:rsidR="00E9059A" w:rsidRPr="00775AE5">
        <w:rPr>
          <w:rFonts w:ascii="Times New Roman" w:hAnsi="Times New Roman" w:cs="Times New Roman"/>
          <w:szCs w:val="24"/>
        </w:rPr>
        <w:t>º/1.</w:t>
      </w:r>
    </w:p>
    <w:p w14:paraId="7DC155CA" w14:textId="5207BD8D"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Princípios gerais da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administrativa aqui presentes: princípio da boa-administração, mas sobretudo princípio da colaboração – traduz esta premissa mais prática de que o direito administrativo não é reserva dos juristas. Em todas as relações que se estabelecem com a administração, os titulares não carecem de representação específica de um advogado ou jurista. Este princípio aponta no sentido de que a administração deve promover as condições, para a tomada de decisões sobre o mérito das pretensões apresentadas pelo requerente. É dizer que a administração não se pode escudar em formalismos para não tomar decisões. Princípio </w:t>
      </w:r>
      <w:r w:rsidRPr="00775AE5">
        <w:rPr>
          <w:rFonts w:ascii="Times New Roman" w:hAnsi="Times New Roman" w:cs="Times New Roman"/>
          <w:i/>
          <w:szCs w:val="24"/>
        </w:rPr>
        <w:t>favor actionis</w:t>
      </w:r>
      <w:r w:rsidRPr="00775AE5">
        <w:rPr>
          <w:rFonts w:ascii="Times New Roman" w:hAnsi="Times New Roman" w:cs="Times New Roman"/>
          <w:szCs w:val="24"/>
        </w:rPr>
        <w:t>/</w:t>
      </w:r>
      <w:r w:rsidRPr="00775AE5">
        <w:rPr>
          <w:rFonts w:ascii="Times New Roman" w:hAnsi="Times New Roman" w:cs="Times New Roman"/>
          <w:i/>
          <w:szCs w:val="24"/>
        </w:rPr>
        <w:t>pro actione</w:t>
      </w:r>
      <w:r w:rsidRPr="00775AE5">
        <w:rPr>
          <w:rFonts w:ascii="Times New Roman" w:hAnsi="Times New Roman" w:cs="Times New Roman"/>
          <w:szCs w:val="24"/>
        </w:rPr>
        <w:t xml:space="preserve">. Não é o mesmo que dizer que a administração se substitui ao particular nem que as normas procedimentais deixam de ser aplicadas. É apenas dizer que sempre que a administração pode corrigir, deve fazê-lo. </w:t>
      </w:r>
    </w:p>
    <w:p w14:paraId="01BCE4AA" w14:textId="3D9A204E" w:rsidR="00B94D0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Esta primeira fase do procedimento encerra-se com o saneamento do procedimento, com uma decisão nos termos do art. 109</w:t>
      </w:r>
      <w:r w:rsidR="003E4AE1">
        <w:rPr>
          <w:rFonts w:ascii="Times New Roman" w:hAnsi="Times New Roman" w:cs="Times New Roman"/>
          <w:szCs w:val="24"/>
        </w:rPr>
        <w:t>.</w:t>
      </w:r>
      <w:r w:rsidRPr="00775AE5">
        <w:rPr>
          <w:rFonts w:ascii="Times New Roman" w:hAnsi="Times New Roman" w:cs="Times New Roman"/>
          <w:szCs w:val="24"/>
        </w:rPr>
        <w:t>º CPA – decisão de saneamento do processo (“limpar” o processo, para que só fiquemos preocupados com as questões substantivas). Há questões que podem prejudicar o conhecimento final. Portanto, para garantir, até, o princípio da boa-administração, é importante que essas questões sejam identificadas no início do procedimento, e depois que constem da decisão de saneamento do processo, para que sejam resolvidas logo. Se não, só no final é que se apercebe que o prazo já passou, ou o titular não tem legitimidade para apresentar o requerimento, ou qualquer outro problema… (situaç</w:t>
      </w:r>
      <w:r w:rsidR="00EB54BD" w:rsidRPr="00775AE5">
        <w:rPr>
          <w:rFonts w:ascii="Times New Roman" w:hAnsi="Times New Roman" w:cs="Times New Roman"/>
          <w:szCs w:val="24"/>
        </w:rPr>
        <w:t>ões previstas no art. 109º/1). S</w:t>
      </w:r>
      <w:r w:rsidRPr="00775AE5">
        <w:rPr>
          <w:rFonts w:ascii="Times New Roman" w:hAnsi="Times New Roman" w:cs="Times New Roman"/>
          <w:szCs w:val="24"/>
        </w:rPr>
        <w:t xml:space="preserve">e o pedido é extemporâneo, que se indique logo, na apresentação do requerimento, que o é. </w:t>
      </w:r>
    </w:p>
    <w:p w14:paraId="0F17D5D3" w14:textId="0B48CC49" w:rsidR="004B644E" w:rsidRPr="00775AE5" w:rsidRDefault="005C088C"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noProof/>
          <w:szCs w:val="24"/>
        </w:rPr>
        <mc:AlternateContent>
          <mc:Choice Requires="wps">
            <w:drawing>
              <wp:anchor distT="0" distB="0" distL="114300" distR="114300" simplePos="0" relativeHeight="251658258" behindDoc="0" locked="0" layoutInCell="1" allowOverlap="1" wp14:anchorId="290366CA" wp14:editId="14D18ADD">
                <wp:simplePos x="0" y="0"/>
                <wp:positionH relativeFrom="margin">
                  <wp:align>center</wp:align>
                </wp:positionH>
                <wp:positionV relativeFrom="paragraph">
                  <wp:posOffset>-112163</wp:posOffset>
                </wp:positionV>
                <wp:extent cx="410633" cy="304800"/>
                <wp:effectExtent l="38100" t="0" r="8890" b="38100"/>
                <wp:wrapNone/>
                <wp:docPr id="20" name="Seta: Para Baixo 20"/>
                <wp:cNvGraphicFramePr/>
                <a:graphic xmlns:a="http://schemas.openxmlformats.org/drawingml/2006/main">
                  <a:graphicData uri="http://schemas.microsoft.com/office/word/2010/wordprocessingShape">
                    <wps:wsp>
                      <wps:cNvSpPr/>
                      <wps:spPr>
                        <a:xfrm>
                          <a:off x="0" y="0"/>
                          <a:ext cx="410633"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517B876">
              <v:shapetype id="_x0000_t67" coordsize="21600,21600" o:spt="67" adj="16200,5400" path="m0@0l@1@0@1,0@2,0@2@0,21600@0,10800,21600xe" w14:anchorId="3002A19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Seta: Para Baixo 20" style="position:absolute;margin-left:0;margin-top:-8.85pt;width:32.35pt;height:24pt;z-index:25165825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4472c4 [3204]" strokecolor="#1f3763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">
                <w10:wrap anchorx="margin"/>
              </v:shape>
            </w:pict>
          </mc:Fallback>
        </mc:AlternateContent>
      </w:r>
    </w:p>
    <w:p w14:paraId="4689DE23" w14:textId="75A9C215" w:rsidR="00E9059A" w:rsidRDefault="00E9059A" w:rsidP="00261179">
      <w:pPr>
        <w:autoSpaceDE w:val="0"/>
        <w:autoSpaceDN w:val="0"/>
        <w:adjustRightInd w:val="0"/>
        <w:spacing w:after="200" w:line="276" w:lineRule="auto"/>
        <w:rPr>
          <w:rFonts w:ascii="Times New Roman" w:hAnsi="Times New Roman" w:cs="Times New Roman"/>
          <w:b/>
          <w:i/>
          <w:szCs w:val="24"/>
          <w:u w:val="single"/>
        </w:rPr>
      </w:pPr>
      <w:r w:rsidRPr="00775AE5">
        <w:rPr>
          <w:rFonts w:ascii="Times New Roman" w:hAnsi="Times New Roman" w:cs="Times New Roman"/>
          <w:b/>
          <w:i/>
          <w:szCs w:val="24"/>
          <w:u w:val="single"/>
        </w:rPr>
        <w:t>Decisão preliminar do procedimento – saneamento do requerimento</w:t>
      </w:r>
    </w:p>
    <w:p w14:paraId="1C433C72" w14:textId="77777777" w:rsidR="004B644E" w:rsidRPr="00775AE5" w:rsidRDefault="004B644E" w:rsidP="00261179">
      <w:pPr>
        <w:autoSpaceDE w:val="0"/>
        <w:autoSpaceDN w:val="0"/>
        <w:adjustRightInd w:val="0"/>
        <w:spacing w:after="200" w:line="276" w:lineRule="auto"/>
        <w:rPr>
          <w:rFonts w:ascii="Times New Roman" w:hAnsi="Times New Roman" w:cs="Times New Roman"/>
          <w:szCs w:val="24"/>
        </w:rPr>
      </w:pPr>
    </w:p>
    <w:p w14:paraId="68B727B3" w14:textId="3DCF8570" w:rsidR="00B94D05" w:rsidRPr="00775AE5" w:rsidRDefault="00B94D05" w:rsidP="00A07A37">
      <w:pPr>
        <w:pStyle w:val="PargrafodaLista"/>
        <w:numPr>
          <w:ilvl w:val="0"/>
          <w:numId w:val="77"/>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Fase preparatória/de instrução</w:t>
      </w:r>
    </w:p>
    <w:p w14:paraId="321BC2C0" w14:textId="0C87896E"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Procede-se à recolha e tratamento dos dados indispensáveis à decisão. Podem ser procedimentos complexos que implicam fase</w:t>
      </w:r>
      <w:r w:rsidR="003E4AE1">
        <w:rPr>
          <w:rFonts w:ascii="Times New Roman" w:hAnsi="Times New Roman" w:cs="Times New Roman"/>
          <w:szCs w:val="24"/>
        </w:rPr>
        <w:t>s</w:t>
      </w:r>
      <w:r w:rsidRPr="00775AE5">
        <w:rPr>
          <w:rFonts w:ascii="Times New Roman" w:hAnsi="Times New Roman" w:cs="Times New Roman"/>
          <w:szCs w:val="24"/>
        </w:rPr>
        <w:t xml:space="preserve"> de instrução complexas; ou procedimentos muito simples – emissão de uma certidão. Quase que se passa da iniciativa para a decisão. Depende da situação de facto. </w:t>
      </w:r>
    </w:p>
    <w:p w14:paraId="7FCEEDE2" w14:textId="46B006B8"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dire</w:t>
      </w:r>
      <w:r w:rsidR="006A17AE" w:rsidRPr="00775AE5">
        <w:rPr>
          <w:rFonts w:ascii="Times New Roman" w:hAnsi="Times New Roman" w:cs="Times New Roman"/>
          <w:szCs w:val="24"/>
        </w:rPr>
        <w:t>c</w:t>
      </w:r>
      <w:r w:rsidRPr="00775AE5">
        <w:rPr>
          <w:rFonts w:ascii="Times New Roman" w:hAnsi="Times New Roman" w:cs="Times New Roman"/>
          <w:szCs w:val="24"/>
        </w:rPr>
        <w:t>ção desta fase é atribuída ao órgão com competência para emitir a decisão final (art. 55</w:t>
      </w:r>
      <w:r w:rsidR="003E4AE1">
        <w:rPr>
          <w:rFonts w:ascii="Times New Roman" w:hAnsi="Times New Roman" w:cs="Times New Roman"/>
          <w:szCs w:val="24"/>
        </w:rPr>
        <w:t>.</w:t>
      </w:r>
      <w:r w:rsidRPr="00775AE5">
        <w:rPr>
          <w:rFonts w:ascii="Times New Roman" w:hAnsi="Times New Roman" w:cs="Times New Roman"/>
          <w:szCs w:val="24"/>
        </w:rPr>
        <w:t>º CPA)</w:t>
      </w:r>
      <w:r w:rsidR="005276D3" w:rsidRPr="00775AE5">
        <w:rPr>
          <w:rFonts w:ascii="Times New Roman" w:hAnsi="Times New Roman" w:cs="Times New Roman"/>
          <w:szCs w:val="24"/>
        </w:rPr>
        <w:t xml:space="preserve">, com delegação </w:t>
      </w:r>
      <w:r w:rsidR="005276D3" w:rsidRPr="003E4AE1">
        <w:rPr>
          <w:rFonts w:ascii="Times New Roman" w:hAnsi="Times New Roman" w:cs="Times New Roman"/>
          <w:i/>
          <w:szCs w:val="24"/>
        </w:rPr>
        <w:t>obrigatória</w:t>
      </w:r>
      <w:r w:rsidR="005276D3" w:rsidRPr="00775AE5">
        <w:rPr>
          <w:rFonts w:ascii="Times New Roman" w:hAnsi="Times New Roman" w:cs="Times New Roman"/>
          <w:szCs w:val="24"/>
        </w:rPr>
        <w:t xml:space="preserve"> no inferior hierárquico.</w:t>
      </w:r>
      <w:r w:rsidRPr="00775AE5">
        <w:rPr>
          <w:rFonts w:ascii="Times New Roman" w:hAnsi="Times New Roman" w:cs="Times New Roman"/>
          <w:szCs w:val="24"/>
        </w:rPr>
        <w:t xml:space="preserve"> </w:t>
      </w:r>
    </w:p>
    <w:p w14:paraId="3AA52A3E" w14:textId="69FE9ECD" w:rsidR="00E9059A" w:rsidRPr="00775AE5" w:rsidRDefault="00E9059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Na fase da instrução assumem particular relevo dois princípios gerais: </w:t>
      </w:r>
      <w:r w:rsidRPr="00775AE5">
        <w:rPr>
          <w:rFonts w:ascii="Times New Roman" w:hAnsi="Times New Roman" w:cs="Times New Roman"/>
          <w:b/>
          <w:szCs w:val="24"/>
        </w:rPr>
        <w:t>princípio da legalida</w:t>
      </w:r>
      <w:r w:rsidR="00EB54BD" w:rsidRPr="00775AE5">
        <w:rPr>
          <w:rFonts w:ascii="Times New Roman" w:hAnsi="Times New Roman" w:cs="Times New Roman"/>
          <w:b/>
          <w:szCs w:val="24"/>
        </w:rPr>
        <w:t>de</w:t>
      </w:r>
      <w:r w:rsidR="00EB54BD" w:rsidRPr="00775AE5">
        <w:rPr>
          <w:rFonts w:ascii="Times New Roman" w:hAnsi="Times New Roman" w:cs="Times New Roman"/>
          <w:szCs w:val="24"/>
        </w:rPr>
        <w:t xml:space="preserve"> que vai condicionar as diligê</w:t>
      </w:r>
      <w:r w:rsidRPr="00775AE5">
        <w:rPr>
          <w:rFonts w:ascii="Times New Roman" w:hAnsi="Times New Roman" w:cs="Times New Roman"/>
          <w:szCs w:val="24"/>
        </w:rPr>
        <w:t xml:space="preserve">ncias pela entidade responsável pela </w:t>
      </w:r>
      <w:r w:rsidR="00841F3D" w:rsidRPr="00775AE5">
        <w:rPr>
          <w:rFonts w:ascii="Times New Roman" w:hAnsi="Times New Roman" w:cs="Times New Roman"/>
          <w:szCs w:val="24"/>
        </w:rPr>
        <w:t>direcção</w:t>
      </w:r>
      <w:r w:rsidRPr="00775AE5">
        <w:rPr>
          <w:rFonts w:ascii="Times New Roman" w:hAnsi="Times New Roman" w:cs="Times New Roman"/>
          <w:szCs w:val="24"/>
        </w:rPr>
        <w:t xml:space="preserve"> </w:t>
      </w:r>
      <w:r w:rsidRPr="00775AE5">
        <w:rPr>
          <w:rFonts w:ascii="Times New Roman" w:hAnsi="Times New Roman" w:cs="Times New Roman"/>
          <w:szCs w:val="24"/>
        </w:rPr>
        <w:lastRenderedPageBreak/>
        <w:t xml:space="preserve">do procedimento; </w:t>
      </w:r>
      <w:r w:rsidRPr="00775AE5">
        <w:rPr>
          <w:rFonts w:ascii="Times New Roman" w:hAnsi="Times New Roman" w:cs="Times New Roman"/>
          <w:b/>
          <w:szCs w:val="24"/>
        </w:rPr>
        <w:t>princípio do inquisitório</w:t>
      </w:r>
      <w:r w:rsidRPr="00775AE5">
        <w:rPr>
          <w:rFonts w:ascii="Times New Roman" w:hAnsi="Times New Roman" w:cs="Times New Roman"/>
          <w:szCs w:val="24"/>
        </w:rPr>
        <w:t xml:space="preserve"> – princípio geral do procedimento administrativo (art. 58</w:t>
      </w:r>
      <w:r w:rsidR="003E4AE1">
        <w:rPr>
          <w:rFonts w:ascii="Times New Roman" w:hAnsi="Times New Roman" w:cs="Times New Roman"/>
          <w:szCs w:val="24"/>
        </w:rPr>
        <w:t>.</w:t>
      </w:r>
      <w:r w:rsidRPr="00775AE5">
        <w:rPr>
          <w:rFonts w:ascii="Times New Roman" w:hAnsi="Times New Roman" w:cs="Times New Roman"/>
          <w:szCs w:val="24"/>
        </w:rPr>
        <w:t xml:space="preserve">º CPA). Relacionado com os princípios gerais da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administrativa – princípio da boa administração, eficiência, imparcialidade, … Para permitir decisões sobre a substância, confere-se liberdade à entidade administrativa de, ao abrigo do princípio do inquisitório, fazer diligências no sentido de esta tentar perceber melhor qual a realidade subjacente ao requerimento apresentado. </w:t>
      </w:r>
    </w:p>
    <w:p w14:paraId="50F5932F" w14:textId="49A1BB43" w:rsidR="003E4AE1" w:rsidRDefault="00E9059A" w:rsidP="003E4AE1">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Em matéria de prova, o CPA inclui diversas regras e princípios, integrados nas normas dos arts. 115</w:t>
      </w:r>
      <w:r w:rsidR="003E4AE1">
        <w:rPr>
          <w:rFonts w:ascii="Times New Roman" w:hAnsi="Times New Roman" w:cs="Times New Roman"/>
          <w:szCs w:val="24"/>
        </w:rPr>
        <w:t>.</w:t>
      </w:r>
      <w:r w:rsidRPr="00775AE5">
        <w:rPr>
          <w:rFonts w:ascii="Times New Roman" w:hAnsi="Times New Roman" w:cs="Times New Roman"/>
          <w:szCs w:val="24"/>
        </w:rPr>
        <w:t>º e ss. De todas, destaca</w:t>
      </w:r>
      <w:r w:rsidR="00EB54BD" w:rsidRPr="00775AE5">
        <w:rPr>
          <w:rFonts w:ascii="Times New Roman" w:hAnsi="Times New Roman" w:cs="Times New Roman"/>
          <w:szCs w:val="24"/>
        </w:rPr>
        <w:t xml:space="preserve">-se </w:t>
      </w:r>
      <w:r w:rsidRPr="00775AE5">
        <w:rPr>
          <w:rFonts w:ascii="Times New Roman" w:hAnsi="Times New Roman" w:cs="Times New Roman"/>
          <w:szCs w:val="24"/>
        </w:rPr>
        <w:t>o dever geral de averiguação (art. 115</w:t>
      </w:r>
      <w:r w:rsidR="003E4AE1">
        <w:rPr>
          <w:rFonts w:ascii="Times New Roman" w:hAnsi="Times New Roman" w:cs="Times New Roman"/>
          <w:szCs w:val="24"/>
        </w:rPr>
        <w:t xml:space="preserve">.º/1 CPA).  </w:t>
      </w:r>
    </w:p>
    <w:p w14:paraId="14D716EB" w14:textId="7E0A8AEC" w:rsidR="003E4AE1" w:rsidRPr="003E4AE1" w:rsidRDefault="003E4AE1" w:rsidP="003E4AE1">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0"/>
        <w:rPr>
          <w:rFonts w:ascii="Times New Roman" w:hAnsi="Times New Roman" w:cs="Times New Roman"/>
          <w:b/>
          <w:szCs w:val="24"/>
        </w:rPr>
      </w:pPr>
      <w:r w:rsidRPr="003E4AE1">
        <w:rPr>
          <w:rFonts w:ascii="Times New Roman" w:hAnsi="Times New Roman" w:cs="Times New Roman"/>
          <w:b/>
          <w:szCs w:val="24"/>
        </w:rPr>
        <w:t>A (des)propósito…</w:t>
      </w:r>
    </w:p>
    <w:p w14:paraId="0E97FF2A" w14:textId="768EA9D2" w:rsidR="00E9059A" w:rsidRPr="00775AE5" w:rsidRDefault="00E9059A" w:rsidP="00261179">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Temos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e regulamentos administrativos. Portarias, despachos. Uma coisa é a matéria, outra é a forma.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assume normalmente a forma de </w:t>
      </w:r>
      <w:r w:rsidRPr="003E4AE1">
        <w:rPr>
          <w:rFonts w:ascii="Times New Roman" w:hAnsi="Times New Roman" w:cs="Times New Roman"/>
          <w:b/>
          <w:szCs w:val="24"/>
        </w:rPr>
        <w:t>despacho</w:t>
      </w:r>
      <w:r w:rsidRPr="00775AE5">
        <w:rPr>
          <w:rFonts w:ascii="Times New Roman" w:hAnsi="Times New Roman" w:cs="Times New Roman"/>
          <w:szCs w:val="24"/>
        </w:rPr>
        <w:t xml:space="preserve"> (é a forma usada para divulgar a decisão); regulamento administrativo </w:t>
      </w:r>
      <w:r w:rsidRPr="003E4AE1">
        <w:rPr>
          <w:rFonts w:ascii="Times New Roman" w:hAnsi="Times New Roman" w:cs="Times New Roman"/>
          <w:b/>
          <w:szCs w:val="24"/>
        </w:rPr>
        <w:t>portaria</w:t>
      </w:r>
      <w:r w:rsidRPr="00775AE5">
        <w:rPr>
          <w:rFonts w:ascii="Times New Roman" w:hAnsi="Times New Roman" w:cs="Times New Roman"/>
          <w:szCs w:val="24"/>
        </w:rPr>
        <w:t xml:space="preserve">. Os ofícios normalmente contêm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ou notificação de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Mas pode também acontecer que no despacho encontremos normas regulamentares e na portaria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Portanto</w:t>
      </w:r>
      <w:r w:rsidR="00EB54BD" w:rsidRPr="00775AE5">
        <w:rPr>
          <w:rFonts w:ascii="Times New Roman" w:hAnsi="Times New Roman" w:cs="Times New Roman"/>
          <w:szCs w:val="24"/>
        </w:rPr>
        <w:t>,</w:t>
      </w:r>
      <w:r w:rsidR="003E4AE1">
        <w:rPr>
          <w:rFonts w:ascii="Times New Roman" w:hAnsi="Times New Roman" w:cs="Times New Roman"/>
          <w:szCs w:val="24"/>
        </w:rPr>
        <w:t xml:space="preserve"> quando vemos que um M</w:t>
      </w:r>
      <w:r w:rsidRPr="00775AE5">
        <w:rPr>
          <w:rFonts w:ascii="Times New Roman" w:hAnsi="Times New Roman" w:cs="Times New Roman"/>
          <w:szCs w:val="24"/>
        </w:rPr>
        <w:t xml:space="preserve">inistro aprova uma portaria, não podemos deduzir automaticamente que se trata de um regulamento administrativo, pode conter uma decisão individual e concreta e não um conjunto de normas gerais e </w:t>
      </w:r>
      <w:r w:rsidR="00841F3D" w:rsidRPr="00775AE5">
        <w:rPr>
          <w:rFonts w:ascii="Times New Roman" w:hAnsi="Times New Roman" w:cs="Times New Roman"/>
          <w:szCs w:val="24"/>
        </w:rPr>
        <w:t>abstractas</w:t>
      </w:r>
      <w:r w:rsidRPr="00775AE5">
        <w:rPr>
          <w:rFonts w:ascii="Times New Roman" w:hAnsi="Times New Roman" w:cs="Times New Roman"/>
          <w:szCs w:val="24"/>
        </w:rPr>
        <w:t xml:space="preserve">. É apenas regra geral. </w:t>
      </w:r>
    </w:p>
    <w:p w14:paraId="2BB7B2E1" w14:textId="09139B6A"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116</w:t>
      </w:r>
      <w:r w:rsidR="003E4AE1">
        <w:rPr>
          <w:rFonts w:ascii="Times New Roman" w:hAnsi="Times New Roman" w:cs="Times New Roman"/>
          <w:szCs w:val="24"/>
        </w:rPr>
        <w:t>.</w:t>
      </w:r>
      <w:r w:rsidRPr="00775AE5">
        <w:rPr>
          <w:rFonts w:ascii="Times New Roman" w:hAnsi="Times New Roman" w:cs="Times New Roman"/>
          <w:szCs w:val="24"/>
        </w:rPr>
        <w:t xml:space="preserve">º/1 CPA – atribui </w:t>
      </w:r>
      <w:r w:rsidR="003E4AE1">
        <w:rPr>
          <w:rFonts w:ascii="Times New Roman" w:hAnsi="Times New Roman" w:cs="Times New Roman"/>
          <w:szCs w:val="24"/>
        </w:rPr>
        <w:t xml:space="preserve">o </w:t>
      </w:r>
      <w:r w:rsidRPr="00775AE5">
        <w:rPr>
          <w:rFonts w:ascii="Times New Roman" w:hAnsi="Times New Roman" w:cs="Times New Roman"/>
          <w:szCs w:val="24"/>
        </w:rPr>
        <w:t>ónus da prova aos interessados. Mitigado pelo dever geral de averiguação oficiosa (art. 115</w:t>
      </w:r>
      <w:r w:rsidR="003E4AE1">
        <w:rPr>
          <w:rFonts w:ascii="Times New Roman" w:hAnsi="Times New Roman" w:cs="Times New Roman"/>
          <w:szCs w:val="24"/>
        </w:rPr>
        <w:t>.</w:t>
      </w:r>
      <w:r w:rsidRPr="00775AE5">
        <w:rPr>
          <w:rFonts w:ascii="Times New Roman" w:hAnsi="Times New Roman" w:cs="Times New Roman"/>
          <w:szCs w:val="24"/>
        </w:rPr>
        <w:t xml:space="preserve">º/1) e também pelo princípio do inquisitório (art. 58º). Mas quem fica prejudicado é o particular se não apresentar prova. Se um interessado dá início a um procedimento e requer a </w:t>
      </w:r>
      <w:r w:rsidR="003E4AE1">
        <w:rPr>
          <w:rFonts w:ascii="Times New Roman" w:hAnsi="Times New Roman" w:cs="Times New Roman"/>
          <w:szCs w:val="24"/>
        </w:rPr>
        <w:t>prática</w:t>
      </w:r>
      <w:r w:rsidRPr="00775AE5">
        <w:rPr>
          <w:rFonts w:ascii="Times New Roman" w:hAnsi="Times New Roman" w:cs="Times New Roman"/>
          <w:szCs w:val="24"/>
        </w:rPr>
        <w:t xml:space="preserve"> de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para que lhe seja deferida determinada pretensão, esse sujeito não corre o risco de não provar os factos que alega. </w:t>
      </w:r>
    </w:p>
    <w:p w14:paraId="41563835" w14:textId="503DDBC4"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particular não necessita de dar prova de elementos que a administração já tenha em seu poder – art. 116</w:t>
      </w:r>
      <w:r w:rsidR="003E4AE1">
        <w:rPr>
          <w:rFonts w:ascii="Times New Roman" w:hAnsi="Times New Roman" w:cs="Times New Roman"/>
          <w:szCs w:val="24"/>
        </w:rPr>
        <w:t>.</w:t>
      </w:r>
      <w:r w:rsidRPr="00775AE5">
        <w:rPr>
          <w:rFonts w:ascii="Times New Roman" w:hAnsi="Times New Roman" w:cs="Times New Roman"/>
          <w:szCs w:val="24"/>
        </w:rPr>
        <w:t xml:space="preserve">º/2. Uma inovação no âmbito da reforma de 2015. </w:t>
      </w:r>
    </w:p>
    <w:p w14:paraId="23B71442" w14:textId="19F283AB"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Que tipo de diligências de prova podem acontecer no âmbito do pro</w:t>
      </w:r>
      <w:r w:rsidR="003E4AE1">
        <w:rPr>
          <w:rFonts w:ascii="Times New Roman" w:hAnsi="Times New Roman" w:cs="Times New Roman"/>
          <w:szCs w:val="24"/>
        </w:rPr>
        <w:t>cedimento administrativo? Diligê</w:t>
      </w:r>
      <w:r w:rsidRPr="00775AE5">
        <w:rPr>
          <w:rFonts w:ascii="Times New Roman" w:hAnsi="Times New Roman" w:cs="Times New Roman"/>
          <w:szCs w:val="24"/>
        </w:rPr>
        <w:t xml:space="preserve">ncias instrutórias – </w:t>
      </w:r>
      <w:r w:rsidR="003E4AE1">
        <w:rPr>
          <w:rFonts w:ascii="Times New Roman" w:hAnsi="Times New Roman" w:cs="Times New Roman"/>
          <w:szCs w:val="24"/>
        </w:rPr>
        <w:t xml:space="preserve">para </w:t>
      </w:r>
      <w:r w:rsidRPr="00775AE5">
        <w:rPr>
          <w:rFonts w:ascii="Times New Roman" w:hAnsi="Times New Roman" w:cs="Times New Roman"/>
          <w:szCs w:val="24"/>
        </w:rPr>
        <w:t xml:space="preserve">termos </w:t>
      </w:r>
      <w:r w:rsidR="00841F3D" w:rsidRPr="00775AE5">
        <w:rPr>
          <w:rFonts w:ascii="Times New Roman" w:hAnsi="Times New Roman" w:cs="Times New Roman"/>
          <w:szCs w:val="24"/>
        </w:rPr>
        <w:t>percepção</w:t>
      </w:r>
      <w:r w:rsidRPr="00775AE5">
        <w:rPr>
          <w:rFonts w:ascii="Times New Roman" w:hAnsi="Times New Roman" w:cs="Times New Roman"/>
          <w:szCs w:val="24"/>
        </w:rPr>
        <w:t xml:space="preserve"> da realidade. Caso da poluição do Tejo: que tipo de poluição está a acontecer, como está a acontecer, …</w:t>
      </w:r>
    </w:p>
    <w:p w14:paraId="4190FAFF" w14:textId="07B1E56E"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Tipos de diligências instrutórias: solicitar pareceres às entidades, exames, vistorias, </w:t>
      </w:r>
      <w:r w:rsidR="00841F3D" w:rsidRPr="00775AE5">
        <w:rPr>
          <w:rFonts w:ascii="Times New Roman" w:hAnsi="Times New Roman" w:cs="Times New Roman"/>
          <w:szCs w:val="24"/>
        </w:rPr>
        <w:t>inspecções</w:t>
      </w:r>
      <w:r w:rsidRPr="00775AE5">
        <w:rPr>
          <w:rFonts w:ascii="Times New Roman" w:hAnsi="Times New Roman" w:cs="Times New Roman"/>
          <w:szCs w:val="24"/>
        </w:rPr>
        <w:t xml:space="preserve">. São </w:t>
      </w:r>
      <w:r w:rsidR="00841F3D" w:rsidRPr="00775AE5">
        <w:rPr>
          <w:rFonts w:ascii="Times New Roman" w:hAnsi="Times New Roman" w:cs="Times New Roman"/>
          <w:szCs w:val="24"/>
        </w:rPr>
        <w:t>actuações</w:t>
      </w:r>
      <w:r w:rsidRPr="00775AE5">
        <w:rPr>
          <w:rFonts w:ascii="Times New Roman" w:hAnsi="Times New Roman" w:cs="Times New Roman"/>
          <w:szCs w:val="24"/>
        </w:rPr>
        <w:t xml:space="preserve"> bastante intuitivas – o que posso fazer no contexto do caso concreto? Exames, vistorias, </w:t>
      </w:r>
      <w:r w:rsidR="00841F3D" w:rsidRPr="00775AE5">
        <w:rPr>
          <w:rFonts w:ascii="Times New Roman" w:hAnsi="Times New Roman" w:cs="Times New Roman"/>
          <w:szCs w:val="24"/>
        </w:rPr>
        <w:t>inspecções</w:t>
      </w:r>
      <w:r w:rsidRPr="00775AE5">
        <w:rPr>
          <w:rFonts w:ascii="Times New Roman" w:hAnsi="Times New Roman" w:cs="Times New Roman"/>
          <w:szCs w:val="24"/>
        </w:rPr>
        <w:t xml:space="preserve">, avaliações, peritagens cujo </w:t>
      </w:r>
      <w:r w:rsidR="00841F3D" w:rsidRPr="00775AE5">
        <w:rPr>
          <w:rFonts w:ascii="Times New Roman" w:hAnsi="Times New Roman" w:cs="Times New Roman"/>
          <w:szCs w:val="24"/>
        </w:rPr>
        <w:t>objectivo</w:t>
      </w:r>
      <w:r w:rsidRPr="00775AE5">
        <w:rPr>
          <w:rFonts w:ascii="Times New Roman" w:hAnsi="Times New Roman" w:cs="Times New Roman"/>
          <w:szCs w:val="24"/>
        </w:rPr>
        <w:t xml:space="preserve"> é apreensão e compreensão da real</w:t>
      </w:r>
      <w:r w:rsidR="003B0ED0" w:rsidRPr="00775AE5">
        <w:rPr>
          <w:rFonts w:ascii="Times New Roman" w:hAnsi="Times New Roman" w:cs="Times New Roman"/>
          <w:szCs w:val="24"/>
        </w:rPr>
        <w:t>idade – têm em comum a circunstâ</w:t>
      </w:r>
      <w:r w:rsidRPr="00775AE5">
        <w:rPr>
          <w:rFonts w:ascii="Times New Roman" w:hAnsi="Times New Roman" w:cs="Times New Roman"/>
          <w:szCs w:val="24"/>
        </w:rPr>
        <w:t xml:space="preserve">ncia de exigir conhecimentos especializados, por isso devem ser feitos por peritos. Significa que não é feito pelo responsável pelo procedimento, mas é esse responsável que determina a </w:t>
      </w:r>
      <w:r w:rsidR="00841F3D" w:rsidRPr="00775AE5">
        <w:rPr>
          <w:rFonts w:ascii="Times New Roman" w:hAnsi="Times New Roman" w:cs="Times New Roman"/>
          <w:szCs w:val="24"/>
        </w:rPr>
        <w:t>acção</w:t>
      </w:r>
      <w:r w:rsidRPr="00775AE5">
        <w:rPr>
          <w:rFonts w:ascii="Times New Roman" w:hAnsi="Times New Roman" w:cs="Times New Roman"/>
          <w:szCs w:val="24"/>
        </w:rPr>
        <w:t>. Art. 91</w:t>
      </w:r>
      <w:r w:rsidR="003E4AE1">
        <w:rPr>
          <w:rFonts w:ascii="Times New Roman" w:hAnsi="Times New Roman" w:cs="Times New Roman"/>
          <w:szCs w:val="24"/>
        </w:rPr>
        <w:t>.</w:t>
      </w:r>
      <w:r w:rsidRPr="00775AE5">
        <w:rPr>
          <w:rFonts w:ascii="Times New Roman" w:hAnsi="Times New Roman" w:cs="Times New Roman"/>
          <w:szCs w:val="24"/>
        </w:rPr>
        <w:t xml:space="preserve">º e ss. CPA. </w:t>
      </w:r>
    </w:p>
    <w:p w14:paraId="0BCBEB38" w14:textId="5D7C9EDE" w:rsidR="00F73DDD" w:rsidRPr="00775AE5" w:rsidRDefault="380DE0DF" w:rsidP="380DE0DF">
      <w:p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Depois: pode haver recolha e apreciação de documentos; audição de pessoas no âmbito da instrução do procedimento (não dos interessados) …</w:t>
      </w:r>
    </w:p>
    <w:p w14:paraId="312F39AC" w14:textId="5D68EA61" w:rsidR="380DE0DF" w:rsidRDefault="380DE0DF" w:rsidP="380DE0DF">
      <w:pPr>
        <w:spacing w:after="200" w:line="276" w:lineRule="auto"/>
        <w:ind w:firstLine="0"/>
        <w:rPr>
          <w:rFonts w:ascii="Times New Roman" w:hAnsi="Times New Roman" w:cs="Times New Roman"/>
        </w:rPr>
      </w:pPr>
      <w:r w:rsidRPr="380DE0DF">
        <w:rPr>
          <w:rFonts w:ascii="Times New Roman" w:hAnsi="Times New Roman" w:cs="Times New Roman"/>
          <w:b/>
          <w:bCs/>
        </w:rPr>
        <w:lastRenderedPageBreak/>
        <w:t>Nota</w:t>
      </w:r>
      <w:r w:rsidRPr="380DE0DF">
        <w:rPr>
          <w:rFonts w:ascii="Times New Roman" w:hAnsi="Times New Roman" w:cs="Times New Roman"/>
        </w:rPr>
        <w:t xml:space="preserve">: diligências instrutórias solicitadas pelo interessado não cumpridas – se decorrerem da lei, há vício no procedimento. Caso contrário, se o interessado provar que a Administração deveria ter atendido aos factores em causa, há violação do princípio da imparcialidade (não há garantias de que a decisão não seria diferente se se tivessem em conta aqueles factores). Há procedimentos de tal modo regulados que não há espaço de conformação da Administração e, com isso, esbate-se o princípio do inquisitório. Não se podem pedir coisas a mais nem coisas a menos. Não se pode dirigir a uma entidade sem se dirigir a outra. Exemplo flagrante: contratação pública. Se se o fizer, violam-se os princípios que presidem à contratação pública (igualdade de oportunidade de acesso aos contractos, não discriminação, concorrência, etc.). O mais normal é a lei exigir “uma coisa ou outra” - “um parecer aqui, uma vistoria ali...”. Sendo certo que a audiência dos interessados é inexoravelmente imprescindível. </w:t>
      </w:r>
    </w:p>
    <w:p w14:paraId="7439D226" w14:textId="08A4E56E" w:rsidR="00EE49B7" w:rsidRPr="003E4AE1" w:rsidRDefault="00EE49B7" w:rsidP="00A07A37">
      <w:pPr>
        <w:pStyle w:val="PargrafodaLista"/>
        <w:numPr>
          <w:ilvl w:val="0"/>
          <w:numId w:val="80"/>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b/>
          <w:szCs w:val="24"/>
        </w:rPr>
      </w:pPr>
      <w:r w:rsidRPr="003E4AE1">
        <w:rPr>
          <w:rFonts w:ascii="Times New Roman" w:hAnsi="Times New Roman" w:cs="Times New Roman"/>
          <w:b/>
          <w:szCs w:val="24"/>
        </w:rPr>
        <w:t>Os pareceres</w:t>
      </w:r>
    </w:p>
    <w:p w14:paraId="71F9EC5D" w14:textId="2C3E5826"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A propósito dos pareceres, há vários tipos: obrigatórios (quando a lei exige que sejam pedidos para a tomada de decisão) ou facultativos (quando a decisão de os pedir foi livremente tomada pelo órgão instrutor, não sendo necessários por lei) – art. 91</w:t>
      </w:r>
      <w:r w:rsidR="003E4AE1">
        <w:rPr>
          <w:rFonts w:ascii="Times New Roman" w:hAnsi="Times New Roman" w:cs="Times New Roman"/>
          <w:szCs w:val="24"/>
        </w:rPr>
        <w:t>.</w:t>
      </w:r>
      <w:r w:rsidRPr="00775AE5">
        <w:rPr>
          <w:rFonts w:ascii="Times New Roman" w:hAnsi="Times New Roman" w:cs="Times New Roman"/>
          <w:szCs w:val="24"/>
        </w:rPr>
        <w:t xml:space="preserve">º/1. </w:t>
      </w:r>
    </w:p>
    <w:p w14:paraId="1BEDA2EC" w14:textId="66FA1F19"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Os pareceres podem ser vinculativos ou não vinculativos (se as conclusões do parecer tiverem de ser acatadas pelo órgão decisor ou não). Se a decisão for contrária ao parecer vincu</w:t>
      </w:r>
      <w:r w:rsidR="003B0ED0" w:rsidRPr="00775AE5">
        <w:rPr>
          <w:rFonts w:ascii="Times New Roman" w:hAnsi="Times New Roman" w:cs="Times New Roman"/>
          <w:szCs w:val="24"/>
        </w:rPr>
        <w:t xml:space="preserve">lativo, é inválida. Falta de parecer obrigatório também resulta em invalidade. </w:t>
      </w:r>
    </w:p>
    <w:p w14:paraId="61C56D75" w14:textId="41D59C45" w:rsidR="00EE49B7" w:rsidRPr="00775AE5" w:rsidRDefault="5AE11F22" w:rsidP="00261179">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Cs w:val="24"/>
        </w:rPr>
      </w:pPr>
      <w:r w:rsidRPr="00775AE5">
        <w:rPr>
          <w:rFonts w:ascii="Times New Roman" w:hAnsi="Times New Roman" w:cs="Times New Roman"/>
          <w:szCs w:val="24"/>
        </w:rPr>
        <w:t>A esta parte, c</w:t>
      </w:r>
      <w:r w:rsidR="003E4AE1">
        <w:rPr>
          <w:rFonts w:ascii="Times New Roman" w:hAnsi="Times New Roman" w:cs="Times New Roman"/>
          <w:szCs w:val="24"/>
        </w:rPr>
        <w:t>umpre distinguir dois conceitos. Pareceres que consubstanciam:</w:t>
      </w:r>
    </w:p>
    <w:p w14:paraId="24E9CD54" w14:textId="336299E2" w:rsidR="00EE49B7" w:rsidRPr="00775AE5" w:rsidRDefault="5AE11F22" w:rsidP="00A07A37">
      <w:pPr>
        <w:pStyle w:val="PargrafodaLista"/>
        <w:numPr>
          <w:ilvl w:val="0"/>
          <w:numId w:val="78"/>
        </w:num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Cs w:val="24"/>
        </w:rPr>
      </w:pPr>
      <w:r w:rsidRPr="00775AE5">
        <w:rPr>
          <w:rFonts w:ascii="Times New Roman" w:hAnsi="Times New Roman" w:cs="Times New Roman"/>
          <w:szCs w:val="24"/>
        </w:rPr>
        <w:t>Pré-decisões: pré-determinam o que vai ser decidido</w:t>
      </w:r>
      <w:r w:rsidR="003E4AE1">
        <w:rPr>
          <w:rFonts w:ascii="Times New Roman" w:hAnsi="Times New Roman" w:cs="Times New Roman"/>
          <w:szCs w:val="24"/>
        </w:rPr>
        <w:t>; ou</w:t>
      </w:r>
    </w:p>
    <w:p w14:paraId="5484865D" w14:textId="2048D395" w:rsidR="5AE11F22" w:rsidRPr="00775AE5" w:rsidRDefault="5AE11F22" w:rsidP="00A07A37">
      <w:pPr>
        <w:pStyle w:val="PargrafodaLista"/>
        <w:numPr>
          <w:ilvl w:val="0"/>
          <w:numId w:val="78"/>
        </w:num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szCs w:val="24"/>
        </w:rPr>
      </w:pPr>
      <w:r w:rsidRPr="00775AE5">
        <w:rPr>
          <w:rFonts w:ascii="Times New Roman" w:hAnsi="Times New Roman" w:cs="Times New Roman"/>
          <w:szCs w:val="24"/>
        </w:rPr>
        <w:t>Decisões parcelares: decidem uma parte da decisão final</w:t>
      </w:r>
    </w:p>
    <w:p w14:paraId="7F28CC78" w14:textId="2F1C92B2" w:rsidR="006F5A9B" w:rsidRPr="00775AE5" w:rsidRDefault="5AE11F22"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O parecer e a vistoria costumam ser qualificados como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instrumentais – praticados durante o procedimento, contribuem para a decisão, mas não são a decisão. Um parecer nada decide.</w:t>
      </w:r>
    </w:p>
    <w:p w14:paraId="25874DF4" w14:textId="45B6EB9C" w:rsidR="5AE11F22" w:rsidRPr="00775AE5" w:rsidRDefault="5AE11F22" w:rsidP="00261179">
      <w:pPr>
        <w:pBdr>
          <w:top w:val="single" w:sz="4" w:space="1" w:color="auto"/>
          <w:left w:val="single" w:sz="4" w:space="4" w:color="auto"/>
          <w:bottom w:val="single" w:sz="4" w:space="1" w:color="auto"/>
          <w:right w:val="single" w:sz="4" w:space="4" w:color="auto"/>
        </w:pBdr>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Contudo, quando se trata de um parecer obrigatório vinculativo, podemos considerá-lo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w:t>
      </w:r>
      <w:r w:rsidRPr="00775AE5">
        <w:rPr>
          <w:rFonts w:ascii="Times New Roman" w:hAnsi="Times New Roman" w:cs="Times New Roman"/>
          <w:i/>
          <w:iCs/>
          <w:szCs w:val="24"/>
        </w:rPr>
        <w:t>per si.</w:t>
      </w:r>
      <w:r w:rsidRPr="00775AE5">
        <w:rPr>
          <w:rFonts w:ascii="Times New Roman" w:hAnsi="Times New Roman" w:cs="Times New Roman"/>
          <w:szCs w:val="24"/>
        </w:rPr>
        <w:t xml:space="preserve"> Porque esse parecer se constitui como a “decisão que decide como se vai decidir”. </w:t>
      </w:r>
    </w:p>
    <w:p w14:paraId="4F715AE5" w14:textId="0065A541" w:rsidR="5AE11F22" w:rsidRPr="00775AE5" w:rsidRDefault="5AE11F22" w:rsidP="00261179">
      <w:pPr>
        <w:pBdr>
          <w:top w:val="single" w:sz="4" w:space="1" w:color="auto"/>
          <w:left w:val="single" w:sz="4" w:space="4" w:color="auto"/>
          <w:bottom w:val="single" w:sz="4" w:space="1" w:color="auto"/>
          <w:right w:val="single" w:sz="4" w:space="4" w:color="auto"/>
        </w:pBdr>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Quanto a esta qualificação, atendendo aos requisitos do art. 148.º CPA, parece que apenas o </w:t>
      </w:r>
      <w:r w:rsidR="00841F3D" w:rsidRPr="00775AE5">
        <w:rPr>
          <w:rFonts w:ascii="Times New Roman" w:hAnsi="Times New Roman" w:cs="Times New Roman"/>
          <w:szCs w:val="24"/>
        </w:rPr>
        <w:t>factor</w:t>
      </w:r>
      <w:r w:rsidRPr="00775AE5">
        <w:rPr>
          <w:rFonts w:ascii="Times New Roman" w:hAnsi="Times New Roman" w:cs="Times New Roman"/>
          <w:szCs w:val="24"/>
        </w:rPr>
        <w:t xml:space="preserve"> da eficácia externa oferece mais resistência. Nesse âmbito, o parecer vinculativo obrigatório equivalerá a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e não instrumental quando advém de pessoa </w:t>
      </w:r>
      <w:r w:rsidR="00841F3D" w:rsidRPr="00775AE5">
        <w:rPr>
          <w:rFonts w:ascii="Times New Roman" w:hAnsi="Times New Roman" w:cs="Times New Roman"/>
          <w:szCs w:val="24"/>
        </w:rPr>
        <w:t>colectiva</w:t>
      </w:r>
      <w:r w:rsidRPr="00775AE5">
        <w:rPr>
          <w:rFonts w:ascii="Times New Roman" w:hAnsi="Times New Roman" w:cs="Times New Roman"/>
          <w:szCs w:val="24"/>
        </w:rPr>
        <w:t xml:space="preserve"> distinta. Se o parecer for interno, fica difícil de o qualificar como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w:t>
      </w:r>
    </w:p>
    <w:p w14:paraId="1457A6D2" w14:textId="68B648E4" w:rsidR="5AE11F22" w:rsidRPr="00775AE5" w:rsidRDefault="5AE11F22" w:rsidP="00261179">
      <w:pPr>
        <w:pBdr>
          <w:top w:val="single" w:sz="4" w:space="1" w:color="auto"/>
          <w:left w:val="single" w:sz="4" w:space="4" w:color="auto"/>
          <w:bottom w:val="single" w:sz="4" w:space="1" w:color="auto"/>
          <w:right w:val="single" w:sz="4" w:space="4" w:color="auto"/>
        </w:pBdr>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Este tipo de pareceres pode ser impugnado – mais uma característica que os aproxima dos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w:t>
      </w:r>
      <w:r w:rsidR="003E4AE1">
        <w:rPr>
          <w:rFonts w:ascii="Times New Roman" w:hAnsi="Times New Roman" w:cs="Times New Roman"/>
          <w:szCs w:val="24"/>
        </w:rPr>
        <w:t>s</w:t>
      </w:r>
      <w:r w:rsidRPr="00775AE5">
        <w:rPr>
          <w:rFonts w:ascii="Times New Roman" w:hAnsi="Times New Roman" w:cs="Times New Roman"/>
          <w:szCs w:val="24"/>
        </w:rPr>
        <w:t xml:space="preserve">. O CPTA (Código de Processo dos Tribunais Administrativos) estabelece, algures, que podem ser impugnados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w:t>
      </w:r>
      <w:r w:rsidRPr="003E4AE1">
        <w:rPr>
          <w:rFonts w:ascii="Times New Roman" w:hAnsi="Times New Roman" w:cs="Times New Roman"/>
          <w:b/>
          <w:szCs w:val="24"/>
        </w:rPr>
        <w:t>e aqueles que, não sendo a decisão, obrigam a que se decida em determinado sentido</w:t>
      </w:r>
      <w:r w:rsidRPr="00775AE5">
        <w:rPr>
          <w:rFonts w:ascii="Times New Roman" w:hAnsi="Times New Roman" w:cs="Times New Roman"/>
          <w:szCs w:val="24"/>
        </w:rPr>
        <w:t xml:space="preserve">. </w:t>
      </w:r>
    </w:p>
    <w:p w14:paraId="246247AC" w14:textId="3F1B0091" w:rsidR="5AE11F22" w:rsidRPr="00775AE5" w:rsidRDefault="5AE11F22" w:rsidP="00261179">
      <w:pPr>
        <w:pBdr>
          <w:top w:val="single" w:sz="4" w:space="1" w:color="auto"/>
          <w:left w:val="single" w:sz="4" w:space="4" w:color="auto"/>
          <w:bottom w:val="single" w:sz="4" w:space="1" w:color="auto"/>
          <w:right w:val="single" w:sz="4" w:space="4" w:color="auto"/>
        </w:pBdr>
        <w:spacing w:after="0" w:line="276" w:lineRule="auto"/>
        <w:ind w:firstLine="0"/>
        <w:rPr>
          <w:rFonts w:ascii="Times New Roman" w:hAnsi="Times New Roman" w:cs="Times New Roman"/>
          <w:szCs w:val="24"/>
        </w:rPr>
      </w:pPr>
      <w:r w:rsidRPr="00775AE5">
        <w:rPr>
          <w:rFonts w:ascii="Times New Roman" w:hAnsi="Times New Roman" w:cs="Times New Roman"/>
          <w:szCs w:val="24"/>
        </w:rPr>
        <w:t xml:space="preserve">Lógica: o parecer vinculativo só </w:t>
      </w:r>
      <w:r w:rsidR="00841F3D" w:rsidRPr="00775AE5">
        <w:rPr>
          <w:rFonts w:ascii="Times New Roman" w:hAnsi="Times New Roman" w:cs="Times New Roman"/>
          <w:szCs w:val="24"/>
        </w:rPr>
        <w:t>indirectamente</w:t>
      </w:r>
      <w:r w:rsidRPr="00775AE5">
        <w:rPr>
          <w:rFonts w:ascii="Times New Roman" w:hAnsi="Times New Roman" w:cs="Times New Roman"/>
          <w:szCs w:val="24"/>
        </w:rPr>
        <w:t xml:space="preserve"> vincula o particular, mas, tanto este como o órgão que o emite, devem poder ser discutidos em tribunal pelo particular. Caso contrário, acabaria por acontecer que tanto o particular como a entidade que emitiu a decisão meramente formal iriam “bater” na entidade que emitiu o parecer. </w:t>
      </w:r>
    </w:p>
    <w:p w14:paraId="514CFF89" w14:textId="485BCA44" w:rsidR="00030409" w:rsidRPr="00775AE5" w:rsidRDefault="5AE11F22" w:rsidP="00261179">
      <w:pPr>
        <w:pBdr>
          <w:top w:val="single" w:sz="4" w:space="1" w:color="auto"/>
          <w:left w:val="single" w:sz="4" w:space="4" w:color="auto"/>
          <w:bottom w:val="single" w:sz="4" w:space="1" w:color="auto"/>
          <w:right w:val="single" w:sz="4" w:space="4" w:color="auto"/>
        </w:pBdr>
        <w:spacing w:after="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Pode acontecer que a entidade vinculada impugne o parecer quando esteja contra a decisão, considerando que a entidade que emitiu o parecer não a deixou decidir como pretendia. O parecer só pode ser </w:t>
      </w:r>
      <w:r w:rsidRPr="00775AE5">
        <w:rPr>
          <w:rFonts w:ascii="Times New Roman" w:hAnsi="Times New Roman" w:cs="Times New Roman"/>
          <w:b/>
          <w:bCs/>
          <w:szCs w:val="24"/>
        </w:rPr>
        <w:t>anulado</w:t>
      </w:r>
      <w:r w:rsidRPr="00775AE5">
        <w:rPr>
          <w:rFonts w:ascii="Times New Roman" w:hAnsi="Times New Roman" w:cs="Times New Roman"/>
          <w:szCs w:val="24"/>
        </w:rPr>
        <w:t xml:space="preserve"> por:</w:t>
      </w:r>
    </w:p>
    <w:p w14:paraId="09BD3853" w14:textId="77777777" w:rsidR="00030409" w:rsidRPr="00775AE5" w:rsidRDefault="5AE11F22" w:rsidP="00A07A37">
      <w:pPr>
        <w:pStyle w:val="PargrafodaLista"/>
        <w:numPr>
          <w:ilvl w:val="0"/>
          <w:numId w:val="79"/>
        </w:numPr>
        <w:pBdr>
          <w:top w:val="single" w:sz="4" w:space="1" w:color="auto"/>
          <w:left w:val="single" w:sz="4" w:space="4" w:color="auto"/>
          <w:bottom w:val="single" w:sz="4" w:space="1" w:color="auto"/>
          <w:right w:val="single" w:sz="4" w:space="4" w:color="auto"/>
        </w:pBdr>
        <w:spacing w:after="0" w:line="276" w:lineRule="auto"/>
        <w:ind w:left="360"/>
        <w:rPr>
          <w:rFonts w:ascii="Times New Roman" w:hAnsi="Times New Roman" w:cs="Times New Roman"/>
          <w:b/>
          <w:szCs w:val="24"/>
        </w:rPr>
      </w:pPr>
      <w:r w:rsidRPr="00775AE5">
        <w:rPr>
          <w:rFonts w:ascii="Times New Roman" w:hAnsi="Times New Roman" w:cs="Times New Roman"/>
          <w:b/>
          <w:szCs w:val="24"/>
        </w:rPr>
        <w:t>A entidade que o emite</w:t>
      </w:r>
    </w:p>
    <w:p w14:paraId="5980FF8C" w14:textId="4AE9E32E" w:rsidR="5AE11F22" w:rsidRPr="00775AE5" w:rsidRDefault="5AE11F22" w:rsidP="00A07A37">
      <w:pPr>
        <w:pStyle w:val="PargrafodaLista"/>
        <w:numPr>
          <w:ilvl w:val="0"/>
          <w:numId w:val="79"/>
        </w:numPr>
        <w:pBdr>
          <w:top w:val="single" w:sz="4" w:space="1" w:color="auto"/>
          <w:left w:val="single" w:sz="4" w:space="4" w:color="auto"/>
          <w:bottom w:val="single" w:sz="4" w:space="1" w:color="auto"/>
          <w:right w:val="single" w:sz="4" w:space="4" w:color="auto"/>
        </w:pBdr>
        <w:spacing w:after="0" w:line="276" w:lineRule="auto"/>
        <w:ind w:left="360"/>
        <w:rPr>
          <w:rFonts w:ascii="Times New Roman" w:hAnsi="Times New Roman" w:cs="Times New Roman"/>
          <w:b/>
          <w:szCs w:val="24"/>
        </w:rPr>
      </w:pPr>
      <w:r w:rsidRPr="00775AE5">
        <w:rPr>
          <w:rFonts w:ascii="Times New Roman" w:hAnsi="Times New Roman" w:cs="Times New Roman"/>
          <w:b/>
          <w:szCs w:val="24"/>
        </w:rPr>
        <w:t>O tribunal</w:t>
      </w:r>
    </w:p>
    <w:p w14:paraId="06900A62" w14:textId="34175235"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Quando não se diz nada sobre a natureza do parecer? Temos uma regra supletiva – art. 91</w:t>
      </w:r>
      <w:r w:rsidR="003E4AE1">
        <w:rPr>
          <w:rFonts w:ascii="Times New Roman" w:hAnsi="Times New Roman" w:cs="Times New Roman"/>
          <w:szCs w:val="24"/>
        </w:rPr>
        <w:t>.</w:t>
      </w:r>
      <w:r w:rsidRPr="00775AE5">
        <w:rPr>
          <w:rFonts w:ascii="Times New Roman" w:hAnsi="Times New Roman" w:cs="Times New Roman"/>
          <w:szCs w:val="24"/>
        </w:rPr>
        <w:t xml:space="preserve">º/2. Consideram-se </w:t>
      </w:r>
      <w:r w:rsidRPr="00775AE5">
        <w:rPr>
          <w:rFonts w:ascii="Times New Roman" w:hAnsi="Times New Roman" w:cs="Times New Roman"/>
          <w:b/>
          <w:szCs w:val="24"/>
        </w:rPr>
        <w:t>obrigatórios e não vinculativos</w:t>
      </w:r>
      <w:r w:rsidRPr="00775AE5">
        <w:rPr>
          <w:rFonts w:ascii="Times New Roman" w:hAnsi="Times New Roman" w:cs="Times New Roman"/>
          <w:szCs w:val="24"/>
        </w:rPr>
        <w:t xml:space="preserve"> – é obrigatório pedir parecer, mas não é obrigatório segui-lo.</w:t>
      </w:r>
    </w:p>
    <w:p w14:paraId="3A181244" w14:textId="14CA5DAD" w:rsidR="00DD7D2F" w:rsidRPr="00775AE5" w:rsidRDefault="00DD7D2F"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Ou seja, um parecer, em regra, não é vinculativo - a lei tem de o indicar para que seja vinculativo. O parecer vinculativo é mais um pressuposto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Nessa medida, se não houver o parecer naquele sentido (favorável), não se pode deferir.  </w:t>
      </w:r>
    </w:p>
    <w:p w14:paraId="48818B07" w14:textId="58CEED52" w:rsidR="00DD7D2F" w:rsidRPr="00775AE5" w:rsidRDefault="00DD7D2F"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08"/>
        <w:rPr>
          <w:rFonts w:ascii="Times New Roman" w:hAnsi="Times New Roman" w:cs="Times New Roman"/>
          <w:b/>
          <w:szCs w:val="24"/>
        </w:rPr>
      </w:pPr>
      <w:r w:rsidRPr="00775AE5">
        <w:rPr>
          <w:rFonts w:ascii="Times New Roman" w:hAnsi="Times New Roman" w:cs="Times New Roman"/>
          <w:b/>
          <w:szCs w:val="24"/>
        </w:rPr>
        <w:t xml:space="preserve">Um parecer vinculativo obrigatório é requisito do procedimento porque é obrigatório; e é pressuposto da decisão porque é vinculativo. </w:t>
      </w:r>
    </w:p>
    <w:p w14:paraId="15EDB533" w14:textId="4B2E2EC6" w:rsidR="00DD7D2F" w:rsidRPr="00775AE5" w:rsidRDefault="5AE11F22"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A lógica do parecer vinculativo é encarregar uma parte da relação jurídica procedimental da verificação do preenchimento dos pressupostos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de deferimento. Mas se a resposta for sim, a decisão pode não ser favorável se a entidade que ficou a cargo de analisar o preenchimento dos restantes pressupostos se decidir em sentido contrário. </w:t>
      </w:r>
    </w:p>
    <w:p w14:paraId="230964FE" w14:textId="40EE0F38" w:rsidR="00A6767F" w:rsidRPr="00775AE5" w:rsidRDefault="00A6767F"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Mesmo quando sejam vinculativos, o art. 92</w:t>
      </w:r>
      <w:r w:rsidR="003E4AE1">
        <w:rPr>
          <w:rFonts w:ascii="Times New Roman" w:hAnsi="Times New Roman" w:cs="Times New Roman"/>
          <w:szCs w:val="24"/>
        </w:rPr>
        <w:t>.</w:t>
      </w:r>
      <w:r w:rsidRPr="00775AE5">
        <w:rPr>
          <w:rFonts w:ascii="Times New Roman" w:hAnsi="Times New Roman" w:cs="Times New Roman"/>
          <w:szCs w:val="24"/>
        </w:rPr>
        <w:t xml:space="preserve">º fala em “solicitar” os pareceres. Em bom rigor, o que é obrigatório é pedi-los e não tê-los. Portanto: se a entidade administrativa não pediu há vício; se pediu e não há parecer pode não haver vício do procedimento. </w:t>
      </w:r>
      <w:r w:rsidR="003E4AE1">
        <w:rPr>
          <w:rFonts w:ascii="Times New Roman" w:hAnsi="Times New Roman" w:cs="Times New Roman"/>
          <w:szCs w:val="24"/>
        </w:rPr>
        <w:t>Pelo contrário, se</w:t>
      </w:r>
      <w:r w:rsidR="00DD7D2F" w:rsidRPr="00775AE5">
        <w:rPr>
          <w:rFonts w:ascii="Times New Roman" w:hAnsi="Times New Roman" w:cs="Times New Roman"/>
          <w:szCs w:val="24"/>
        </w:rPr>
        <w:t xml:space="preserve"> a administração pedir o parecer e, depois, inviabilizar a sua </w:t>
      </w:r>
      <w:r w:rsidR="00841F3D" w:rsidRPr="00775AE5">
        <w:rPr>
          <w:rFonts w:ascii="Times New Roman" w:hAnsi="Times New Roman" w:cs="Times New Roman"/>
          <w:szCs w:val="24"/>
        </w:rPr>
        <w:t>recepção</w:t>
      </w:r>
      <w:r w:rsidR="003E4AE1">
        <w:rPr>
          <w:rFonts w:ascii="Times New Roman" w:hAnsi="Times New Roman" w:cs="Times New Roman"/>
          <w:szCs w:val="24"/>
        </w:rPr>
        <w:t xml:space="preserve">, configura, na </w:t>
      </w:r>
      <w:r w:rsidR="00DD7D2F" w:rsidRPr="00775AE5">
        <w:rPr>
          <w:rFonts w:ascii="Times New Roman" w:hAnsi="Times New Roman" w:cs="Times New Roman"/>
          <w:szCs w:val="24"/>
        </w:rPr>
        <w:t>mesma, um vício do procedimento.</w:t>
      </w:r>
    </w:p>
    <w:p w14:paraId="5EEB127D" w14:textId="53C2421A"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A situação mais comum é existirem </w:t>
      </w:r>
      <w:r w:rsidRPr="003E4AE1">
        <w:rPr>
          <w:rFonts w:ascii="Times New Roman" w:hAnsi="Times New Roman" w:cs="Times New Roman"/>
          <w:b/>
          <w:szCs w:val="24"/>
        </w:rPr>
        <w:t xml:space="preserve">pareceres obrigatórios vinculativos se </w:t>
      </w:r>
      <w:r w:rsidRPr="003E4AE1">
        <w:rPr>
          <w:rFonts w:ascii="Times New Roman" w:hAnsi="Times New Roman" w:cs="Times New Roman"/>
          <w:szCs w:val="24"/>
        </w:rPr>
        <w:t>forem</w:t>
      </w:r>
      <w:r w:rsidRPr="003E4AE1">
        <w:rPr>
          <w:rFonts w:ascii="Times New Roman" w:hAnsi="Times New Roman" w:cs="Times New Roman"/>
          <w:b/>
          <w:szCs w:val="24"/>
        </w:rPr>
        <w:t xml:space="preserve"> desfavoráveis</w:t>
      </w:r>
      <w:r w:rsidRPr="00775AE5">
        <w:rPr>
          <w:rFonts w:ascii="Times New Roman" w:hAnsi="Times New Roman" w:cs="Times New Roman"/>
          <w:szCs w:val="24"/>
        </w:rPr>
        <w:t xml:space="preserve">. Exemplo: licenciamento urbano. O parecer em Lisboa é obrigatório e vinculativo quando desfavorável! Mas se se disser que se pode construir, o município não é obrigado a acatar a decisão prévia da entidade gestora do aeroporto de Lisboa. Porque, </w:t>
      </w:r>
      <w:r w:rsidR="00DD0DF9">
        <w:rPr>
          <w:rFonts w:ascii="Times New Roman" w:hAnsi="Times New Roman" w:cs="Times New Roman"/>
          <w:szCs w:val="24"/>
        </w:rPr>
        <w:t>se repararmos</w:t>
      </w:r>
      <w:r w:rsidRPr="00775AE5">
        <w:rPr>
          <w:rFonts w:ascii="Times New Roman" w:hAnsi="Times New Roman" w:cs="Times New Roman"/>
          <w:szCs w:val="24"/>
        </w:rPr>
        <w:t xml:space="preserve">, esta entidade só está preocupada com questões de perturbação aérea. </w:t>
      </w:r>
      <w:r w:rsidR="003B0ED0" w:rsidRPr="00775AE5">
        <w:rPr>
          <w:rFonts w:ascii="Times New Roman" w:hAnsi="Times New Roman" w:cs="Times New Roman"/>
          <w:szCs w:val="24"/>
        </w:rPr>
        <w:t>Há outras questões em jogo</w:t>
      </w:r>
      <w:r w:rsidR="00DD0DF9">
        <w:rPr>
          <w:rFonts w:ascii="Times New Roman" w:hAnsi="Times New Roman" w:cs="Times New Roman"/>
          <w:szCs w:val="24"/>
        </w:rPr>
        <w:t xml:space="preserve"> – gestão racional do solo, por exemplo</w:t>
      </w:r>
      <w:r w:rsidR="003B0ED0" w:rsidRPr="00775AE5">
        <w:rPr>
          <w:rFonts w:ascii="Times New Roman" w:hAnsi="Times New Roman" w:cs="Times New Roman"/>
          <w:szCs w:val="24"/>
        </w:rPr>
        <w:t xml:space="preserve">. </w:t>
      </w:r>
      <w:r w:rsidRPr="00775AE5">
        <w:rPr>
          <w:rFonts w:ascii="Times New Roman" w:hAnsi="Times New Roman" w:cs="Times New Roman"/>
          <w:szCs w:val="24"/>
        </w:rPr>
        <w:t>Mas quando a decisão é contrária ao parecer, há um dever especial de fundamentação</w:t>
      </w:r>
      <w:r w:rsidR="00DD0DF9">
        <w:rPr>
          <w:rFonts w:ascii="Times New Roman" w:hAnsi="Times New Roman" w:cs="Times New Roman"/>
          <w:szCs w:val="24"/>
        </w:rPr>
        <w:t xml:space="preserve"> (art. 152.º/1 al. c))</w:t>
      </w:r>
      <w:r w:rsidRPr="00775AE5">
        <w:rPr>
          <w:rFonts w:ascii="Times New Roman" w:hAnsi="Times New Roman" w:cs="Times New Roman"/>
          <w:szCs w:val="24"/>
        </w:rPr>
        <w:t xml:space="preserve">. </w:t>
      </w:r>
    </w:p>
    <w:p w14:paraId="28435802" w14:textId="77B4DDA7" w:rsidR="00EB54BD" w:rsidRPr="00775AE5" w:rsidRDefault="380DE0DF" w:rsidP="380DE0D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08"/>
        <w:rPr>
          <w:rFonts w:ascii="Times New Roman" w:hAnsi="Times New Roman" w:cs="Times New Roman"/>
        </w:rPr>
      </w:pPr>
      <w:r w:rsidRPr="380DE0DF">
        <w:rPr>
          <w:rFonts w:ascii="Times New Roman" w:hAnsi="Times New Roman" w:cs="Times New Roman"/>
        </w:rPr>
        <w:t>Pareceres emitidos fora de prazo – muitas vezes as entidades não emitem os pareceres dentro de prazo. Essa emissão está sempre sujeita a prazo (art. 92.º/4 – 15-45 dias – como se conta este prazo? Apenas dias úteis, a não ser que os prazos sejam superiores a seis meses</w:t>
      </w:r>
      <w:r w:rsidR="00EB54BD" w:rsidRPr="380DE0DF">
        <w:rPr>
          <w:rStyle w:val="Refdenotaderodap"/>
          <w:rFonts w:ascii="Times New Roman" w:hAnsi="Times New Roman" w:cs="Times New Roman"/>
        </w:rPr>
        <w:footnoteReference w:id="2"/>
      </w:r>
      <w:r w:rsidRPr="380DE0DF">
        <w:rPr>
          <w:rFonts w:ascii="Times New Roman" w:hAnsi="Times New Roman" w:cs="Times New Roman"/>
        </w:rPr>
        <w:t xml:space="preserve"> - art. 87.º/c)). O prazo pode ser estabelecido pelo órgão instrutor. Se não houver prazo especialmente estabelecido, há supletivo de 30 dias úteis – art. 92.º/3 e 4 CPA. </w:t>
      </w:r>
    </w:p>
    <w:p w14:paraId="3A940949" w14:textId="6F9BC6E6"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Art. 92</w:t>
      </w:r>
      <w:r w:rsidR="00DD0DF9">
        <w:rPr>
          <w:rFonts w:ascii="Times New Roman" w:hAnsi="Times New Roman" w:cs="Times New Roman"/>
          <w:szCs w:val="24"/>
        </w:rPr>
        <w:t>.</w:t>
      </w:r>
      <w:r w:rsidRPr="00775AE5">
        <w:rPr>
          <w:rFonts w:ascii="Times New Roman" w:hAnsi="Times New Roman" w:cs="Times New Roman"/>
          <w:szCs w:val="24"/>
        </w:rPr>
        <w:t xml:space="preserve">º/5 – o </w:t>
      </w:r>
      <w:r w:rsidR="00DD0DF9">
        <w:rPr>
          <w:rFonts w:ascii="Times New Roman" w:hAnsi="Times New Roman" w:cs="Times New Roman"/>
          <w:szCs w:val="24"/>
        </w:rPr>
        <w:t>procedimento prossegue, pode haver decisão,</w:t>
      </w:r>
      <w:r w:rsidRPr="00775AE5">
        <w:rPr>
          <w:rFonts w:ascii="Times New Roman" w:hAnsi="Times New Roman" w:cs="Times New Roman"/>
          <w:szCs w:val="24"/>
        </w:rPr>
        <w:t xml:space="preserve"> sem parecer </w:t>
      </w:r>
      <w:r w:rsidR="00A6767F" w:rsidRPr="00775AE5">
        <w:rPr>
          <w:rFonts w:ascii="Times New Roman" w:hAnsi="Times New Roman" w:cs="Times New Roman"/>
          <w:szCs w:val="24"/>
        </w:rPr>
        <w:t xml:space="preserve">obrigatório não vinculativo </w:t>
      </w:r>
      <w:r w:rsidRPr="00775AE5">
        <w:rPr>
          <w:rFonts w:ascii="Times New Roman" w:hAnsi="Times New Roman" w:cs="Times New Roman"/>
          <w:szCs w:val="24"/>
        </w:rPr>
        <w:t xml:space="preserve">se este não tiver sido elaborado dentro do prazo, salvo disposição em contrário. </w:t>
      </w:r>
    </w:p>
    <w:p w14:paraId="5C351713" w14:textId="52C61DF4"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firstLine="708"/>
        <w:rPr>
          <w:rFonts w:ascii="Times New Roman" w:hAnsi="Times New Roman" w:cs="Times New Roman"/>
          <w:szCs w:val="24"/>
        </w:rPr>
      </w:pPr>
      <w:r w:rsidRPr="00DD0DF9">
        <w:rPr>
          <w:rFonts w:ascii="Times New Roman" w:hAnsi="Times New Roman" w:cs="Times New Roman"/>
          <w:szCs w:val="24"/>
          <w:u w:val="single"/>
        </w:rPr>
        <w:lastRenderedPageBreak/>
        <w:t>No caso de um parecer obrigatório vinculativo, o procedimento só prossegue se se der uma segunda oportunidade à entidade que emitir o parecer</w:t>
      </w:r>
      <w:r w:rsidRPr="00775AE5">
        <w:rPr>
          <w:rFonts w:ascii="Times New Roman" w:hAnsi="Times New Roman" w:cs="Times New Roman"/>
          <w:szCs w:val="24"/>
        </w:rPr>
        <w:t xml:space="preserve"> – art. 92</w:t>
      </w:r>
      <w:r w:rsidR="00DD0DF9">
        <w:rPr>
          <w:rFonts w:ascii="Times New Roman" w:hAnsi="Times New Roman" w:cs="Times New Roman"/>
          <w:szCs w:val="24"/>
        </w:rPr>
        <w:t>.</w:t>
      </w:r>
      <w:r w:rsidRPr="00775AE5">
        <w:rPr>
          <w:rFonts w:ascii="Times New Roman" w:hAnsi="Times New Roman" w:cs="Times New Roman"/>
          <w:szCs w:val="24"/>
        </w:rPr>
        <w:t>º/6.</w:t>
      </w:r>
      <w:r w:rsidR="00DD7D2F" w:rsidRPr="00775AE5">
        <w:rPr>
          <w:rFonts w:ascii="Times New Roman" w:hAnsi="Times New Roman" w:cs="Times New Roman"/>
          <w:szCs w:val="24"/>
        </w:rPr>
        <w:t xml:space="preserve"> O responsável pela </w:t>
      </w:r>
      <w:r w:rsidR="00841F3D" w:rsidRPr="00775AE5">
        <w:rPr>
          <w:rFonts w:ascii="Times New Roman" w:hAnsi="Times New Roman" w:cs="Times New Roman"/>
          <w:szCs w:val="24"/>
        </w:rPr>
        <w:t>direcção</w:t>
      </w:r>
      <w:r w:rsidR="00DD7D2F" w:rsidRPr="00775AE5">
        <w:rPr>
          <w:rFonts w:ascii="Times New Roman" w:hAnsi="Times New Roman" w:cs="Times New Roman"/>
          <w:szCs w:val="24"/>
        </w:rPr>
        <w:t xml:space="preserve"> do procedimento, excedido o prazo para emissão do parecer, interpela o</w:t>
      </w:r>
      <w:r w:rsidR="00DD0DF9">
        <w:rPr>
          <w:rFonts w:ascii="Times New Roman" w:hAnsi="Times New Roman" w:cs="Times New Roman"/>
          <w:szCs w:val="24"/>
        </w:rPr>
        <w:t xml:space="preserve"> órgão competente no prazo de 10</w:t>
      </w:r>
      <w:r w:rsidR="00DD7D2F" w:rsidRPr="00775AE5">
        <w:rPr>
          <w:rFonts w:ascii="Times New Roman" w:hAnsi="Times New Roman" w:cs="Times New Roman"/>
          <w:szCs w:val="24"/>
        </w:rPr>
        <w:t xml:space="preserve"> dias. </w:t>
      </w:r>
      <w:r w:rsidRPr="00775AE5">
        <w:rPr>
          <w:rFonts w:ascii="Times New Roman" w:hAnsi="Times New Roman" w:cs="Times New Roman"/>
          <w:szCs w:val="24"/>
        </w:rPr>
        <w:t>Se ainda assim</w:t>
      </w:r>
      <w:r w:rsidR="00DD7D2F" w:rsidRPr="00775AE5">
        <w:rPr>
          <w:rFonts w:ascii="Times New Roman" w:hAnsi="Times New Roman" w:cs="Times New Roman"/>
          <w:szCs w:val="24"/>
        </w:rPr>
        <w:t>, ao cabo de 20 dias,</w:t>
      </w:r>
      <w:r w:rsidRPr="00775AE5">
        <w:rPr>
          <w:rFonts w:ascii="Times New Roman" w:hAnsi="Times New Roman" w:cs="Times New Roman"/>
          <w:szCs w:val="24"/>
        </w:rPr>
        <w:t xml:space="preserve"> não houver parecer, avança-se</w:t>
      </w:r>
      <w:r w:rsidR="00DD0DF9">
        <w:rPr>
          <w:rFonts w:ascii="Times New Roman" w:hAnsi="Times New Roman" w:cs="Times New Roman"/>
          <w:szCs w:val="24"/>
        </w:rPr>
        <w:t xml:space="preserve"> sem este</w:t>
      </w:r>
      <w:r w:rsidRPr="00775AE5">
        <w:rPr>
          <w:rFonts w:ascii="Times New Roman" w:hAnsi="Times New Roman" w:cs="Times New Roman"/>
          <w:szCs w:val="24"/>
        </w:rPr>
        <w:t xml:space="preserve">. </w:t>
      </w:r>
    </w:p>
    <w:p w14:paraId="2DEB2051" w14:textId="31F5857F" w:rsidR="00417585"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b/>
          <w:szCs w:val="24"/>
          <w:u w:val="single"/>
        </w:rPr>
      </w:pPr>
      <w:r w:rsidRPr="00775AE5">
        <w:rPr>
          <w:rFonts w:ascii="Times New Roman" w:hAnsi="Times New Roman" w:cs="Times New Roman"/>
          <w:szCs w:val="24"/>
        </w:rPr>
        <w:t xml:space="preserve">Exemplo: parecer obrigatório e vinculativo emitido fora de prazo, com conclusões desfavoráveis que se reportam a </w:t>
      </w:r>
      <w:r w:rsidR="00841F3D" w:rsidRPr="00775AE5">
        <w:rPr>
          <w:rFonts w:ascii="Times New Roman" w:hAnsi="Times New Roman" w:cs="Times New Roman"/>
          <w:szCs w:val="24"/>
        </w:rPr>
        <w:t>aspectos</w:t>
      </w:r>
      <w:r w:rsidRPr="00775AE5">
        <w:rPr>
          <w:rFonts w:ascii="Times New Roman" w:hAnsi="Times New Roman" w:cs="Times New Roman"/>
          <w:szCs w:val="24"/>
        </w:rPr>
        <w:t xml:space="preserve"> vinculados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 a entidade administrativa que está a decidir não pode deixar de seguir as conclusões do parecer, por causa do conteúdo das decisões, que sublinharam um </w:t>
      </w:r>
      <w:r w:rsidR="00841F3D" w:rsidRPr="00775AE5">
        <w:rPr>
          <w:rFonts w:ascii="Times New Roman" w:hAnsi="Times New Roman" w:cs="Times New Roman"/>
          <w:szCs w:val="24"/>
        </w:rPr>
        <w:t>aspecto</w:t>
      </w:r>
      <w:r w:rsidRPr="00775AE5">
        <w:rPr>
          <w:rFonts w:ascii="Times New Roman" w:hAnsi="Times New Roman" w:cs="Times New Roman"/>
          <w:szCs w:val="24"/>
        </w:rPr>
        <w:t xml:space="preserve"> vinculado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Portanto, </w:t>
      </w:r>
      <w:r w:rsidR="00841F3D" w:rsidRPr="00AC3C23">
        <w:rPr>
          <w:rFonts w:ascii="Times New Roman" w:hAnsi="Times New Roman" w:cs="Times New Roman"/>
          <w:szCs w:val="24"/>
          <w:u w:val="single"/>
        </w:rPr>
        <w:t>acto</w:t>
      </w:r>
      <w:r w:rsidRPr="00AC3C23">
        <w:rPr>
          <w:rFonts w:ascii="Times New Roman" w:hAnsi="Times New Roman" w:cs="Times New Roman"/>
          <w:szCs w:val="24"/>
          <w:u w:val="single"/>
        </w:rPr>
        <w:t xml:space="preserve"> administrativo que não siga o parecer obrigatório vinculativo não é inválido por isso, mas porque a própria matéria em causa viola a lei</w:t>
      </w:r>
      <w:r w:rsidRPr="00775AE5">
        <w:rPr>
          <w:rFonts w:ascii="Times New Roman" w:hAnsi="Times New Roman" w:cs="Times New Roman"/>
          <w:szCs w:val="24"/>
        </w:rPr>
        <w:t xml:space="preserve">. Logo, se a decisão desfavorável se reportar a um elemento vinculado do </w:t>
      </w:r>
      <w:r w:rsidR="00841F3D" w:rsidRPr="00775AE5">
        <w:rPr>
          <w:rFonts w:ascii="Times New Roman" w:hAnsi="Times New Roman" w:cs="Times New Roman"/>
          <w:szCs w:val="24"/>
        </w:rPr>
        <w:t>acto</w:t>
      </w:r>
      <w:r w:rsidRPr="00775AE5">
        <w:rPr>
          <w:rFonts w:ascii="Times New Roman" w:hAnsi="Times New Roman" w:cs="Times New Roman"/>
          <w:szCs w:val="24"/>
        </w:rPr>
        <w:t>, o parecer, mesmo emitido fora de prazo, tem de ser tido em conta.</w:t>
      </w:r>
      <w:r w:rsidR="00417585" w:rsidRPr="00775AE5">
        <w:rPr>
          <w:rFonts w:ascii="Times New Roman" w:hAnsi="Times New Roman" w:cs="Times New Roman"/>
          <w:b/>
          <w:szCs w:val="24"/>
          <w:u w:val="single"/>
        </w:rPr>
        <w:t xml:space="preserve"> </w:t>
      </w:r>
    </w:p>
    <w:p w14:paraId="63BEAD48" w14:textId="0CA6E791" w:rsidR="00EB54BD" w:rsidRPr="00775AE5" w:rsidRDefault="00417585" w:rsidP="00261179">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Procedimentos que terminam com decisão final tácita</w:t>
      </w:r>
      <w:r w:rsidRPr="00775AE5">
        <w:rPr>
          <w:rFonts w:ascii="Times New Roman" w:hAnsi="Times New Roman" w:cs="Times New Roman"/>
          <w:szCs w:val="24"/>
        </w:rPr>
        <w:t xml:space="preserve"> – mero decurso do tempo tem efeitos, resulta em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O silêncio produz efeitos. Podemos ter deferimento tácito no caso </w:t>
      </w:r>
      <w:r w:rsidRPr="00DD0DF9">
        <w:rPr>
          <w:rFonts w:ascii="Times New Roman" w:hAnsi="Times New Roman" w:cs="Times New Roman"/>
          <w:i/>
          <w:szCs w:val="24"/>
        </w:rPr>
        <w:t>supra</w:t>
      </w:r>
      <w:r w:rsidRPr="00775AE5">
        <w:rPr>
          <w:rFonts w:ascii="Times New Roman" w:hAnsi="Times New Roman" w:cs="Times New Roman"/>
          <w:szCs w:val="24"/>
        </w:rPr>
        <w:t xml:space="preserve">? Sim, a decisão pode é ser inválida porque viola um </w:t>
      </w:r>
      <w:r w:rsidR="00841F3D" w:rsidRPr="00775AE5">
        <w:rPr>
          <w:rFonts w:ascii="Times New Roman" w:hAnsi="Times New Roman" w:cs="Times New Roman"/>
          <w:szCs w:val="24"/>
        </w:rPr>
        <w:t>aspecto</w:t>
      </w:r>
      <w:r w:rsidRPr="00775AE5">
        <w:rPr>
          <w:rFonts w:ascii="Times New Roman" w:hAnsi="Times New Roman" w:cs="Times New Roman"/>
          <w:szCs w:val="24"/>
        </w:rPr>
        <w:t xml:space="preserve"> vinculado da lei – não há parecer, mas não impede a formação da decisão tácita. Pode haver lei especial a estabelecer que, não havendo decisão sobre o parecer, este é favorável. </w:t>
      </w:r>
    </w:p>
    <w:p w14:paraId="05F8FC7E" w14:textId="5EFDC103" w:rsidR="00062BD2" w:rsidRPr="00775AE5" w:rsidRDefault="00062BD2" w:rsidP="00261179">
      <w:pP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szCs w:val="24"/>
        </w:rPr>
        <w:t xml:space="preserve">Nota: os procedimentos não resultam apenas em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constitutivos de direitos</w:t>
      </w:r>
      <w:r w:rsidR="00DD0DF9">
        <w:rPr>
          <w:rFonts w:ascii="Times New Roman" w:hAnsi="Times New Roman" w:cs="Times New Roman"/>
          <w:szCs w:val="24"/>
        </w:rPr>
        <w:t>… exemplo: poluição no Tejo. O Ministério do A</w:t>
      </w:r>
      <w:r w:rsidRPr="00775AE5">
        <w:rPr>
          <w:rFonts w:ascii="Times New Roman" w:hAnsi="Times New Roman" w:cs="Times New Roman"/>
          <w:szCs w:val="24"/>
        </w:rPr>
        <w:t xml:space="preserve">mbiente suspendeu a licença administrativa que tinha sido atribuída – iniciou um procedimento para decisão de suspensão de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anteriormente praticado. Este é u</w:t>
      </w:r>
      <w:r w:rsidR="00DD0DF9">
        <w:rPr>
          <w:rFonts w:ascii="Times New Roman" w:hAnsi="Times New Roman" w:cs="Times New Roman"/>
          <w:szCs w:val="24"/>
        </w:rPr>
        <w:t>m procedimento de segundo grau, como já sabemos.</w:t>
      </w:r>
    </w:p>
    <w:p w14:paraId="3A2058BC" w14:textId="6317D9FC" w:rsidR="00062BD2" w:rsidRPr="00775AE5" w:rsidRDefault="00F73DDD" w:rsidP="00A07A37">
      <w:pPr>
        <w:pStyle w:val="PargrafodaLista"/>
        <w:numPr>
          <w:ilvl w:val="0"/>
          <w:numId w:val="80"/>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Audiência dos interessados</w:t>
      </w:r>
    </w:p>
    <w:p w14:paraId="19A19824" w14:textId="2FDC5A8C"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Fase posterior à instrução: pensada para permitir a participação dos interessados nas decisões que lhes digam respeito. </w:t>
      </w:r>
      <w:r w:rsidRPr="00DD0DF9">
        <w:rPr>
          <w:rFonts w:ascii="Times New Roman" w:hAnsi="Times New Roman" w:cs="Times New Roman"/>
          <w:szCs w:val="24"/>
          <w:u w:val="single"/>
        </w:rPr>
        <w:t>Princípio da participação dos interessados na formação da decisão administrativa.</w:t>
      </w:r>
      <w:r w:rsidRPr="00775AE5">
        <w:rPr>
          <w:rFonts w:ascii="Times New Roman" w:hAnsi="Times New Roman" w:cs="Times New Roman"/>
          <w:szCs w:val="24"/>
        </w:rPr>
        <w:t xml:space="preserve"> Esta participação pode acontecer</w:t>
      </w:r>
      <w:r w:rsidR="00DD0DF9">
        <w:rPr>
          <w:rFonts w:ascii="Times New Roman" w:hAnsi="Times New Roman" w:cs="Times New Roman"/>
          <w:szCs w:val="24"/>
        </w:rPr>
        <w:t xml:space="preserve"> em qualquer fase do </w:t>
      </w:r>
      <w:r w:rsidR="006D574C">
        <w:rPr>
          <w:rFonts w:ascii="Times New Roman" w:hAnsi="Times New Roman" w:cs="Times New Roman"/>
          <w:szCs w:val="24"/>
        </w:rPr>
        <w:t>processo -</w:t>
      </w:r>
      <w:r w:rsidR="00DD0DF9">
        <w:rPr>
          <w:rFonts w:ascii="Times New Roman" w:hAnsi="Times New Roman" w:cs="Times New Roman"/>
          <w:szCs w:val="24"/>
        </w:rPr>
        <w:t xml:space="preserve"> c</w:t>
      </w:r>
      <w:r w:rsidRPr="00775AE5">
        <w:rPr>
          <w:rFonts w:ascii="Times New Roman" w:hAnsi="Times New Roman" w:cs="Times New Roman"/>
          <w:szCs w:val="24"/>
        </w:rPr>
        <w:t>omeça logo n</w:t>
      </w:r>
      <w:r w:rsidR="003B0ED0" w:rsidRPr="00775AE5">
        <w:rPr>
          <w:rFonts w:ascii="Times New Roman" w:hAnsi="Times New Roman" w:cs="Times New Roman"/>
          <w:szCs w:val="24"/>
        </w:rPr>
        <w:t>o início: o cidadão pode dar iní</w:t>
      </w:r>
      <w:r w:rsidRPr="00775AE5">
        <w:rPr>
          <w:rFonts w:ascii="Times New Roman" w:hAnsi="Times New Roman" w:cs="Times New Roman"/>
          <w:szCs w:val="24"/>
        </w:rPr>
        <w:t>cio ao processo com a apresentação do requerimento</w:t>
      </w:r>
      <w:r w:rsidR="00DD0DF9">
        <w:rPr>
          <w:rFonts w:ascii="Times New Roman" w:hAnsi="Times New Roman" w:cs="Times New Roman"/>
          <w:szCs w:val="24"/>
        </w:rPr>
        <w:t xml:space="preserve">, como sabemos. </w:t>
      </w:r>
      <w:r w:rsidRPr="00775AE5">
        <w:rPr>
          <w:rFonts w:ascii="Times New Roman" w:hAnsi="Times New Roman" w:cs="Times New Roman"/>
          <w:szCs w:val="24"/>
        </w:rPr>
        <w:t xml:space="preserve">Mas o local-chave </w:t>
      </w:r>
      <w:r w:rsidR="00DD0DF9">
        <w:rPr>
          <w:rFonts w:ascii="Times New Roman" w:hAnsi="Times New Roman" w:cs="Times New Roman"/>
          <w:szCs w:val="24"/>
        </w:rPr>
        <w:t xml:space="preserve">para o concretizar do princípio da participação dos interessados na formação da decisão administrativa </w:t>
      </w:r>
      <w:r w:rsidRPr="00775AE5">
        <w:rPr>
          <w:rFonts w:ascii="Times New Roman" w:hAnsi="Times New Roman" w:cs="Times New Roman"/>
          <w:szCs w:val="24"/>
        </w:rPr>
        <w:t>é a fase da audiência dos interessados, nos termos do art. 121</w:t>
      </w:r>
      <w:r w:rsidR="00DD0DF9">
        <w:rPr>
          <w:rFonts w:ascii="Times New Roman" w:hAnsi="Times New Roman" w:cs="Times New Roman"/>
          <w:szCs w:val="24"/>
        </w:rPr>
        <w:t>.º CPA, em que se estabelece est</w:t>
      </w:r>
      <w:r w:rsidRPr="00775AE5">
        <w:rPr>
          <w:rFonts w:ascii="Times New Roman" w:hAnsi="Times New Roman" w:cs="Times New Roman"/>
          <w:szCs w:val="24"/>
        </w:rPr>
        <w:t xml:space="preserve">e direito. </w:t>
      </w:r>
    </w:p>
    <w:p w14:paraId="78BB8275" w14:textId="22F82AA6"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u w:val="single"/>
        </w:rPr>
        <w:t>Audiência prévia procedimental (e não processual)</w:t>
      </w:r>
      <w:r w:rsidR="00606F1B" w:rsidRPr="00775AE5">
        <w:rPr>
          <w:rFonts w:ascii="Times New Roman" w:hAnsi="Times New Roman" w:cs="Times New Roman"/>
          <w:szCs w:val="24"/>
        </w:rPr>
        <w:t xml:space="preserve"> - </w:t>
      </w:r>
      <w:r w:rsidRPr="00775AE5">
        <w:rPr>
          <w:rFonts w:ascii="Times New Roman" w:hAnsi="Times New Roman" w:cs="Times New Roman"/>
          <w:szCs w:val="24"/>
        </w:rPr>
        <w:t>Regra geral, a audiência realiza-se no tempo da instrução, quando a entidade já recolheu t</w:t>
      </w:r>
      <w:r w:rsidR="00DD0DF9">
        <w:rPr>
          <w:rFonts w:ascii="Times New Roman" w:hAnsi="Times New Roman" w:cs="Times New Roman"/>
          <w:szCs w:val="24"/>
        </w:rPr>
        <w:t xml:space="preserve">odas as provas de que precisa. </w:t>
      </w:r>
      <w:r w:rsidR="00DD0DF9" w:rsidRPr="00DD0DF9">
        <w:rPr>
          <w:rFonts w:ascii="Times New Roman" w:hAnsi="Times New Roman" w:cs="Times New Roman"/>
          <w:szCs w:val="24"/>
          <w:u w:val="single"/>
        </w:rPr>
        <w:t>Já f</w:t>
      </w:r>
      <w:r w:rsidRPr="00DD0DF9">
        <w:rPr>
          <w:rFonts w:ascii="Times New Roman" w:hAnsi="Times New Roman" w:cs="Times New Roman"/>
          <w:szCs w:val="24"/>
          <w:u w:val="single"/>
        </w:rPr>
        <w:t xml:space="preserve">ormulou o </w:t>
      </w:r>
      <w:r w:rsidR="00841F3D" w:rsidRPr="00DD0DF9">
        <w:rPr>
          <w:rFonts w:ascii="Times New Roman" w:hAnsi="Times New Roman" w:cs="Times New Roman"/>
          <w:szCs w:val="24"/>
          <w:u w:val="single"/>
        </w:rPr>
        <w:t>projecto</w:t>
      </w:r>
      <w:r w:rsidRPr="00DD0DF9">
        <w:rPr>
          <w:rFonts w:ascii="Times New Roman" w:hAnsi="Times New Roman" w:cs="Times New Roman"/>
          <w:szCs w:val="24"/>
          <w:u w:val="single"/>
        </w:rPr>
        <w:t xml:space="preserve"> de decisão</w:t>
      </w:r>
      <w:r w:rsidR="00DD0DF9">
        <w:rPr>
          <w:rFonts w:ascii="Times New Roman" w:hAnsi="Times New Roman" w:cs="Times New Roman"/>
          <w:szCs w:val="24"/>
          <w:u w:val="single"/>
        </w:rPr>
        <w:t xml:space="preserve"> (parte-se desse princípio pela letra do art. 122.º/2, 1ª parte CPA)</w:t>
      </w:r>
      <w:r w:rsidRPr="00DD0DF9">
        <w:rPr>
          <w:rFonts w:ascii="Times New Roman" w:hAnsi="Times New Roman" w:cs="Times New Roman"/>
          <w:szCs w:val="24"/>
          <w:u w:val="single"/>
        </w:rPr>
        <w:t xml:space="preserve"> e ouve os interessados sobre aquele </w:t>
      </w:r>
      <w:r w:rsidR="00841F3D" w:rsidRPr="00DD0DF9">
        <w:rPr>
          <w:rFonts w:ascii="Times New Roman" w:hAnsi="Times New Roman" w:cs="Times New Roman"/>
          <w:szCs w:val="24"/>
          <w:u w:val="single"/>
        </w:rPr>
        <w:t>projecto</w:t>
      </w:r>
      <w:r w:rsidRPr="00DD0DF9">
        <w:rPr>
          <w:rFonts w:ascii="Times New Roman" w:hAnsi="Times New Roman" w:cs="Times New Roman"/>
          <w:szCs w:val="24"/>
          <w:u w:val="single"/>
        </w:rPr>
        <w:t xml:space="preserve"> de decisão.</w:t>
      </w:r>
      <w:r w:rsidRPr="00775AE5">
        <w:rPr>
          <w:rFonts w:ascii="Times New Roman" w:hAnsi="Times New Roman" w:cs="Times New Roman"/>
          <w:szCs w:val="24"/>
        </w:rPr>
        <w:t xml:space="preserve"> </w:t>
      </w:r>
    </w:p>
    <w:p w14:paraId="4C88B991" w14:textId="1E5C72A3"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Todos os prazos relacionados com a audiência prévia, determinam a suspensão do prazo do procedimento (121</w:t>
      </w:r>
      <w:r w:rsidR="00DD0DF9">
        <w:rPr>
          <w:rFonts w:ascii="Times New Roman" w:hAnsi="Times New Roman" w:cs="Times New Roman"/>
          <w:szCs w:val="24"/>
        </w:rPr>
        <w:t>.</w:t>
      </w:r>
      <w:r w:rsidRPr="00775AE5">
        <w:rPr>
          <w:rFonts w:ascii="Times New Roman" w:hAnsi="Times New Roman" w:cs="Times New Roman"/>
          <w:szCs w:val="24"/>
        </w:rPr>
        <w:t xml:space="preserve">º/3 CPA). </w:t>
      </w:r>
    </w:p>
    <w:p w14:paraId="57D5ABD7" w14:textId="736DDCC8" w:rsidR="004A32E8" w:rsidRPr="00775AE5" w:rsidRDefault="004A32E8"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Não pode ser tomada uma decisão desfavorável sem conferir audiência prévia ao interessado. O interessado pronuncia-se em momento útil, em momento em que já haja </w:t>
      </w:r>
      <w:r w:rsidR="00841F3D" w:rsidRPr="00775AE5">
        <w:rPr>
          <w:rFonts w:ascii="Times New Roman" w:hAnsi="Times New Roman" w:cs="Times New Roman"/>
          <w:szCs w:val="24"/>
        </w:rPr>
        <w:t>projecto</w:t>
      </w:r>
      <w:r w:rsidRPr="00775AE5">
        <w:rPr>
          <w:rFonts w:ascii="Times New Roman" w:hAnsi="Times New Roman" w:cs="Times New Roman"/>
          <w:szCs w:val="24"/>
        </w:rPr>
        <w:t xml:space="preserve"> de decisão num sentido que não lhe seja favorável. </w:t>
      </w:r>
      <w:r w:rsidRPr="00DD0DF9">
        <w:rPr>
          <w:rFonts w:ascii="Times New Roman" w:hAnsi="Times New Roman" w:cs="Times New Roman"/>
          <w:b/>
          <w:szCs w:val="24"/>
        </w:rPr>
        <w:t xml:space="preserve">No plano sancionatório, a </w:t>
      </w:r>
      <w:r w:rsidRPr="00DD0DF9">
        <w:rPr>
          <w:rFonts w:ascii="Times New Roman" w:hAnsi="Times New Roman" w:cs="Times New Roman"/>
          <w:b/>
          <w:szCs w:val="24"/>
        </w:rPr>
        <w:lastRenderedPageBreak/>
        <w:t xml:space="preserve">falta de audiência gera a nulidade do </w:t>
      </w:r>
      <w:r w:rsidR="00841F3D" w:rsidRPr="00DD0DF9">
        <w:rPr>
          <w:rFonts w:ascii="Times New Roman" w:hAnsi="Times New Roman" w:cs="Times New Roman"/>
          <w:b/>
          <w:szCs w:val="24"/>
        </w:rPr>
        <w:t>acto</w:t>
      </w:r>
      <w:r w:rsidRPr="00775AE5">
        <w:rPr>
          <w:rFonts w:ascii="Times New Roman" w:hAnsi="Times New Roman" w:cs="Times New Roman"/>
          <w:szCs w:val="24"/>
        </w:rPr>
        <w:t xml:space="preserve"> </w:t>
      </w:r>
      <w:r w:rsidR="00DD0DF9">
        <w:rPr>
          <w:rFonts w:ascii="Times New Roman" w:hAnsi="Times New Roman" w:cs="Times New Roman"/>
          <w:szCs w:val="24"/>
        </w:rPr>
        <w:t xml:space="preserve">(art. 161.º/2 al. d) </w:t>
      </w:r>
      <w:r w:rsidR="006D574C">
        <w:rPr>
          <w:rFonts w:ascii="Times New Roman" w:hAnsi="Times New Roman" w:cs="Times New Roman"/>
          <w:szCs w:val="24"/>
        </w:rPr>
        <w:t>CPA)</w:t>
      </w:r>
      <w:r w:rsidR="006D574C" w:rsidRPr="00775AE5">
        <w:rPr>
          <w:rFonts w:ascii="Times New Roman" w:hAnsi="Times New Roman" w:cs="Times New Roman"/>
          <w:szCs w:val="24"/>
        </w:rPr>
        <w:t xml:space="preserve"> –</w:t>
      </w:r>
      <w:r w:rsidRPr="00775AE5">
        <w:rPr>
          <w:rFonts w:ascii="Times New Roman" w:hAnsi="Times New Roman" w:cs="Times New Roman"/>
          <w:szCs w:val="24"/>
        </w:rPr>
        <w:t xml:space="preserve"> </w:t>
      </w:r>
      <w:r w:rsidRPr="00DD0DF9">
        <w:rPr>
          <w:rFonts w:ascii="Times New Roman" w:hAnsi="Times New Roman" w:cs="Times New Roman"/>
          <w:szCs w:val="24"/>
          <w:u w:val="single"/>
        </w:rPr>
        <w:t>considera-se que se viola o direito de defesa</w:t>
      </w:r>
      <w:r w:rsidRPr="00775AE5">
        <w:rPr>
          <w:rFonts w:ascii="Times New Roman" w:hAnsi="Times New Roman" w:cs="Times New Roman"/>
          <w:szCs w:val="24"/>
        </w:rPr>
        <w:t xml:space="preserve"> (estendido do processo penal a todos os procedimentos sancionatórios) e, portanto, ofende-se o conteúdo essencial desse direito que é um direito fundamental, consagrado constitucionalmente</w:t>
      </w:r>
      <w:r w:rsidR="00DD0DF9">
        <w:rPr>
          <w:rFonts w:ascii="Times New Roman" w:hAnsi="Times New Roman" w:cs="Times New Roman"/>
          <w:szCs w:val="24"/>
        </w:rPr>
        <w:t xml:space="preserve"> (art. 32.º CRP)</w:t>
      </w:r>
      <w:r w:rsidRPr="00775AE5">
        <w:rPr>
          <w:rFonts w:ascii="Times New Roman" w:hAnsi="Times New Roman" w:cs="Times New Roman"/>
          <w:szCs w:val="24"/>
        </w:rPr>
        <w:t xml:space="preserve">. Nos restantes procedimentos, a </w:t>
      </w:r>
      <w:r w:rsidR="00DD0DF9">
        <w:rPr>
          <w:rFonts w:ascii="Times New Roman" w:hAnsi="Times New Roman" w:cs="Times New Roman"/>
          <w:szCs w:val="24"/>
        </w:rPr>
        <w:t>falta de audiência prévia gera</w:t>
      </w:r>
      <w:r w:rsidRPr="00775AE5">
        <w:rPr>
          <w:rFonts w:ascii="Times New Roman" w:hAnsi="Times New Roman" w:cs="Times New Roman"/>
          <w:szCs w:val="24"/>
        </w:rPr>
        <w:t xml:space="preserve"> </w:t>
      </w:r>
      <w:r w:rsidRPr="00DD0DF9">
        <w:rPr>
          <w:rFonts w:ascii="Times New Roman" w:hAnsi="Times New Roman" w:cs="Times New Roman"/>
          <w:b/>
          <w:szCs w:val="24"/>
        </w:rPr>
        <w:t>anulabilidade</w:t>
      </w:r>
      <w:r w:rsidRPr="00775AE5">
        <w:rPr>
          <w:rFonts w:ascii="Times New Roman" w:hAnsi="Times New Roman" w:cs="Times New Roman"/>
          <w:szCs w:val="24"/>
        </w:rPr>
        <w:t xml:space="preserve">. </w:t>
      </w:r>
    </w:p>
    <w:p w14:paraId="627CF19F" w14:textId="6D8510BC" w:rsidR="00707497" w:rsidRPr="00775AE5" w:rsidRDefault="00707497"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100</w:t>
      </w:r>
      <w:r w:rsidR="00DD0DF9">
        <w:rPr>
          <w:rFonts w:ascii="Times New Roman" w:hAnsi="Times New Roman" w:cs="Times New Roman"/>
          <w:szCs w:val="24"/>
        </w:rPr>
        <w:t>.</w:t>
      </w:r>
      <w:r w:rsidRPr="00775AE5">
        <w:rPr>
          <w:rFonts w:ascii="Times New Roman" w:hAnsi="Times New Roman" w:cs="Times New Roman"/>
          <w:szCs w:val="24"/>
        </w:rPr>
        <w:t>º e 121</w:t>
      </w:r>
      <w:r w:rsidR="00DD0DF9">
        <w:rPr>
          <w:rFonts w:ascii="Times New Roman" w:hAnsi="Times New Roman" w:cs="Times New Roman"/>
          <w:szCs w:val="24"/>
        </w:rPr>
        <w:t>.</w:t>
      </w:r>
      <w:r w:rsidRPr="00775AE5">
        <w:rPr>
          <w:rFonts w:ascii="Times New Roman" w:hAnsi="Times New Roman" w:cs="Times New Roman"/>
          <w:szCs w:val="24"/>
        </w:rPr>
        <w:t>º - o código prevê audiência pr</w:t>
      </w:r>
      <w:r w:rsidR="002B1B99" w:rsidRPr="00775AE5">
        <w:rPr>
          <w:rFonts w:ascii="Times New Roman" w:hAnsi="Times New Roman" w:cs="Times New Roman"/>
          <w:szCs w:val="24"/>
        </w:rPr>
        <w:t>é</w:t>
      </w:r>
      <w:r w:rsidRPr="00775AE5">
        <w:rPr>
          <w:rFonts w:ascii="Times New Roman" w:hAnsi="Times New Roman" w:cs="Times New Roman"/>
          <w:szCs w:val="24"/>
        </w:rPr>
        <w:t xml:space="preserve">via quer para </w:t>
      </w:r>
      <w:r w:rsidR="0012306E">
        <w:rPr>
          <w:rFonts w:ascii="Times New Roman" w:hAnsi="Times New Roman" w:cs="Times New Roman"/>
          <w:szCs w:val="24"/>
        </w:rPr>
        <w:t>regulamento</w:t>
      </w:r>
      <w:r w:rsidRPr="00775AE5">
        <w:rPr>
          <w:rFonts w:ascii="Times New Roman" w:hAnsi="Times New Roman" w:cs="Times New Roman"/>
          <w:szCs w:val="24"/>
        </w:rPr>
        <w:t xml:space="preserve">s quer para </w:t>
      </w:r>
      <w:r w:rsidR="00841F3D" w:rsidRPr="00775AE5">
        <w:rPr>
          <w:rFonts w:ascii="Times New Roman" w:hAnsi="Times New Roman" w:cs="Times New Roman"/>
          <w:szCs w:val="24"/>
        </w:rPr>
        <w:t>actos</w:t>
      </w:r>
      <w:r w:rsidR="00DD0DF9">
        <w:rPr>
          <w:rFonts w:ascii="Times New Roman" w:hAnsi="Times New Roman" w:cs="Times New Roman"/>
          <w:szCs w:val="24"/>
        </w:rPr>
        <w:t xml:space="preserve"> - </w:t>
      </w:r>
      <w:r w:rsidR="002B1B99" w:rsidRPr="00775AE5">
        <w:rPr>
          <w:rFonts w:ascii="Times New Roman" w:hAnsi="Times New Roman" w:cs="Times New Roman"/>
          <w:szCs w:val="24"/>
        </w:rPr>
        <w:t>m</w:t>
      </w:r>
      <w:r w:rsidRPr="00775AE5">
        <w:rPr>
          <w:rFonts w:ascii="Times New Roman" w:hAnsi="Times New Roman" w:cs="Times New Roman"/>
          <w:szCs w:val="24"/>
        </w:rPr>
        <w:t xml:space="preserve">esmo em procedimentos normativos, atinentes à formação de um regulamento administrativo. </w:t>
      </w:r>
    </w:p>
    <w:p w14:paraId="25747733" w14:textId="6CFE4798" w:rsidR="00EB54BD" w:rsidRPr="00775AE5" w:rsidRDefault="00EB54BD" w:rsidP="00DD0DF9">
      <w:pPr>
        <w:autoSpaceDE w:val="0"/>
        <w:autoSpaceDN w:val="0"/>
        <w:adjustRightInd w:val="0"/>
        <w:spacing w:after="200" w:line="276" w:lineRule="auto"/>
        <w:ind w:firstLine="0"/>
        <w:rPr>
          <w:rFonts w:ascii="Times New Roman" w:hAnsi="Times New Roman" w:cs="Times New Roman"/>
          <w:szCs w:val="24"/>
        </w:rPr>
      </w:pPr>
      <w:r w:rsidRPr="00DD0DF9">
        <w:rPr>
          <w:rFonts w:ascii="Times New Roman" w:hAnsi="Times New Roman" w:cs="Times New Roman"/>
          <w:szCs w:val="24"/>
          <w:u w:val="single"/>
        </w:rPr>
        <w:t>Diferença entre suspensão e interrupção do prazo:</w:t>
      </w:r>
      <w:r w:rsidRPr="00775AE5">
        <w:rPr>
          <w:rFonts w:ascii="Times New Roman" w:hAnsi="Times New Roman" w:cs="Times New Roman"/>
          <w:szCs w:val="24"/>
        </w:rPr>
        <w:t xml:space="preserve"> a interrupção do prazo implica que o prazo se volte a contar</w:t>
      </w:r>
      <w:r w:rsidR="00DD0DF9">
        <w:rPr>
          <w:rFonts w:ascii="Times New Roman" w:hAnsi="Times New Roman" w:cs="Times New Roman"/>
          <w:szCs w:val="24"/>
        </w:rPr>
        <w:t xml:space="preserve">, </w:t>
      </w:r>
      <w:r w:rsidR="00DD0DF9">
        <w:rPr>
          <w:rFonts w:ascii="Times New Roman" w:hAnsi="Times New Roman" w:cs="Times New Roman"/>
          <w:i/>
          <w:szCs w:val="24"/>
        </w:rPr>
        <w:t>ab initio</w:t>
      </w:r>
      <w:r w:rsidR="00DD0DF9">
        <w:rPr>
          <w:rFonts w:ascii="Times New Roman" w:hAnsi="Times New Roman" w:cs="Times New Roman"/>
          <w:szCs w:val="24"/>
        </w:rPr>
        <w:t>,</w:t>
      </w:r>
      <w:r w:rsidRPr="00775AE5">
        <w:rPr>
          <w:rFonts w:ascii="Times New Roman" w:hAnsi="Times New Roman" w:cs="Times New Roman"/>
          <w:szCs w:val="24"/>
        </w:rPr>
        <w:t xml:space="preserve"> a partir do evento que determinou a interrupção do prazo; a suspensão implica contar o prazo até ao even</w:t>
      </w:r>
      <w:r w:rsidR="00DD0DF9">
        <w:rPr>
          <w:rFonts w:ascii="Times New Roman" w:hAnsi="Times New Roman" w:cs="Times New Roman"/>
          <w:szCs w:val="24"/>
        </w:rPr>
        <w:t>to que determinou a suspensão,</w:t>
      </w:r>
      <w:r w:rsidRPr="00775AE5">
        <w:rPr>
          <w:rFonts w:ascii="Times New Roman" w:hAnsi="Times New Roman" w:cs="Times New Roman"/>
          <w:szCs w:val="24"/>
        </w:rPr>
        <w:t xml:space="preserve"> vigora</w:t>
      </w:r>
      <w:r w:rsidR="00DD0DF9">
        <w:rPr>
          <w:rFonts w:ascii="Times New Roman" w:hAnsi="Times New Roman" w:cs="Times New Roman"/>
          <w:szCs w:val="24"/>
        </w:rPr>
        <w:t>, entretanto,</w:t>
      </w:r>
      <w:r w:rsidRPr="00775AE5">
        <w:rPr>
          <w:rFonts w:ascii="Times New Roman" w:hAnsi="Times New Roman" w:cs="Times New Roman"/>
          <w:szCs w:val="24"/>
        </w:rPr>
        <w:t xml:space="preserve"> a pendência desse evento, retoma</w:t>
      </w:r>
      <w:r w:rsidR="00DD0DF9">
        <w:rPr>
          <w:rFonts w:ascii="Times New Roman" w:hAnsi="Times New Roman" w:cs="Times New Roman"/>
          <w:szCs w:val="24"/>
        </w:rPr>
        <w:t>ndo-se, no fim,</w:t>
      </w:r>
      <w:r w:rsidRPr="00775AE5">
        <w:rPr>
          <w:rFonts w:ascii="Times New Roman" w:hAnsi="Times New Roman" w:cs="Times New Roman"/>
          <w:szCs w:val="24"/>
        </w:rPr>
        <w:t xml:space="preserve"> a contagem do prazo</w:t>
      </w:r>
      <w:r w:rsidR="00DD0DF9">
        <w:rPr>
          <w:rFonts w:ascii="Times New Roman" w:hAnsi="Times New Roman" w:cs="Times New Roman"/>
          <w:szCs w:val="24"/>
        </w:rPr>
        <w:t xml:space="preserve"> (a partir do dia em que se tinha suspendido)</w:t>
      </w:r>
      <w:r w:rsidRPr="00775AE5">
        <w:rPr>
          <w:rFonts w:ascii="Times New Roman" w:hAnsi="Times New Roman" w:cs="Times New Roman"/>
          <w:szCs w:val="24"/>
        </w:rPr>
        <w:t xml:space="preserve">. É muito importante perceber quando há suspensão do prazo ou interrupção. </w:t>
      </w:r>
    </w:p>
    <w:p w14:paraId="350D949D" w14:textId="77777777" w:rsidR="00DD0DF9" w:rsidRDefault="00EB54BD" w:rsidP="00DD0DF9">
      <w:pPr>
        <w:autoSpaceDE w:val="0"/>
        <w:autoSpaceDN w:val="0"/>
        <w:adjustRightInd w:val="0"/>
        <w:spacing w:after="200" w:line="276" w:lineRule="auto"/>
        <w:ind w:firstLine="0"/>
        <w:rPr>
          <w:rFonts w:ascii="Times New Roman" w:hAnsi="Times New Roman" w:cs="Times New Roman"/>
          <w:szCs w:val="24"/>
        </w:rPr>
      </w:pPr>
      <w:r w:rsidRPr="00DD0DF9">
        <w:rPr>
          <w:rFonts w:ascii="Times New Roman" w:hAnsi="Times New Roman" w:cs="Times New Roman"/>
          <w:szCs w:val="24"/>
          <w:u w:val="single"/>
        </w:rPr>
        <w:t>Qual o evento que determina a suspensão do prazo</w:t>
      </w:r>
      <w:r w:rsidRPr="00775AE5">
        <w:rPr>
          <w:rFonts w:ascii="Times New Roman" w:hAnsi="Times New Roman" w:cs="Times New Roman"/>
          <w:i/>
          <w:szCs w:val="24"/>
        </w:rPr>
        <w:t xml:space="preserve">? </w:t>
      </w:r>
      <w:r w:rsidR="00DD0DF9">
        <w:rPr>
          <w:rFonts w:ascii="Times New Roman" w:hAnsi="Times New Roman" w:cs="Times New Roman"/>
          <w:szCs w:val="24"/>
        </w:rPr>
        <w:t>No caso da audiência dos interessados, q</w:t>
      </w:r>
      <w:r w:rsidRPr="00775AE5">
        <w:rPr>
          <w:rFonts w:ascii="Times New Roman" w:hAnsi="Times New Roman" w:cs="Times New Roman"/>
          <w:szCs w:val="24"/>
        </w:rPr>
        <w:t>uando há notificação – art. 122</w:t>
      </w:r>
      <w:r w:rsidR="00DD0DF9">
        <w:rPr>
          <w:rFonts w:ascii="Times New Roman" w:hAnsi="Times New Roman" w:cs="Times New Roman"/>
          <w:szCs w:val="24"/>
        </w:rPr>
        <w:t>.</w:t>
      </w:r>
      <w:r w:rsidRPr="00775AE5">
        <w:rPr>
          <w:rFonts w:ascii="Times New Roman" w:hAnsi="Times New Roman" w:cs="Times New Roman"/>
          <w:szCs w:val="24"/>
        </w:rPr>
        <w:t xml:space="preserve">º CPA. O órgão responsável pela </w:t>
      </w:r>
      <w:r w:rsidR="00841F3D" w:rsidRPr="00775AE5">
        <w:rPr>
          <w:rFonts w:ascii="Times New Roman" w:hAnsi="Times New Roman" w:cs="Times New Roman"/>
          <w:szCs w:val="24"/>
        </w:rPr>
        <w:t>direcção</w:t>
      </w:r>
      <w:r w:rsidRPr="00775AE5">
        <w:rPr>
          <w:rFonts w:ascii="Times New Roman" w:hAnsi="Times New Roman" w:cs="Times New Roman"/>
          <w:szCs w:val="24"/>
        </w:rPr>
        <w:t xml:space="preserve"> do procedimento decide se a audiência se processa de forma escrita ou oral. Não é uma escolha livre ou arbitrária, tem de ser em função das especificidades e da adequação ao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que vai ser praticado </w:t>
      </w:r>
    </w:p>
    <w:p w14:paraId="000DA24B" w14:textId="28294C2E" w:rsidR="00EB54BD" w:rsidRPr="00775AE5" w:rsidRDefault="00DD0DF9" w:rsidP="00DD0DF9">
      <w:pPr>
        <w:autoSpaceDE w:val="0"/>
        <w:autoSpaceDN w:val="0"/>
        <w:adjustRightInd w:val="0"/>
        <w:spacing w:after="200" w:line="276" w:lineRule="auto"/>
        <w:ind w:firstLine="708"/>
        <w:rPr>
          <w:rFonts w:ascii="Times New Roman" w:hAnsi="Times New Roman" w:cs="Times New Roman"/>
          <w:szCs w:val="24"/>
        </w:rPr>
      </w:pPr>
      <w:r>
        <w:rPr>
          <w:rFonts w:ascii="Times New Roman" w:hAnsi="Times New Roman" w:cs="Times New Roman"/>
          <w:szCs w:val="24"/>
        </w:rPr>
        <w:t xml:space="preserve">Audiência oral </w:t>
      </w:r>
      <w:r w:rsidR="00EB54BD" w:rsidRPr="00775AE5">
        <w:rPr>
          <w:rFonts w:ascii="Times New Roman" w:hAnsi="Times New Roman" w:cs="Times New Roman"/>
          <w:szCs w:val="24"/>
        </w:rPr>
        <w:t>– art. 123</w:t>
      </w:r>
      <w:r>
        <w:rPr>
          <w:rFonts w:ascii="Times New Roman" w:hAnsi="Times New Roman" w:cs="Times New Roman"/>
          <w:szCs w:val="24"/>
        </w:rPr>
        <w:t>.</w:t>
      </w:r>
      <w:r w:rsidR="00EB54BD" w:rsidRPr="00775AE5">
        <w:rPr>
          <w:rFonts w:ascii="Times New Roman" w:hAnsi="Times New Roman" w:cs="Times New Roman"/>
          <w:szCs w:val="24"/>
        </w:rPr>
        <w:t xml:space="preserve">º. </w:t>
      </w:r>
    </w:p>
    <w:p w14:paraId="2617C4A8" w14:textId="0C02019F"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122</w:t>
      </w:r>
      <w:r w:rsidR="00DD0DF9">
        <w:rPr>
          <w:rFonts w:ascii="Times New Roman" w:hAnsi="Times New Roman" w:cs="Times New Roman"/>
          <w:szCs w:val="24"/>
        </w:rPr>
        <w:t>.</w:t>
      </w:r>
      <w:r w:rsidRPr="00775AE5">
        <w:rPr>
          <w:rFonts w:ascii="Times New Roman" w:hAnsi="Times New Roman" w:cs="Times New Roman"/>
          <w:szCs w:val="24"/>
        </w:rPr>
        <w:t xml:space="preserve">º - </w:t>
      </w:r>
      <w:r w:rsidR="00DD0DF9">
        <w:rPr>
          <w:rFonts w:ascii="Times New Roman" w:hAnsi="Times New Roman" w:cs="Times New Roman"/>
          <w:b/>
          <w:szCs w:val="24"/>
        </w:rPr>
        <w:t>prazo mínimo para</w:t>
      </w:r>
      <w:r w:rsidRPr="00775AE5">
        <w:rPr>
          <w:rFonts w:ascii="Times New Roman" w:hAnsi="Times New Roman" w:cs="Times New Roman"/>
          <w:b/>
          <w:szCs w:val="24"/>
        </w:rPr>
        <w:t xml:space="preserve"> audiência prévia</w:t>
      </w:r>
      <w:r w:rsidRPr="00775AE5">
        <w:rPr>
          <w:rFonts w:ascii="Times New Roman" w:hAnsi="Times New Roman" w:cs="Times New Roman"/>
          <w:szCs w:val="24"/>
        </w:rPr>
        <w:t xml:space="preserve"> – 10 dias. Pode haver regimes especiais de maior ou menor prazo. Muito importante o </w:t>
      </w:r>
      <w:r w:rsidRPr="00775AE5">
        <w:rPr>
          <w:rFonts w:ascii="Times New Roman" w:hAnsi="Times New Roman" w:cs="Times New Roman"/>
          <w:i/>
          <w:szCs w:val="24"/>
        </w:rPr>
        <w:t>princípio da proporcionalidade</w:t>
      </w:r>
      <w:r w:rsidRPr="00775AE5">
        <w:rPr>
          <w:rFonts w:ascii="Times New Roman" w:hAnsi="Times New Roman" w:cs="Times New Roman"/>
          <w:szCs w:val="24"/>
        </w:rPr>
        <w:t xml:space="preserve">, porque em função da complexidade da decisão, pode ser adequado ou não dar 10 dias úteis. Pode ser um período </w:t>
      </w:r>
      <w:r w:rsidR="00DD0DF9">
        <w:rPr>
          <w:rFonts w:ascii="Times New Roman" w:hAnsi="Times New Roman" w:cs="Times New Roman"/>
          <w:szCs w:val="24"/>
        </w:rPr>
        <w:t>temporal mais do que suficiente;</w:t>
      </w:r>
      <w:r w:rsidRPr="00775AE5">
        <w:rPr>
          <w:rFonts w:ascii="Times New Roman" w:hAnsi="Times New Roman" w:cs="Times New Roman"/>
          <w:szCs w:val="24"/>
        </w:rPr>
        <w:t xml:space="preserve"> ou manifestamente insuficiente, desproporcionado face à complexidade da decisão em causa, aos elementos instrutórios levados ao processo. </w:t>
      </w:r>
      <w:r w:rsidRPr="00DD0DF9">
        <w:rPr>
          <w:rFonts w:ascii="Times New Roman" w:hAnsi="Times New Roman" w:cs="Times New Roman"/>
          <w:szCs w:val="24"/>
          <w:u w:val="single"/>
        </w:rPr>
        <w:t>Pode ser sindicada esta duração da a</w:t>
      </w:r>
      <w:r w:rsidR="00DD0DF9">
        <w:rPr>
          <w:rFonts w:ascii="Times New Roman" w:hAnsi="Times New Roman" w:cs="Times New Roman"/>
          <w:szCs w:val="24"/>
          <w:u w:val="single"/>
        </w:rPr>
        <w:t>udiência prévia com fundamento n</w:t>
      </w:r>
      <w:r w:rsidRPr="00DD0DF9">
        <w:rPr>
          <w:rFonts w:ascii="Times New Roman" w:hAnsi="Times New Roman" w:cs="Times New Roman"/>
          <w:szCs w:val="24"/>
          <w:u w:val="single"/>
        </w:rPr>
        <w:t xml:space="preserve">os princípios gerais da </w:t>
      </w:r>
      <w:r w:rsidR="00841F3D" w:rsidRPr="00DD0DF9">
        <w:rPr>
          <w:rFonts w:ascii="Times New Roman" w:hAnsi="Times New Roman" w:cs="Times New Roman"/>
          <w:szCs w:val="24"/>
          <w:u w:val="single"/>
        </w:rPr>
        <w:t>actividade</w:t>
      </w:r>
      <w:r w:rsidRPr="00DD0DF9">
        <w:rPr>
          <w:rFonts w:ascii="Times New Roman" w:hAnsi="Times New Roman" w:cs="Times New Roman"/>
          <w:szCs w:val="24"/>
          <w:u w:val="single"/>
        </w:rPr>
        <w:t xml:space="preserve"> administrativa</w:t>
      </w:r>
      <w:r w:rsidRPr="00775AE5">
        <w:rPr>
          <w:rFonts w:ascii="Times New Roman" w:hAnsi="Times New Roman" w:cs="Times New Roman"/>
          <w:szCs w:val="24"/>
        </w:rPr>
        <w:t xml:space="preserve">. </w:t>
      </w:r>
    </w:p>
    <w:p w14:paraId="78E0175A" w14:textId="64F273ED" w:rsidR="0017159C"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notificação tem de ser completa: fornecer o </w:t>
      </w:r>
      <w:r w:rsidR="00841F3D" w:rsidRPr="00775AE5">
        <w:rPr>
          <w:rFonts w:ascii="Times New Roman" w:hAnsi="Times New Roman" w:cs="Times New Roman"/>
          <w:szCs w:val="24"/>
        </w:rPr>
        <w:t>projecto</w:t>
      </w:r>
      <w:r w:rsidRPr="00775AE5">
        <w:rPr>
          <w:rFonts w:ascii="Times New Roman" w:hAnsi="Times New Roman" w:cs="Times New Roman"/>
          <w:szCs w:val="24"/>
        </w:rPr>
        <w:t xml:space="preserve"> de decisão e os demais elementos necessários para que os particulares possam conhecer todos os </w:t>
      </w:r>
      <w:r w:rsidR="00841F3D" w:rsidRPr="00775AE5">
        <w:rPr>
          <w:rFonts w:ascii="Times New Roman" w:hAnsi="Times New Roman" w:cs="Times New Roman"/>
          <w:szCs w:val="24"/>
        </w:rPr>
        <w:t>aspectos</w:t>
      </w:r>
      <w:r w:rsidRPr="00775AE5">
        <w:rPr>
          <w:rFonts w:ascii="Times New Roman" w:hAnsi="Times New Roman" w:cs="Times New Roman"/>
          <w:szCs w:val="24"/>
        </w:rPr>
        <w:t xml:space="preserve"> relevantes para a decisão, indicando as horas e o local em que </w:t>
      </w:r>
      <w:r w:rsidR="00DD0DF9">
        <w:rPr>
          <w:rFonts w:ascii="Times New Roman" w:hAnsi="Times New Roman" w:cs="Times New Roman"/>
          <w:szCs w:val="24"/>
        </w:rPr>
        <w:t>o processo pode ser consultado – art. 122.º/2 CPA.</w:t>
      </w:r>
    </w:p>
    <w:p w14:paraId="47ECD99F" w14:textId="2588F3AE"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órgão instrutor pode dispensar a audiência dos interessados – elenco taxativo no art. 124</w:t>
      </w:r>
      <w:r w:rsidR="00DD0DF9">
        <w:rPr>
          <w:rFonts w:ascii="Times New Roman" w:hAnsi="Times New Roman" w:cs="Times New Roman"/>
          <w:szCs w:val="24"/>
        </w:rPr>
        <w:t>.</w:t>
      </w:r>
      <w:r w:rsidRPr="00775AE5">
        <w:rPr>
          <w:rFonts w:ascii="Times New Roman" w:hAnsi="Times New Roman" w:cs="Times New Roman"/>
          <w:szCs w:val="24"/>
        </w:rPr>
        <w:t xml:space="preserve">º CPA. Entende-se que é uma situação </w:t>
      </w:r>
      <w:r w:rsidR="00841F3D" w:rsidRPr="00775AE5">
        <w:rPr>
          <w:rFonts w:ascii="Times New Roman" w:hAnsi="Times New Roman" w:cs="Times New Roman"/>
          <w:szCs w:val="24"/>
        </w:rPr>
        <w:t>excepcional</w:t>
      </w:r>
      <w:r w:rsidRPr="00775AE5">
        <w:rPr>
          <w:rFonts w:ascii="Times New Roman" w:hAnsi="Times New Roman" w:cs="Times New Roman"/>
          <w:szCs w:val="24"/>
        </w:rPr>
        <w:t xml:space="preserve">. Inutilidade da audiência (a entidade vai dar aquilo que o interessado quer, por exemplo), impossibilidade de fixar nova data para a audiência, urgência da decisão, … </w:t>
      </w:r>
    </w:p>
    <w:p w14:paraId="64658166" w14:textId="39EE27E3"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audiência pode existir mesmo que não haja instrução no procedimento. Não acontecia no CPA antigo – pressupunha a fase de instrução. Mas pode haver procedimentos tão simples que não necessitem de instrução… O CPA </w:t>
      </w:r>
      <w:r w:rsidR="00841F3D" w:rsidRPr="00775AE5">
        <w:rPr>
          <w:rFonts w:ascii="Times New Roman" w:hAnsi="Times New Roman" w:cs="Times New Roman"/>
          <w:szCs w:val="24"/>
        </w:rPr>
        <w:t>actual</w:t>
      </w:r>
      <w:r w:rsidRPr="00775AE5">
        <w:rPr>
          <w:rFonts w:ascii="Times New Roman" w:hAnsi="Times New Roman" w:cs="Times New Roman"/>
          <w:szCs w:val="24"/>
        </w:rPr>
        <w:t xml:space="preserve"> só refere que a audiência tenha de ser realizada antes da decisão final. </w:t>
      </w:r>
    </w:p>
    <w:p w14:paraId="252221B0" w14:textId="11F917BB"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Regras para audiência dos interessados especificamente em relação ao procedimento de formação de regulamentos administrativos – art. 100</w:t>
      </w:r>
      <w:r w:rsidR="00DD0DF9">
        <w:rPr>
          <w:rFonts w:ascii="Times New Roman" w:hAnsi="Times New Roman" w:cs="Times New Roman"/>
          <w:szCs w:val="24"/>
        </w:rPr>
        <w:t>.</w:t>
      </w:r>
      <w:r w:rsidRPr="00775AE5">
        <w:rPr>
          <w:rFonts w:ascii="Times New Roman" w:hAnsi="Times New Roman" w:cs="Times New Roman"/>
          <w:szCs w:val="24"/>
        </w:rPr>
        <w:t xml:space="preserve">º CPA. </w:t>
      </w:r>
    </w:p>
    <w:p w14:paraId="425A155D" w14:textId="3B75BDB4" w:rsidR="00EB54BD" w:rsidRPr="00DD0DF9" w:rsidRDefault="00EB54BD" w:rsidP="00261179">
      <w:pPr>
        <w:autoSpaceDE w:val="0"/>
        <w:autoSpaceDN w:val="0"/>
        <w:adjustRightInd w:val="0"/>
        <w:spacing w:after="200" w:line="276" w:lineRule="auto"/>
        <w:rPr>
          <w:rFonts w:ascii="Times New Roman" w:hAnsi="Times New Roman" w:cs="Times New Roman"/>
          <w:szCs w:val="24"/>
          <w:u w:val="single"/>
        </w:rPr>
      </w:pPr>
      <w:r w:rsidRPr="00775AE5">
        <w:rPr>
          <w:rFonts w:ascii="Times New Roman" w:hAnsi="Times New Roman" w:cs="Times New Roman"/>
          <w:szCs w:val="24"/>
        </w:rPr>
        <w:t xml:space="preserve">A propósito da audiência dos interessados, há uma discussão polémica na doutrina: falta de audiência prévia é causa de invalidade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e do regulamento. Mas sob que modalidade? Há quem entenda que a falta da audiência dos interessados gera decisões nulas e outros defendem que esta falta gera decisões</w:t>
      </w:r>
      <w:r w:rsidR="00DD0DF9">
        <w:rPr>
          <w:rFonts w:ascii="Times New Roman" w:hAnsi="Times New Roman" w:cs="Times New Roman"/>
          <w:szCs w:val="24"/>
        </w:rPr>
        <w:t xml:space="preserve"> anuláveis. A posição de ambos os professores</w:t>
      </w:r>
      <w:r w:rsidRPr="00775AE5">
        <w:rPr>
          <w:rFonts w:ascii="Times New Roman" w:hAnsi="Times New Roman" w:cs="Times New Roman"/>
          <w:szCs w:val="24"/>
        </w:rPr>
        <w:t xml:space="preserve"> </w:t>
      </w:r>
      <w:r w:rsidR="00D95D5D" w:rsidRPr="00775AE5">
        <w:rPr>
          <w:rFonts w:ascii="Times New Roman" w:hAnsi="Times New Roman" w:cs="Times New Roman"/>
          <w:szCs w:val="24"/>
        </w:rPr>
        <w:t>v</w:t>
      </w:r>
      <w:r w:rsidRPr="00775AE5">
        <w:rPr>
          <w:rFonts w:ascii="Times New Roman" w:hAnsi="Times New Roman" w:cs="Times New Roman"/>
          <w:szCs w:val="24"/>
        </w:rPr>
        <w:t xml:space="preserve">ai no sentido de que gera anulabilidade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Professores como Sérvulo Correia ou Paulo Otero entendem que estas decisões </w:t>
      </w:r>
      <w:r w:rsidR="00DD0DF9">
        <w:rPr>
          <w:rFonts w:ascii="Times New Roman" w:hAnsi="Times New Roman" w:cs="Times New Roman"/>
          <w:szCs w:val="24"/>
        </w:rPr>
        <w:t>importam a nulidade,</w:t>
      </w:r>
      <w:r w:rsidRPr="00775AE5">
        <w:rPr>
          <w:rFonts w:ascii="Times New Roman" w:hAnsi="Times New Roman" w:cs="Times New Roman"/>
          <w:szCs w:val="24"/>
        </w:rPr>
        <w:t xml:space="preserve"> na medida em que a audiência prévia corresponde a um direito fundamental atípico de natureza análoga aos DLG (direito </w:t>
      </w:r>
      <w:r w:rsidR="00841F3D" w:rsidRPr="00775AE5">
        <w:rPr>
          <w:rFonts w:ascii="Times New Roman" w:hAnsi="Times New Roman" w:cs="Times New Roman"/>
          <w:szCs w:val="24"/>
        </w:rPr>
        <w:t>subjectivo</w:t>
      </w:r>
      <w:r w:rsidRPr="00775AE5">
        <w:rPr>
          <w:rFonts w:ascii="Times New Roman" w:hAnsi="Times New Roman" w:cs="Times New Roman"/>
          <w:szCs w:val="24"/>
        </w:rPr>
        <w:t xml:space="preserve"> público de participação procedimental). Isso significaria que teriam de ser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que ofendem o conteúdo essencial de um dire</w:t>
      </w:r>
      <w:r w:rsidR="00DD0DF9">
        <w:rPr>
          <w:rFonts w:ascii="Times New Roman" w:hAnsi="Times New Roman" w:cs="Times New Roman"/>
          <w:szCs w:val="24"/>
        </w:rPr>
        <w:t>ito fundamental, e, por isso,</w:t>
      </w:r>
      <w:r w:rsidRPr="00775AE5">
        <w:rPr>
          <w:rFonts w:ascii="Times New Roman" w:hAnsi="Times New Roman" w:cs="Times New Roman"/>
          <w:szCs w:val="24"/>
        </w:rPr>
        <w:t xml:space="preserve"> </w:t>
      </w:r>
      <w:r w:rsidR="00841F3D" w:rsidRPr="00775AE5">
        <w:rPr>
          <w:rFonts w:ascii="Times New Roman" w:hAnsi="Times New Roman" w:cs="Times New Roman"/>
          <w:szCs w:val="24"/>
        </w:rPr>
        <w:t>acto</w:t>
      </w:r>
      <w:r w:rsidR="00DD0DF9">
        <w:rPr>
          <w:rFonts w:ascii="Times New Roman" w:hAnsi="Times New Roman" w:cs="Times New Roman"/>
          <w:szCs w:val="24"/>
        </w:rPr>
        <w:t>s</w:t>
      </w:r>
      <w:r w:rsidRPr="00775AE5">
        <w:rPr>
          <w:rFonts w:ascii="Times New Roman" w:hAnsi="Times New Roman" w:cs="Times New Roman"/>
          <w:szCs w:val="24"/>
        </w:rPr>
        <w:t xml:space="preserve"> nulo</w:t>
      </w:r>
      <w:r w:rsidR="00DD0DF9">
        <w:rPr>
          <w:rFonts w:ascii="Times New Roman" w:hAnsi="Times New Roman" w:cs="Times New Roman"/>
          <w:szCs w:val="24"/>
        </w:rPr>
        <w:t>s</w:t>
      </w:r>
      <w:r w:rsidRPr="00775AE5">
        <w:rPr>
          <w:rFonts w:ascii="Times New Roman" w:hAnsi="Times New Roman" w:cs="Times New Roman"/>
          <w:szCs w:val="24"/>
        </w:rPr>
        <w:t>, nos termos do art. 161</w:t>
      </w:r>
      <w:r w:rsidR="0009397D" w:rsidRPr="00775AE5">
        <w:rPr>
          <w:rFonts w:ascii="Times New Roman" w:hAnsi="Times New Roman" w:cs="Times New Roman"/>
          <w:szCs w:val="24"/>
        </w:rPr>
        <w:t>.</w:t>
      </w:r>
      <w:r w:rsidRPr="00775AE5">
        <w:rPr>
          <w:rFonts w:ascii="Times New Roman" w:hAnsi="Times New Roman" w:cs="Times New Roman"/>
          <w:szCs w:val="24"/>
        </w:rPr>
        <w:t>º</w:t>
      </w:r>
      <w:r w:rsidR="0009397D" w:rsidRPr="00775AE5">
        <w:rPr>
          <w:rFonts w:ascii="Times New Roman" w:hAnsi="Times New Roman" w:cs="Times New Roman"/>
          <w:szCs w:val="24"/>
        </w:rPr>
        <w:t xml:space="preserve">, </w:t>
      </w:r>
      <w:r w:rsidR="00841F3D" w:rsidRPr="00775AE5">
        <w:rPr>
          <w:rFonts w:ascii="Times New Roman" w:hAnsi="Times New Roman" w:cs="Times New Roman"/>
          <w:szCs w:val="24"/>
        </w:rPr>
        <w:t>n. º</w:t>
      </w:r>
      <w:r w:rsidR="0009397D" w:rsidRPr="00775AE5">
        <w:rPr>
          <w:rFonts w:ascii="Times New Roman" w:hAnsi="Times New Roman" w:cs="Times New Roman"/>
          <w:szCs w:val="24"/>
        </w:rPr>
        <w:t>1 al. d)</w:t>
      </w:r>
      <w:r w:rsidRPr="00775AE5">
        <w:rPr>
          <w:rFonts w:ascii="Times New Roman" w:hAnsi="Times New Roman" w:cs="Times New Roman"/>
          <w:szCs w:val="24"/>
        </w:rPr>
        <w:t xml:space="preserve"> CPA (nulidade é o regime de </w:t>
      </w:r>
      <w:r w:rsidR="00841F3D" w:rsidRPr="00775AE5">
        <w:rPr>
          <w:rFonts w:ascii="Times New Roman" w:hAnsi="Times New Roman" w:cs="Times New Roman"/>
          <w:szCs w:val="24"/>
        </w:rPr>
        <w:t>excepção</w:t>
      </w:r>
      <w:r w:rsidRPr="00775AE5">
        <w:rPr>
          <w:rFonts w:ascii="Times New Roman" w:hAnsi="Times New Roman" w:cs="Times New Roman"/>
          <w:szCs w:val="24"/>
        </w:rPr>
        <w:t xml:space="preserve"> do CPA; anulabilidade é o regime supletivo). </w:t>
      </w:r>
      <w:r w:rsidRPr="00DD0DF9">
        <w:rPr>
          <w:rFonts w:ascii="Times New Roman" w:hAnsi="Times New Roman" w:cs="Times New Roman"/>
          <w:szCs w:val="24"/>
          <w:u w:val="single"/>
        </w:rPr>
        <w:t xml:space="preserve">A jurisprudência é praticamente unânime no sentido da anulabilidade. </w:t>
      </w:r>
    </w:p>
    <w:p w14:paraId="6FFAD6FF" w14:textId="7A6555D5" w:rsidR="003F03E3" w:rsidRPr="00775AE5" w:rsidRDefault="003F03E3" w:rsidP="00261179">
      <w:pPr>
        <w:autoSpaceDE w:val="0"/>
        <w:autoSpaceDN w:val="0"/>
        <w:adjustRightInd w:val="0"/>
        <w:spacing w:after="200" w:line="276" w:lineRule="auto"/>
        <w:rPr>
          <w:rFonts w:ascii="Times New Roman" w:hAnsi="Times New Roman" w:cs="Times New Roman"/>
          <w:szCs w:val="24"/>
        </w:rPr>
      </w:pPr>
      <w:r w:rsidRPr="00DD0DF9">
        <w:rPr>
          <w:rFonts w:ascii="Times New Roman" w:hAnsi="Times New Roman" w:cs="Times New Roman"/>
          <w:szCs w:val="24"/>
        </w:rPr>
        <w:t>Art. 100</w:t>
      </w:r>
      <w:r w:rsidR="00DD0DF9" w:rsidRPr="00DD0DF9">
        <w:rPr>
          <w:rFonts w:ascii="Times New Roman" w:hAnsi="Times New Roman" w:cs="Times New Roman"/>
          <w:szCs w:val="24"/>
        </w:rPr>
        <w:t>.</w:t>
      </w:r>
      <w:r w:rsidRPr="00DD0DF9">
        <w:rPr>
          <w:rFonts w:ascii="Times New Roman" w:hAnsi="Times New Roman" w:cs="Times New Roman"/>
          <w:szCs w:val="24"/>
        </w:rPr>
        <w:t>º - A audiência dos interessados</w:t>
      </w:r>
      <w:r w:rsidR="00DD0DF9">
        <w:rPr>
          <w:rFonts w:ascii="Times New Roman" w:hAnsi="Times New Roman" w:cs="Times New Roman"/>
          <w:szCs w:val="24"/>
        </w:rPr>
        <w:t>, relativamente aos regulamentos administrativos,</w:t>
      </w:r>
      <w:r w:rsidRPr="00775AE5">
        <w:rPr>
          <w:rFonts w:ascii="Times New Roman" w:hAnsi="Times New Roman" w:cs="Times New Roman"/>
          <w:szCs w:val="24"/>
        </w:rPr>
        <w:t xml:space="preserve"> ocorre relativamente aos </w:t>
      </w:r>
      <w:r w:rsidRPr="00DD0DF9">
        <w:rPr>
          <w:rFonts w:ascii="Times New Roman" w:hAnsi="Times New Roman" w:cs="Times New Roman"/>
          <w:b/>
          <w:szCs w:val="24"/>
        </w:rPr>
        <w:t>interessados que como tal se tenham constituído no procedimento</w:t>
      </w:r>
      <w:r w:rsidR="00DD0DF9">
        <w:rPr>
          <w:rFonts w:ascii="Times New Roman" w:hAnsi="Times New Roman" w:cs="Times New Roman"/>
          <w:szCs w:val="24"/>
        </w:rPr>
        <w:t>. Quando estão em causa</w:t>
      </w:r>
      <w:r w:rsidRPr="00775AE5">
        <w:rPr>
          <w:rFonts w:ascii="Times New Roman" w:hAnsi="Times New Roman" w:cs="Times New Roman"/>
          <w:szCs w:val="24"/>
        </w:rPr>
        <w:t xml:space="preserve"> interesses difusos</w:t>
      </w:r>
      <w:r w:rsidR="00DD0DF9">
        <w:rPr>
          <w:rFonts w:ascii="Times New Roman" w:hAnsi="Times New Roman" w:cs="Times New Roman"/>
          <w:szCs w:val="24"/>
        </w:rPr>
        <w:t>,</w:t>
      </w:r>
      <w:r w:rsidRPr="00775AE5">
        <w:rPr>
          <w:rFonts w:ascii="Times New Roman" w:hAnsi="Times New Roman" w:cs="Times New Roman"/>
          <w:szCs w:val="24"/>
        </w:rPr>
        <w:t xml:space="preserve"> a forma de garantir que há participação dos interessados naquele procedimento de formação do regulamento é através da </w:t>
      </w:r>
      <w:r w:rsidRPr="00DD0DF9">
        <w:rPr>
          <w:rFonts w:ascii="Times New Roman" w:hAnsi="Times New Roman" w:cs="Times New Roman"/>
          <w:b/>
          <w:szCs w:val="24"/>
        </w:rPr>
        <w:t>consulta pública</w:t>
      </w:r>
      <w:r w:rsidR="00DD0DF9">
        <w:rPr>
          <w:rFonts w:ascii="Times New Roman" w:hAnsi="Times New Roman" w:cs="Times New Roman"/>
          <w:b/>
          <w:szCs w:val="24"/>
        </w:rPr>
        <w:t xml:space="preserve"> </w:t>
      </w:r>
      <w:r w:rsidR="00DD0DF9">
        <w:rPr>
          <w:rFonts w:ascii="Times New Roman" w:hAnsi="Times New Roman" w:cs="Times New Roman"/>
          <w:szCs w:val="24"/>
        </w:rPr>
        <w:t>(art. 101.º CPA)</w:t>
      </w:r>
      <w:r w:rsidRPr="00775AE5">
        <w:rPr>
          <w:rFonts w:ascii="Times New Roman" w:hAnsi="Times New Roman" w:cs="Times New Roman"/>
          <w:szCs w:val="24"/>
        </w:rPr>
        <w:t xml:space="preserve">. É publicada em DR ou na publicação oficial da entidade pública. O interessado reage por escrito nos 30 dias úteis seguintes. </w:t>
      </w:r>
    </w:p>
    <w:p w14:paraId="0516E808" w14:textId="28BFCAE3" w:rsidR="003F03E3" w:rsidRDefault="003F03E3" w:rsidP="00261179">
      <w:pPr>
        <w:autoSpaceDE w:val="0"/>
        <w:autoSpaceDN w:val="0"/>
        <w:adjustRightInd w:val="0"/>
        <w:spacing w:after="200" w:line="276" w:lineRule="auto"/>
        <w:rPr>
          <w:rFonts w:ascii="Times New Roman" w:hAnsi="Times New Roman" w:cs="Times New Roman"/>
          <w:szCs w:val="24"/>
        </w:rPr>
      </w:pPr>
      <w:r w:rsidRPr="00DD0DF9">
        <w:rPr>
          <w:rFonts w:ascii="Times New Roman" w:hAnsi="Times New Roman" w:cs="Times New Roman"/>
          <w:szCs w:val="24"/>
          <w:u w:val="single"/>
        </w:rPr>
        <w:t>Consequência de não haver consulta pública neste âmbito</w:t>
      </w:r>
      <w:r w:rsidR="00DD0DF9" w:rsidRPr="00DD0DF9">
        <w:rPr>
          <w:rFonts w:ascii="Times New Roman" w:hAnsi="Times New Roman" w:cs="Times New Roman"/>
          <w:szCs w:val="24"/>
          <w:u w:val="single"/>
        </w:rPr>
        <w:t>:</w:t>
      </w:r>
      <w:r w:rsidRPr="00775AE5">
        <w:rPr>
          <w:rFonts w:ascii="Times New Roman" w:hAnsi="Times New Roman" w:cs="Times New Roman"/>
          <w:szCs w:val="24"/>
        </w:rPr>
        <w:t xml:space="preserve"> pode determinar a invalidade do regulamento. </w:t>
      </w:r>
      <w:r w:rsidR="00DD0DF9">
        <w:rPr>
          <w:rFonts w:ascii="Times New Roman" w:hAnsi="Times New Roman" w:cs="Times New Roman"/>
          <w:szCs w:val="24"/>
        </w:rPr>
        <w:t>“</w:t>
      </w:r>
      <w:r w:rsidRPr="00775AE5">
        <w:rPr>
          <w:rFonts w:ascii="Times New Roman" w:hAnsi="Times New Roman" w:cs="Times New Roman"/>
          <w:szCs w:val="24"/>
        </w:rPr>
        <w:t>No regulamento</w:t>
      </w:r>
      <w:r w:rsidR="00DD0DF9">
        <w:rPr>
          <w:rFonts w:ascii="Times New Roman" w:hAnsi="Times New Roman" w:cs="Times New Roman"/>
          <w:szCs w:val="24"/>
        </w:rPr>
        <w:t>,</w:t>
      </w:r>
      <w:r w:rsidRPr="00775AE5">
        <w:rPr>
          <w:rFonts w:ascii="Times New Roman" w:hAnsi="Times New Roman" w:cs="Times New Roman"/>
          <w:szCs w:val="24"/>
        </w:rPr>
        <w:t xml:space="preserve"> não falamos tanto em anulabilidade ou nulidade. Estes </w:t>
      </w:r>
      <w:r w:rsidR="00841F3D" w:rsidRPr="00775AE5">
        <w:rPr>
          <w:rFonts w:ascii="Times New Roman" w:hAnsi="Times New Roman" w:cs="Times New Roman"/>
          <w:szCs w:val="24"/>
        </w:rPr>
        <w:t>aspectos</w:t>
      </w:r>
      <w:r w:rsidRPr="00775AE5">
        <w:rPr>
          <w:rFonts w:ascii="Times New Roman" w:hAnsi="Times New Roman" w:cs="Times New Roman"/>
          <w:szCs w:val="24"/>
        </w:rPr>
        <w:t xml:space="preserve"> </w:t>
      </w:r>
      <w:r w:rsidR="00841F3D" w:rsidRPr="00775AE5">
        <w:rPr>
          <w:rFonts w:ascii="Times New Roman" w:hAnsi="Times New Roman" w:cs="Times New Roman"/>
          <w:szCs w:val="24"/>
        </w:rPr>
        <w:t>afectam</w:t>
      </w:r>
      <w:r w:rsidRPr="00775AE5">
        <w:rPr>
          <w:rFonts w:ascii="Times New Roman" w:hAnsi="Times New Roman" w:cs="Times New Roman"/>
          <w:szCs w:val="24"/>
        </w:rPr>
        <w:t xml:space="preserve"> a validade do </w:t>
      </w:r>
      <w:r w:rsidR="00841F3D" w:rsidRPr="00775AE5">
        <w:rPr>
          <w:rFonts w:ascii="Times New Roman" w:hAnsi="Times New Roman" w:cs="Times New Roman"/>
          <w:szCs w:val="24"/>
        </w:rPr>
        <w:t>acto</w:t>
      </w:r>
      <w:r w:rsidR="00DD0DF9">
        <w:rPr>
          <w:rFonts w:ascii="Times New Roman" w:hAnsi="Times New Roman" w:cs="Times New Roman"/>
          <w:szCs w:val="24"/>
        </w:rPr>
        <w:t xml:space="preserve"> formal. A questão é por aí.” – prof. Mário A. de Almeida.</w:t>
      </w:r>
    </w:p>
    <w:p w14:paraId="60D73A02" w14:textId="7E1E2E8E" w:rsidR="00DD0DF9" w:rsidRPr="00DD0DF9" w:rsidRDefault="00DD0DF9" w:rsidP="00DD0DF9">
      <w:pPr>
        <w:autoSpaceDE w:val="0"/>
        <w:autoSpaceDN w:val="0"/>
        <w:adjustRightInd w:val="0"/>
        <w:spacing w:after="200" w:line="276" w:lineRule="auto"/>
        <w:ind w:firstLine="0"/>
        <w:rPr>
          <w:rFonts w:ascii="Times New Roman" w:hAnsi="Times New Roman" w:cs="Times New Roman"/>
          <w:b/>
          <w:szCs w:val="24"/>
        </w:rPr>
      </w:pPr>
      <w:r w:rsidRPr="00DD0DF9">
        <w:rPr>
          <w:rFonts w:ascii="Times New Roman" w:hAnsi="Times New Roman" w:cs="Times New Roman"/>
          <w:b/>
          <w:szCs w:val="24"/>
        </w:rPr>
        <w:t>Em conclusão:</w:t>
      </w:r>
    </w:p>
    <w:p w14:paraId="2EC80993" w14:textId="77777777" w:rsidR="00DD0DF9" w:rsidRDefault="003F03E3"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que é que acontece à audiência prévia, à pronúncia dos interessados? O que tem a entidade administrativa de fazer relativamente a essa pronúncia? </w:t>
      </w:r>
    </w:p>
    <w:p w14:paraId="0975B1BD" w14:textId="401054C9" w:rsidR="003F03E3" w:rsidRPr="00775AE5" w:rsidRDefault="003F03E3"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que tem de fazer é ponderar a denúncia. Não precisa de dar razão, mas ponderar. Na fundamentação da decisão, tem de explicitar que analisou a pronúncia, e que entendeu que não fazia sentido, se for esse o caso. Não pode não atender à renúncia</w:t>
      </w:r>
      <w:r w:rsidR="00DD0DF9">
        <w:rPr>
          <w:rFonts w:ascii="Times New Roman" w:hAnsi="Times New Roman" w:cs="Times New Roman"/>
          <w:szCs w:val="24"/>
        </w:rPr>
        <w:t>,</w:t>
      </w:r>
      <w:r w:rsidRPr="00775AE5">
        <w:rPr>
          <w:rFonts w:ascii="Times New Roman" w:hAnsi="Times New Roman" w:cs="Times New Roman"/>
          <w:szCs w:val="24"/>
        </w:rPr>
        <w:t xml:space="preserve"> simplesmente. Tem de perceber se </w:t>
      </w:r>
      <w:r w:rsidR="00DD0DF9">
        <w:rPr>
          <w:rFonts w:ascii="Times New Roman" w:hAnsi="Times New Roman" w:cs="Times New Roman"/>
          <w:szCs w:val="24"/>
        </w:rPr>
        <w:t xml:space="preserve">o interessado </w:t>
      </w:r>
      <w:r w:rsidRPr="00775AE5">
        <w:rPr>
          <w:rFonts w:ascii="Times New Roman" w:hAnsi="Times New Roman" w:cs="Times New Roman"/>
          <w:szCs w:val="24"/>
        </w:rPr>
        <w:t xml:space="preserve">tem </w:t>
      </w:r>
      <w:r w:rsidR="00DD0DF9">
        <w:rPr>
          <w:rFonts w:ascii="Times New Roman" w:hAnsi="Times New Roman" w:cs="Times New Roman"/>
          <w:szCs w:val="24"/>
        </w:rPr>
        <w:t xml:space="preserve">- </w:t>
      </w:r>
      <w:r w:rsidRPr="00775AE5">
        <w:rPr>
          <w:rFonts w:ascii="Times New Roman" w:hAnsi="Times New Roman" w:cs="Times New Roman"/>
          <w:szCs w:val="24"/>
        </w:rPr>
        <w:t>ou não</w:t>
      </w:r>
      <w:r w:rsidR="00DD0DF9">
        <w:rPr>
          <w:rFonts w:ascii="Times New Roman" w:hAnsi="Times New Roman" w:cs="Times New Roman"/>
          <w:szCs w:val="24"/>
        </w:rPr>
        <w:t xml:space="preserve"> - razão. Caso contrário, </w:t>
      </w:r>
      <w:r w:rsidRPr="00775AE5">
        <w:rPr>
          <w:rFonts w:ascii="Times New Roman" w:hAnsi="Times New Roman" w:cs="Times New Roman"/>
          <w:szCs w:val="24"/>
        </w:rPr>
        <w:t xml:space="preserve">equivale à violação do direito de audiência prévia. </w:t>
      </w:r>
      <w:r w:rsidR="00801FC7" w:rsidRPr="00DD0DF9">
        <w:rPr>
          <w:rFonts w:ascii="Times New Roman" w:hAnsi="Times New Roman" w:cs="Times New Roman"/>
          <w:szCs w:val="24"/>
          <w:u w:val="single"/>
        </w:rPr>
        <w:t xml:space="preserve">O </w:t>
      </w:r>
      <w:r w:rsidR="00DE4E4A" w:rsidRPr="00DD0DF9">
        <w:rPr>
          <w:rFonts w:ascii="Times New Roman" w:hAnsi="Times New Roman" w:cs="Times New Roman"/>
          <w:szCs w:val="24"/>
          <w:u w:val="single"/>
        </w:rPr>
        <w:t>d</w:t>
      </w:r>
      <w:r w:rsidRPr="00DD0DF9">
        <w:rPr>
          <w:rFonts w:ascii="Times New Roman" w:hAnsi="Times New Roman" w:cs="Times New Roman"/>
          <w:szCs w:val="24"/>
          <w:u w:val="single"/>
        </w:rPr>
        <w:t xml:space="preserve">ever de </w:t>
      </w:r>
      <w:r w:rsidR="00841F3D" w:rsidRPr="00DD0DF9">
        <w:rPr>
          <w:rFonts w:ascii="Times New Roman" w:hAnsi="Times New Roman" w:cs="Times New Roman"/>
          <w:szCs w:val="24"/>
          <w:u w:val="single"/>
        </w:rPr>
        <w:t>fundamentação (</w:t>
      </w:r>
      <w:r w:rsidR="00DD0DF9" w:rsidRPr="00DD0DF9">
        <w:rPr>
          <w:rFonts w:ascii="Times New Roman" w:hAnsi="Times New Roman" w:cs="Times New Roman"/>
          <w:szCs w:val="24"/>
          <w:u w:val="single"/>
        </w:rPr>
        <w:t>art.</w:t>
      </w:r>
      <w:r w:rsidR="000D41E3" w:rsidRPr="00DD0DF9">
        <w:rPr>
          <w:rFonts w:ascii="Times New Roman" w:hAnsi="Times New Roman" w:cs="Times New Roman"/>
          <w:szCs w:val="24"/>
          <w:u w:val="single"/>
        </w:rPr>
        <w:t xml:space="preserve"> </w:t>
      </w:r>
      <w:r w:rsidR="00DE4E4A" w:rsidRPr="00DD0DF9">
        <w:rPr>
          <w:rFonts w:ascii="Times New Roman" w:hAnsi="Times New Roman" w:cs="Times New Roman"/>
          <w:szCs w:val="24"/>
          <w:u w:val="single"/>
        </w:rPr>
        <w:t>152</w:t>
      </w:r>
      <w:r w:rsidR="00DD0DF9" w:rsidRPr="00DD0DF9">
        <w:rPr>
          <w:rFonts w:ascii="Times New Roman" w:hAnsi="Times New Roman" w:cs="Times New Roman"/>
          <w:szCs w:val="24"/>
          <w:u w:val="single"/>
        </w:rPr>
        <w:t>.º CPA</w:t>
      </w:r>
      <w:r w:rsidR="000D41E3" w:rsidRPr="00DD0DF9">
        <w:rPr>
          <w:rFonts w:ascii="Times New Roman" w:hAnsi="Times New Roman" w:cs="Times New Roman"/>
          <w:szCs w:val="24"/>
          <w:u w:val="single"/>
        </w:rPr>
        <w:t>)</w:t>
      </w:r>
      <w:r w:rsidRPr="00DD0DF9">
        <w:rPr>
          <w:rFonts w:ascii="Times New Roman" w:hAnsi="Times New Roman" w:cs="Times New Roman"/>
          <w:szCs w:val="24"/>
          <w:u w:val="single"/>
        </w:rPr>
        <w:t xml:space="preserve"> engloba também, então, a ponderação da pronúncia dos interessados em sede de audiência prévia.</w:t>
      </w:r>
    </w:p>
    <w:p w14:paraId="6401676B" w14:textId="76DEF6E7" w:rsidR="0009397D" w:rsidRPr="00775AE5" w:rsidRDefault="0009397D" w:rsidP="00A07A37">
      <w:pPr>
        <w:pStyle w:val="PargrafodaLista"/>
        <w:numPr>
          <w:ilvl w:val="0"/>
          <w:numId w:val="81"/>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Decisão</w:t>
      </w:r>
    </w:p>
    <w:p w14:paraId="3386C713" w14:textId="60983F4B"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Última fase do procedimento – decisão: fase constitutiva da resolução do procedimento. Começa com um relatório do responsável pela </w:t>
      </w:r>
      <w:r w:rsidR="00841F3D" w:rsidRPr="00775AE5">
        <w:rPr>
          <w:rFonts w:ascii="Times New Roman" w:hAnsi="Times New Roman" w:cs="Times New Roman"/>
          <w:szCs w:val="24"/>
        </w:rPr>
        <w:t>direcção</w:t>
      </w:r>
      <w:r w:rsidRPr="00775AE5">
        <w:rPr>
          <w:rFonts w:ascii="Times New Roman" w:hAnsi="Times New Roman" w:cs="Times New Roman"/>
          <w:szCs w:val="24"/>
        </w:rPr>
        <w:t xml:space="preserve"> do procedimento, porque não é a mesma pessoa que vai decidir – art. 126</w:t>
      </w:r>
      <w:r w:rsidR="00DD0DF9">
        <w:rPr>
          <w:rFonts w:ascii="Times New Roman" w:hAnsi="Times New Roman" w:cs="Times New Roman"/>
          <w:szCs w:val="24"/>
        </w:rPr>
        <w:t>.</w:t>
      </w:r>
      <w:r w:rsidRPr="00775AE5">
        <w:rPr>
          <w:rFonts w:ascii="Times New Roman" w:hAnsi="Times New Roman" w:cs="Times New Roman"/>
          <w:szCs w:val="24"/>
        </w:rPr>
        <w:t xml:space="preserve">º. </w:t>
      </w:r>
      <w:r w:rsidR="0009397D" w:rsidRPr="00775AE5">
        <w:rPr>
          <w:rFonts w:ascii="Times New Roman" w:hAnsi="Times New Roman" w:cs="Times New Roman"/>
          <w:szCs w:val="24"/>
        </w:rPr>
        <w:t>A</w:t>
      </w:r>
      <w:r w:rsidRPr="00775AE5">
        <w:rPr>
          <w:rFonts w:ascii="Times New Roman" w:hAnsi="Times New Roman" w:cs="Times New Roman"/>
          <w:szCs w:val="24"/>
        </w:rPr>
        <w:t xml:space="preserve"> decisão que pode ser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ou regulamento administrativo – art. 127</w:t>
      </w:r>
      <w:r w:rsidR="00DD0DF9">
        <w:rPr>
          <w:rFonts w:ascii="Times New Roman" w:hAnsi="Times New Roman" w:cs="Times New Roman"/>
          <w:szCs w:val="24"/>
        </w:rPr>
        <w:t>.</w:t>
      </w:r>
      <w:r w:rsidRPr="00775AE5">
        <w:rPr>
          <w:rFonts w:ascii="Times New Roman" w:hAnsi="Times New Roman" w:cs="Times New Roman"/>
          <w:szCs w:val="24"/>
        </w:rPr>
        <w:t xml:space="preserve">º CPA. </w:t>
      </w:r>
    </w:p>
    <w:p w14:paraId="548FE6D0" w14:textId="6C48A598" w:rsidR="00EB54BD" w:rsidRDefault="00EB54BD" w:rsidP="00DD0DF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i/>
          <w:szCs w:val="24"/>
        </w:rPr>
        <w:lastRenderedPageBreak/>
        <w:t>Regras gerais sobre extinção do procedimento</w:t>
      </w:r>
      <w:r w:rsidRPr="00775AE5">
        <w:rPr>
          <w:rFonts w:ascii="Times New Roman" w:hAnsi="Times New Roman" w:cs="Times New Roman"/>
          <w:szCs w:val="24"/>
        </w:rPr>
        <w:t xml:space="preserve"> – arts. 93</w:t>
      </w:r>
      <w:r w:rsidR="00DD0DF9">
        <w:rPr>
          <w:rFonts w:ascii="Times New Roman" w:hAnsi="Times New Roman" w:cs="Times New Roman"/>
          <w:szCs w:val="24"/>
        </w:rPr>
        <w:t>.</w:t>
      </w:r>
      <w:r w:rsidRPr="00775AE5">
        <w:rPr>
          <w:rFonts w:ascii="Times New Roman" w:hAnsi="Times New Roman" w:cs="Times New Roman"/>
          <w:szCs w:val="24"/>
        </w:rPr>
        <w:t>º, 94</w:t>
      </w:r>
      <w:r w:rsidR="00DD0DF9">
        <w:rPr>
          <w:rFonts w:ascii="Times New Roman" w:hAnsi="Times New Roman" w:cs="Times New Roman"/>
          <w:szCs w:val="24"/>
        </w:rPr>
        <w:t>.</w:t>
      </w:r>
      <w:r w:rsidRPr="00775AE5">
        <w:rPr>
          <w:rFonts w:ascii="Times New Roman" w:hAnsi="Times New Roman" w:cs="Times New Roman"/>
          <w:szCs w:val="24"/>
        </w:rPr>
        <w:t>º e 95</w:t>
      </w:r>
      <w:r w:rsidR="00DD0DF9">
        <w:rPr>
          <w:rFonts w:ascii="Times New Roman" w:hAnsi="Times New Roman" w:cs="Times New Roman"/>
          <w:szCs w:val="24"/>
        </w:rPr>
        <w:t>.</w:t>
      </w:r>
      <w:r w:rsidRPr="00775AE5">
        <w:rPr>
          <w:rFonts w:ascii="Times New Roman" w:hAnsi="Times New Roman" w:cs="Times New Roman"/>
          <w:szCs w:val="24"/>
        </w:rPr>
        <w:t>º CPA.</w:t>
      </w:r>
      <w:r w:rsidR="00DD0DF9">
        <w:rPr>
          <w:rFonts w:ascii="Times New Roman" w:hAnsi="Times New Roman" w:cs="Times New Roman"/>
          <w:szCs w:val="24"/>
        </w:rPr>
        <w:t xml:space="preserve"> </w:t>
      </w:r>
      <w:r w:rsidR="00DD0DF9" w:rsidRPr="00775AE5">
        <w:rPr>
          <w:rFonts w:ascii="Times New Roman" w:hAnsi="Times New Roman" w:cs="Times New Roman"/>
          <w:szCs w:val="24"/>
        </w:rPr>
        <w:t>O procedimento extingue-se com a decisão final</w:t>
      </w:r>
      <w:r w:rsidR="00DD0DF9">
        <w:rPr>
          <w:rFonts w:ascii="Times New Roman" w:hAnsi="Times New Roman" w:cs="Times New Roman"/>
          <w:szCs w:val="24"/>
        </w:rPr>
        <w:t xml:space="preserve"> (decisão expressa)</w:t>
      </w:r>
      <w:r w:rsidR="00DD0DF9" w:rsidRPr="00775AE5">
        <w:rPr>
          <w:rFonts w:ascii="Times New Roman" w:hAnsi="Times New Roman" w:cs="Times New Roman"/>
          <w:szCs w:val="24"/>
        </w:rPr>
        <w:t xml:space="preserve">, ou </w:t>
      </w:r>
      <w:r w:rsidR="00DD0DF9">
        <w:rPr>
          <w:rFonts w:ascii="Times New Roman" w:hAnsi="Times New Roman" w:cs="Times New Roman"/>
          <w:szCs w:val="24"/>
        </w:rPr>
        <w:t xml:space="preserve">mediante </w:t>
      </w:r>
      <w:r w:rsidR="00DD0DF9" w:rsidRPr="00775AE5">
        <w:rPr>
          <w:rFonts w:ascii="Times New Roman" w:hAnsi="Times New Roman" w:cs="Times New Roman"/>
          <w:szCs w:val="24"/>
        </w:rPr>
        <w:t xml:space="preserve">quaisquer outras causas previstas </w:t>
      </w:r>
      <w:r w:rsidR="00DD0DF9">
        <w:rPr>
          <w:rFonts w:ascii="Times New Roman" w:hAnsi="Times New Roman" w:cs="Times New Roman"/>
          <w:szCs w:val="24"/>
        </w:rPr>
        <w:t>naqueles artigos:</w:t>
      </w:r>
      <w:r w:rsidR="00DD0DF9" w:rsidRPr="00775AE5">
        <w:rPr>
          <w:rFonts w:ascii="Times New Roman" w:hAnsi="Times New Roman" w:cs="Times New Roman"/>
          <w:szCs w:val="24"/>
        </w:rPr>
        <w:t xml:space="preserve"> desistência do pedido ou renúncia dos interessados aos direitos que </w:t>
      </w:r>
      <w:r w:rsidR="00DD0DF9">
        <w:rPr>
          <w:rFonts w:ascii="Times New Roman" w:hAnsi="Times New Roman" w:cs="Times New Roman"/>
          <w:szCs w:val="24"/>
        </w:rPr>
        <w:t>pretendiam fazer valer (art. 131.</w:t>
      </w:r>
      <w:r w:rsidR="00DD0DF9" w:rsidRPr="00775AE5">
        <w:rPr>
          <w:rFonts w:ascii="Times New Roman" w:hAnsi="Times New Roman" w:cs="Times New Roman"/>
          <w:szCs w:val="24"/>
        </w:rPr>
        <w:t>º), deserção dos interessados (art. 132</w:t>
      </w:r>
      <w:r w:rsidR="00DD0DF9">
        <w:rPr>
          <w:rFonts w:ascii="Times New Roman" w:hAnsi="Times New Roman" w:cs="Times New Roman"/>
          <w:szCs w:val="24"/>
        </w:rPr>
        <w:t>.</w:t>
      </w:r>
      <w:r w:rsidR="00DD0DF9" w:rsidRPr="00775AE5">
        <w:rPr>
          <w:rFonts w:ascii="Times New Roman" w:hAnsi="Times New Roman" w:cs="Times New Roman"/>
          <w:szCs w:val="24"/>
        </w:rPr>
        <w:t>º), falta de pagament</w:t>
      </w:r>
      <w:r w:rsidR="00DD0DF9">
        <w:rPr>
          <w:rFonts w:ascii="Times New Roman" w:hAnsi="Times New Roman" w:cs="Times New Roman"/>
          <w:szCs w:val="24"/>
        </w:rPr>
        <w:t>o de taxas ou despesas (art. 133.</w:t>
      </w:r>
      <w:r w:rsidR="00DD0DF9" w:rsidRPr="00775AE5">
        <w:rPr>
          <w:rFonts w:ascii="Times New Roman" w:hAnsi="Times New Roman" w:cs="Times New Roman"/>
          <w:szCs w:val="24"/>
        </w:rPr>
        <w:t xml:space="preserve">º/1), acto tácito de </w:t>
      </w:r>
      <w:r w:rsidR="00DD0DF9">
        <w:rPr>
          <w:rFonts w:ascii="Times New Roman" w:hAnsi="Times New Roman" w:cs="Times New Roman"/>
          <w:szCs w:val="24"/>
        </w:rPr>
        <w:t xml:space="preserve">deferimento (art. 130.º/1 – a existência desta figura decorre de previsão legal ou regulamentar). </w:t>
      </w:r>
    </w:p>
    <w:p w14:paraId="059B3A5A" w14:textId="77777777" w:rsidR="00DD0DF9" w:rsidRPr="00775AE5" w:rsidRDefault="00DD0DF9" w:rsidP="00DD0DF9">
      <w:pPr>
        <w:autoSpaceDE w:val="0"/>
        <w:autoSpaceDN w:val="0"/>
        <w:adjustRightInd w:val="0"/>
        <w:spacing w:after="200" w:line="276" w:lineRule="auto"/>
        <w:rPr>
          <w:rFonts w:ascii="Times New Roman" w:hAnsi="Times New Roman" w:cs="Times New Roman"/>
          <w:szCs w:val="24"/>
        </w:rPr>
      </w:pPr>
      <w:r w:rsidRPr="00DD0DF9">
        <w:rPr>
          <w:rFonts w:ascii="Times New Roman" w:hAnsi="Times New Roman" w:cs="Times New Roman"/>
          <w:szCs w:val="24"/>
          <w:u w:val="single"/>
        </w:rPr>
        <w:t>Inutilidade superveniente</w:t>
      </w:r>
      <w:r>
        <w:rPr>
          <w:rFonts w:ascii="Times New Roman" w:hAnsi="Times New Roman" w:cs="Times New Roman"/>
          <w:szCs w:val="24"/>
        </w:rPr>
        <w:t xml:space="preserve"> (art. 95.º CPA)</w:t>
      </w:r>
      <w:r w:rsidRPr="00775AE5">
        <w:rPr>
          <w:rFonts w:ascii="Times New Roman" w:hAnsi="Times New Roman" w:cs="Times New Roman"/>
          <w:szCs w:val="24"/>
        </w:rPr>
        <w:t xml:space="preserve"> – situações em que o decurso do tempo produz efeitos, nomeadamente ao nível da inutilidade da decisão. Quando o órgão competente para a decisão verifique que o objecto da decisão se tornou impossível ou inútil, o procedimento é declarado extinto. </w:t>
      </w:r>
    </w:p>
    <w:p w14:paraId="3A05A517" w14:textId="379A1C43" w:rsidR="00DD0DF9" w:rsidRPr="00775AE5" w:rsidRDefault="00DD0DF9" w:rsidP="00DD0DF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Em qualquer destas decisões (extinção por caducidade, inutilidade superveniente, etc.), </w:t>
      </w:r>
      <w:r w:rsidRPr="00DD0DF9">
        <w:rPr>
          <w:rFonts w:ascii="Times New Roman" w:hAnsi="Times New Roman" w:cs="Times New Roman"/>
          <w:b/>
          <w:szCs w:val="24"/>
        </w:rPr>
        <w:t>a administração não deixa de ter de notificar os interessados</w:t>
      </w:r>
      <w:r>
        <w:rPr>
          <w:rFonts w:ascii="Times New Roman" w:hAnsi="Times New Roman" w:cs="Times New Roman"/>
          <w:szCs w:val="24"/>
        </w:rPr>
        <w:t xml:space="preserve">. </w:t>
      </w:r>
    </w:p>
    <w:p w14:paraId="15E922E7" w14:textId="77777777" w:rsidR="00DD0DF9" w:rsidRDefault="00EB54BD" w:rsidP="00DD0DF9">
      <w:pPr>
        <w:autoSpaceDE w:val="0"/>
        <w:autoSpaceDN w:val="0"/>
        <w:adjustRightInd w:val="0"/>
        <w:spacing w:after="200" w:line="276" w:lineRule="auto"/>
        <w:ind w:firstLine="0"/>
        <w:rPr>
          <w:rFonts w:ascii="Times New Roman" w:hAnsi="Times New Roman" w:cs="Times New Roman"/>
          <w:b/>
          <w:szCs w:val="24"/>
        </w:rPr>
      </w:pPr>
      <w:r w:rsidRPr="00DD0DF9">
        <w:rPr>
          <w:rFonts w:ascii="Times New Roman" w:hAnsi="Times New Roman" w:cs="Times New Roman"/>
          <w:b/>
          <w:szCs w:val="24"/>
        </w:rPr>
        <w:t>Praz</w:t>
      </w:r>
      <w:r w:rsidR="00DD0DF9" w:rsidRPr="00DD0DF9">
        <w:rPr>
          <w:rFonts w:ascii="Times New Roman" w:hAnsi="Times New Roman" w:cs="Times New Roman"/>
          <w:b/>
          <w:szCs w:val="24"/>
        </w:rPr>
        <w:t>os para o procedimento cessar mediante decisão final</w:t>
      </w:r>
      <w:r w:rsidR="00DD0DF9">
        <w:rPr>
          <w:rFonts w:ascii="Times New Roman" w:hAnsi="Times New Roman" w:cs="Times New Roman"/>
          <w:b/>
          <w:szCs w:val="24"/>
        </w:rPr>
        <w:t xml:space="preserve">: </w:t>
      </w:r>
    </w:p>
    <w:p w14:paraId="2F969B45" w14:textId="2BECA853" w:rsidR="00EB54BD" w:rsidRPr="00775AE5" w:rsidRDefault="00DD0DF9"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b/>
          <w:szCs w:val="24"/>
        </w:rPr>
        <w:t>N</w:t>
      </w:r>
      <w:r w:rsidR="00EB54BD" w:rsidRPr="00775AE5">
        <w:rPr>
          <w:rFonts w:ascii="Times New Roman" w:hAnsi="Times New Roman" w:cs="Times New Roman"/>
          <w:szCs w:val="24"/>
        </w:rPr>
        <w:t xml:space="preserve">o caso do </w:t>
      </w:r>
      <w:r w:rsidR="00841F3D" w:rsidRPr="00775AE5">
        <w:rPr>
          <w:rFonts w:ascii="Times New Roman" w:hAnsi="Times New Roman" w:cs="Times New Roman"/>
          <w:szCs w:val="24"/>
        </w:rPr>
        <w:t>acto</w:t>
      </w:r>
      <w:r w:rsidR="00EB54BD" w:rsidRPr="00775AE5">
        <w:rPr>
          <w:rFonts w:ascii="Times New Roman" w:hAnsi="Times New Roman" w:cs="Times New Roman"/>
          <w:szCs w:val="24"/>
        </w:rPr>
        <w:t xml:space="preserve"> administrativo</w:t>
      </w:r>
      <w:r>
        <w:rPr>
          <w:rFonts w:ascii="Times New Roman" w:hAnsi="Times New Roman" w:cs="Times New Roman"/>
          <w:szCs w:val="24"/>
        </w:rPr>
        <w:t>, tratando-se de procedimento de iniciativa particular,</w:t>
      </w:r>
      <w:r w:rsidR="00EB54BD" w:rsidRPr="00775AE5">
        <w:rPr>
          <w:rFonts w:ascii="Times New Roman" w:hAnsi="Times New Roman" w:cs="Times New Roman"/>
          <w:szCs w:val="24"/>
        </w:rPr>
        <w:t xml:space="preserve"> 90 dias</w:t>
      </w:r>
      <w:r>
        <w:rPr>
          <w:rFonts w:ascii="Times New Roman" w:hAnsi="Times New Roman" w:cs="Times New Roman"/>
          <w:szCs w:val="24"/>
        </w:rPr>
        <w:t xml:space="preserve"> úteis</w:t>
      </w:r>
      <w:r w:rsidR="00EB54BD" w:rsidRPr="00775AE5">
        <w:rPr>
          <w:rFonts w:ascii="Times New Roman" w:hAnsi="Times New Roman" w:cs="Times New Roman"/>
          <w:szCs w:val="24"/>
        </w:rPr>
        <w:t xml:space="preserve"> (art. 128</w:t>
      </w:r>
      <w:r>
        <w:rPr>
          <w:rFonts w:ascii="Times New Roman" w:hAnsi="Times New Roman" w:cs="Times New Roman"/>
          <w:szCs w:val="24"/>
        </w:rPr>
        <w:t>.</w:t>
      </w:r>
      <w:r w:rsidR="00EB54BD" w:rsidRPr="00775AE5">
        <w:rPr>
          <w:rFonts w:ascii="Times New Roman" w:hAnsi="Times New Roman" w:cs="Times New Roman"/>
          <w:szCs w:val="24"/>
        </w:rPr>
        <w:t xml:space="preserve">º/1). </w:t>
      </w:r>
      <w:r>
        <w:rPr>
          <w:rFonts w:ascii="Times New Roman" w:hAnsi="Times New Roman" w:cs="Times New Roman"/>
          <w:szCs w:val="24"/>
        </w:rPr>
        <w:t xml:space="preserve">Estes 90 dias são prorrogáveis, por, no máximo, mais 90 dias. Em caso de procedimento oficioso, 180 dias – art. 128.º/6. </w:t>
      </w:r>
      <w:r w:rsidR="00EB54BD" w:rsidRPr="00775AE5">
        <w:rPr>
          <w:rFonts w:ascii="Times New Roman" w:hAnsi="Times New Roman" w:cs="Times New Roman"/>
          <w:szCs w:val="24"/>
        </w:rPr>
        <w:t xml:space="preserve">Estes prazos são relevantes: ou há decisão tácita ou incumprimento (violação) do dever de decidir, o que abre portas para </w:t>
      </w:r>
      <w:r w:rsidR="00841F3D" w:rsidRPr="00775AE5">
        <w:rPr>
          <w:rFonts w:ascii="Times New Roman" w:hAnsi="Times New Roman" w:cs="Times New Roman"/>
          <w:szCs w:val="24"/>
        </w:rPr>
        <w:t>acção</w:t>
      </w:r>
      <w:r w:rsidR="00EB54BD" w:rsidRPr="00775AE5">
        <w:rPr>
          <w:rFonts w:ascii="Times New Roman" w:hAnsi="Times New Roman" w:cs="Times New Roman"/>
          <w:szCs w:val="24"/>
        </w:rPr>
        <w:t xml:space="preserve"> em tribunal. </w:t>
      </w:r>
    </w:p>
    <w:p w14:paraId="14EDC5A9" w14:textId="55401386" w:rsidR="006F4C44" w:rsidRPr="00775AE5" w:rsidRDefault="00DD0DF9" w:rsidP="00DD0DF9">
      <w:pPr>
        <w:autoSpaceDE w:val="0"/>
        <w:autoSpaceDN w:val="0"/>
        <w:adjustRightInd w:val="0"/>
        <w:spacing w:after="200" w:line="276" w:lineRule="auto"/>
        <w:ind w:firstLine="708"/>
        <w:rPr>
          <w:rFonts w:ascii="Times New Roman" w:hAnsi="Times New Roman" w:cs="Times New Roman"/>
          <w:szCs w:val="24"/>
        </w:rPr>
      </w:pPr>
      <w:r>
        <w:rPr>
          <w:rFonts w:ascii="Times New Roman" w:hAnsi="Times New Roman" w:cs="Times New Roman"/>
          <w:szCs w:val="24"/>
        </w:rPr>
        <w:t>É o caso quando,</w:t>
      </w:r>
      <w:r w:rsidR="00E335C0" w:rsidRPr="00775AE5">
        <w:rPr>
          <w:rFonts w:ascii="Times New Roman" w:hAnsi="Times New Roman" w:cs="Times New Roman"/>
          <w:szCs w:val="24"/>
        </w:rPr>
        <w:t xml:space="preserve"> decorridos os 90 dias</w:t>
      </w:r>
      <w:r>
        <w:rPr>
          <w:rFonts w:ascii="Times New Roman" w:hAnsi="Times New Roman" w:cs="Times New Roman"/>
          <w:szCs w:val="24"/>
        </w:rPr>
        <w:t>, ou os 180 dias,</w:t>
      </w:r>
      <w:r w:rsidR="00E335C0" w:rsidRPr="00775AE5">
        <w:rPr>
          <w:rFonts w:ascii="Times New Roman" w:hAnsi="Times New Roman" w:cs="Times New Roman"/>
          <w:szCs w:val="24"/>
        </w:rPr>
        <w:t xml:space="preserve"> não haj</w:t>
      </w:r>
      <w:r>
        <w:rPr>
          <w:rFonts w:ascii="Times New Roman" w:hAnsi="Times New Roman" w:cs="Times New Roman"/>
          <w:szCs w:val="24"/>
        </w:rPr>
        <w:t>a decisão. Isto não quer dizer mais do que, em regra, a A</w:t>
      </w:r>
      <w:r w:rsidR="00E335C0" w:rsidRPr="00775AE5">
        <w:rPr>
          <w:rFonts w:ascii="Times New Roman" w:hAnsi="Times New Roman" w:cs="Times New Roman"/>
          <w:szCs w:val="24"/>
        </w:rPr>
        <w:t>dministraçã</w:t>
      </w:r>
      <w:r>
        <w:rPr>
          <w:rFonts w:ascii="Times New Roman" w:hAnsi="Times New Roman" w:cs="Times New Roman"/>
          <w:szCs w:val="24"/>
        </w:rPr>
        <w:t xml:space="preserve">o não decidiu dentro do prazo. Se não há decisão no tempo devido, há incumprimento do dever de decisão, e o particular pode, por isso, propor acção judicial contra a Administração (para além dos meios de tutela administrativa – reclamação para o órgão faltoso, ou recurso hierárquico para o superior do órgão em causa – meios explorados </w:t>
      </w:r>
      <w:r>
        <w:rPr>
          <w:rFonts w:ascii="Times New Roman" w:hAnsi="Times New Roman" w:cs="Times New Roman"/>
          <w:i/>
          <w:szCs w:val="24"/>
        </w:rPr>
        <w:t>infra</w:t>
      </w:r>
      <w:r>
        <w:rPr>
          <w:rFonts w:ascii="Times New Roman" w:hAnsi="Times New Roman" w:cs="Times New Roman"/>
          <w:szCs w:val="24"/>
        </w:rPr>
        <w:t xml:space="preserve">, IX). </w:t>
      </w:r>
      <w:r w:rsidR="00BF5957" w:rsidRPr="00775AE5">
        <w:rPr>
          <w:rFonts w:ascii="Times New Roman" w:hAnsi="Times New Roman" w:cs="Times New Roman"/>
          <w:szCs w:val="24"/>
        </w:rPr>
        <w:t>O</w:t>
      </w:r>
      <w:r w:rsidR="00E335C0" w:rsidRPr="00775AE5">
        <w:rPr>
          <w:rFonts w:ascii="Times New Roman" w:hAnsi="Times New Roman" w:cs="Times New Roman"/>
          <w:szCs w:val="24"/>
        </w:rPr>
        <w:t xml:space="preserve"> interessado também pode recorrer quando a administração decidiu e ele achar que o seu </w:t>
      </w:r>
      <w:r w:rsidR="00841F3D" w:rsidRPr="00775AE5">
        <w:rPr>
          <w:rFonts w:ascii="Times New Roman" w:hAnsi="Times New Roman" w:cs="Times New Roman"/>
          <w:szCs w:val="24"/>
        </w:rPr>
        <w:t>acto</w:t>
      </w:r>
      <w:r w:rsidR="00E335C0" w:rsidRPr="00775AE5">
        <w:rPr>
          <w:rFonts w:ascii="Times New Roman" w:hAnsi="Times New Roman" w:cs="Times New Roman"/>
          <w:szCs w:val="24"/>
        </w:rPr>
        <w:t xml:space="preserve"> foi ilegal</w:t>
      </w:r>
      <w:r w:rsidR="00BF5957" w:rsidRPr="00775AE5">
        <w:rPr>
          <w:rFonts w:ascii="Times New Roman" w:hAnsi="Times New Roman" w:cs="Times New Roman"/>
          <w:szCs w:val="24"/>
        </w:rPr>
        <w:t xml:space="preserve"> - p</w:t>
      </w:r>
      <w:r w:rsidR="00E335C0" w:rsidRPr="00775AE5">
        <w:rPr>
          <w:rFonts w:ascii="Times New Roman" w:hAnsi="Times New Roman" w:cs="Times New Roman"/>
          <w:szCs w:val="24"/>
        </w:rPr>
        <w:t xml:space="preserve">ede, portanto, que a administração proceda a uma nova </w:t>
      </w:r>
      <w:r w:rsidR="00841F3D" w:rsidRPr="00775AE5">
        <w:rPr>
          <w:rFonts w:ascii="Times New Roman" w:hAnsi="Times New Roman" w:cs="Times New Roman"/>
          <w:szCs w:val="24"/>
        </w:rPr>
        <w:t>acção</w:t>
      </w:r>
      <w:r>
        <w:rPr>
          <w:rFonts w:ascii="Times New Roman" w:hAnsi="Times New Roman" w:cs="Times New Roman"/>
          <w:szCs w:val="24"/>
        </w:rPr>
        <w:t xml:space="preserve"> (s</w:t>
      </w:r>
      <w:r w:rsidR="00E335C0" w:rsidRPr="00775AE5">
        <w:rPr>
          <w:rFonts w:ascii="Times New Roman" w:hAnsi="Times New Roman" w:cs="Times New Roman"/>
          <w:szCs w:val="24"/>
        </w:rPr>
        <w:t xml:space="preserve">e houver superior hierárquico, </w:t>
      </w:r>
      <w:r>
        <w:rPr>
          <w:rFonts w:ascii="Times New Roman" w:hAnsi="Times New Roman" w:cs="Times New Roman"/>
          <w:szCs w:val="24"/>
        </w:rPr>
        <w:t>também se pode recorrer a este para proceder à queixa).</w:t>
      </w:r>
    </w:p>
    <w:p w14:paraId="1873F3B9" w14:textId="69D061E8" w:rsidR="00DD0DF9" w:rsidRDefault="00DD0DF9" w:rsidP="00261179">
      <w:pPr>
        <w:autoSpaceDE w:val="0"/>
        <w:autoSpaceDN w:val="0"/>
        <w:adjustRightInd w:val="0"/>
        <w:spacing w:after="200" w:line="276" w:lineRule="auto"/>
        <w:ind w:firstLine="708"/>
        <w:rPr>
          <w:rFonts w:ascii="Times New Roman" w:hAnsi="Times New Roman" w:cs="Times New Roman"/>
          <w:szCs w:val="24"/>
        </w:rPr>
      </w:pPr>
      <w:r>
        <w:rPr>
          <w:rFonts w:ascii="Times New Roman" w:hAnsi="Times New Roman" w:cs="Times New Roman"/>
          <w:szCs w:val="24"/>
        </w:rPr>
        <w:t xml:space="preserve">Deixou de existir a figura do </w:t>
      </w:r>
      <w:r>
        <w:rPr>
          <w:rFonts w:ascii="Times New Roman" w:hAnsi="Times New Roman" w:cs="Times New Roman"/>
          <w:b/>
          <w:szCs w:val="24"/>
        </w:rPr>
        <w:t>indeferimento tácito</w:t>
      </w:r>
      <w:r>
        <w:rPr>
          <w:rFonts w:ascii="Times New Roman" w:hAnsi="Times New Roman" w:cs="Times New Roman"/>
          <w:szCs w:val="24"/>
        </w:rPr>
        <w:t xml:space="preserve"> - </w:t>
      </w:r>
      <w:r w:rsidR="0065776F" w:rsidRPr="00775AE5">
        <w:rPr>
          <w:rFonts w:ascii="Times New Roman" w:hAnsi="Times New Roman" w:cs="Times New Roman"/>
          <w:szCs w:val="24"/>
        </w:rPr>
        <w:t>s</w:t>
      </w:r>
      <w:r w:rsidR="00EB54BD" w:rsidRPr="00775AE5">
        <w:rPr>
          <w:rFonts w:ascii="Times New Roman" w:hAnsi="Times New Roman" w:cs="Times New Roman"/>
          <w:szCs w:val="24"/>
        </w:rPr>
        <w:t>ó servia</w:t>
      </w:r>
      <w:r w:rsidR="0065776F" w:rsidRPr="00775AE5">
        <w:rPr>
          <w:rFonts w:ascii="Times New Roman" w:hAnsi="Times New Roman" w:cs="Times New Roman"/>
          <w:szCs w:val="24"/>
        </w:rPr>
        <w:t>, no CPA anterior,</w:t>
      </w:r>
      <w:r w:rsidR="00EB54BD" w:rsidRPr="00775AE5">
        <w:rPr>
          <w:rFonts w:ascii="Times New Roman" w:hAnsi="Times New Roman" w:cs="Times New Roman"/>
          <w:szCs w:val="24"/>
        </w:rPr>
        <w:t xml:space="preserve"> para o particular poder ter um </w:t>
      </w:r>
      <w:r w:rsidR="00841F3D" w:rsidRPr="00775AE5">
        <w:rPr>
          <w:rFonts w:ascii="Times New Roman" w:hAnsi="Times New Roman" w:cs="Times New Roman"/>
          <w:szCs w:val="24"/>
        </w:rPr>
        <w:t>acto</w:t>
      </w:r>
      <w:r>
        <w:rPr>
          <w:rFonts w:ascii="Times New Roman" w:hAnsi="Times New Roman" w:cs="Times New Roman"/>
          <w:szCs w:val="24"/>
        </w:rPr>
        <w:t xml:space="preserve"> impugnável em tribunal. </w:t>
      </w:r>
    </w:p>
    <w:p w14:paraId="251561EC" w14:textId="77777777" w:rsidR="00DD0DF9" w:rsidRDefault="003B0ED0" w:rsidP="00DD0DF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Era previsto quando não havia meios de </w:t>
      </w:r>
      <w:r w:rsidR="00841F3D" w:rsidRPr="00775AE5">
        <w:rPr>
          <w:rFonts w:ascii="Times New Roman" w:hAnsi="Times New Roman" w:cs="Times New Roman"/>
          <w:szCs w:val="24"/>
        </w:rPr>
        <w:t>reacção</w:t>
      </w:r>
      <w:r w:rsidRPr="00775AE5">
        <w:rPr>
          <w:rFonts w:ascii="Times New Roman" w:hAnsi="Times New Roman" w:cs="Times New Roman"/>
          <w:szCs w:val="24"/>
        </w:rPr>
        <w:t xml:space="preserve"> contra o incumprimento do dever de decidir</w:t>
      </w:r>
      <w:r w:rsidR="00DD0DF9">
        <w:rPr>
          <w:rFonts w:ascii="Times New Roman" w:hAnsi="Times New Roman" w:cs="Times New Roman"/>
          <w:szCs w:val="24"/>
        </w:rPr>
        <w:t xml:space="preserve"> (não havia acto, ou regulamento para impugnar)</w:t>
      </w:r>
      <w:r w:rsidRPr="00775AE5">
        <w:rPr>
          <w:rFonts w:ascii="Times New Roman" w:hAnsi="Times New Roman" w:cs="Times New Roman"/>
          <w:szCs w:val="24"/>
        </w:rPr>
        <w:t>. A lei, para dar resposta</w:t>
      </w:r>
      <w:r w:rsidR="00DD0DF9">
        <w:rPr>
          <w:rFonts w:ascii="Times New Roman" w:hAnsi="Times New Roman" w:cs="Times New Roman"/>
          <w:szCs w:val="24"/>
        </w:rPr>
        <w:t xml:space="preserve"> a esta situação</w:t>
      </w:r>
      <w:r w:rsidRPr="00775AE5">
        <w:rPr>
          <w:rFonts w:ascii="Times New Roman" w:hAnsi="Times New Roman" w:cs="Times New Roman"/>
          <w:szCs w:val="24"/>
        </w:rPr>
        <w:t>, veio instituir que eu posso presumir indeferida a minha pretensão</w:t>
      </w:r>
      <w:r w:rsidR="00DD0DF9">
        <w:rPr>
          <w:rFonts w:ascii="Times New Roman" w:hAnsi="Times New Roman" w:cs="Times New Roman"/>
          <w:szCs w:val="24"/>
        </w:rPr>
        <w:t xml:space="preserve"> em caso de silencia indevido da Administração</w:t>
      </w:r>
      <w:r w:rsidRPr="00775AE5">
        <w:rPr>
          <w:rFonts w:ascii="Times New Roman" w:hAnsi="Times New Roman" w:cs="Times New Roman"/>
          <w:szCs w:val="24"/>
        </w:rPr>
        <w:t xml:space="preserve">. O interessado é que tem essa faculdade de ficcionar 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para poder reagir contra 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negativo</w:t>
      </w:r>
      <w:r w:rsidR="00DD0DF9">
        <w:rPr>
          <w:rFonts w:ascii="Times New Roman" w:hAnsi="Times New Roman" w:cs="Times New Roman"/>
          <w:szCs w:val="24"/>
        </w:rPr>
        <w:t>, de omissão. Num contexto em que só se podia</w:t>
      </w:r>
      <w:r w:rsidRPr="00775AE5">
        <w:rPr>
          <w:rFonts w:ascii="Times New Roman" w:hAnsi="Times New Roman" w:cs="Times New Roman"/>
          <w:szCs w:val="24"/>
        </w:rPr>
        <w:t xml:space="preserve"> reagir contra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administrativos - se a administração não diz nada, o interessado ficava paralisado. Só se previa a possibilidade de reagir perante respostas. </w:t>
      </w:r>
    </w:p>
    <w:p w14:paraId="644635FA" w14:textId="77777777" w:rsidR="00DD0DF9" w:rsidRDefault="003B0ED0" w:rsidP="00DD0DF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Logo, o interessado “faz de conta” que tinha resposta, para “fazer de conta” que indeferia. “Faço de conta” que há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que o impugno, que incorreu em vícios, o tribunal “faz de conta” que existe 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e “faz de conta” que o anula. </w:t>
      </w:r>
    </w:p>
    <w:p w14:paraId="159BC244" w14:textId="48790298" w:rsidR="00EB54BD" w:rsidRDefault="003B0ED0" w:rsidP="00DD0DF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Hoje não é assim, o art. 129</w:t>
      </w:r>
      <w:r w:rsidR="00DD0DF9">
        <w:rPr>
          <w:rFonts w:ascii="Times New Roman" w:hAnsi="Times New Roman" w:cs="Times New Roman"/>
          <w:szCs w:val="24"/>
        </w:rPr>
        <w:t>.</w:t>
      </w:r>
      <w:r w:rsidRPr="00775AE5">
        <w:rPr>
          <w:rFonts w:ascii="Times New Roman" w:hAnsi="Times New Roman" w:cs="Times New Roman"/>
          <w:szCs w:val="24"/>
        </w:rPr>
        <w:t xml:space="preserve">º CPA veio substituir o indeferimento tácito. Devemos, antes, condenar à </w:t>
      </w:r>
      <w:r w:rsidR="00841F3D" w:rsidRPr="00775AE5">
        <w:rPr>
          <w:rFonts w:ascii="Times New Roman" w:hAnsi="Times New Roman" w:cs="Times New Roman"/>
          <w:szCs w:val="24"/>
        </w:rPr>
        <w:t>prática</w:t>
      </w:r>
      <w:r w:rsidRPr="00775AE5">
        <w:rPr>
          <w:rFonts w:ascii="Times New Roman" w:hAnsi="Times New Roman" w:cs="Times New Roman"/>
          <w:szCs w:val="24"/>
        </w:rPr>
        <w:t xml:space="preserve"> de um </w:t>
      </w:r>
      <w:r w:rsidR="00841F3D" w:rsidRPr="00775AE5">
        <w:rPr>
          <w:rFonts w:ascii="Times New Roman" w:hAnsi="Times New Roman" w:cs="Times New Roman"/>
          <w:szCs w:val="24"/>
        </w:rPr>
        <w:t>acto</w:t>
      </w:r>
      <w:r w:rsidRPr="00775AE5">
        <w:rPr>
          <w:rFonts w:ascii="Times New Roman" w:hAnsi="Times New Roman" w:cs="Times New Roman"/>
          <w:szCs w:val="24"/>
        </w:rPr>
        <w:t>!</w:t>
      </w:r>
      <w:r w:rsidR="00492616" w:rsidRPr="00775AE5">
        <w:rPr>
          <w:rFonts w:ascii="Times New Roman" w:hAnsi="Times New Roman" w:cs="Times New Roman"/>
          <w:szCs w:val="24"/>
        </w:rPr>
        <w:t xml:space="preserve"> </w:t>
      </w:r>
      <w:r w:rsidRPr="00775AE5">
        <w:rPr>
          <w:rFonts w:ascii="Times New Roman" w:hAnsi="Times New Roman" w:cs="Times New Roman"/>
          <w:szCs w:val="24"/>
        </w:rPr>
        <w:t>A figura do indeferimento tácito desapareceu desde a lei de reforma do processo em 2002.</w:t>
      </w:r>
    </w:p>
    <w:p w14:paraId="1E37875B" w14:textId="61393F92" w:rsidR="00DD0DF9" w:rsidRDefault="00DD0DF9" w:rsidP="00DD0DF9">
      <w:pPr>
        <w:autoSpaceDE w:val="0"/>
        <w:autoSpaceDN w:val="0"/>
        <w:adjustRightInd w:val="0"/>
        <w:spacing w:after="200" w:line="276" w:lineRule="auto"/>
        <w:ind w:firstLine="0"/>
        <w:rPr>
          <w:rFonts w:ascii="Times New Roman" w:hAnsi="Times New Roman" w:cs="Times New Roman"/>
          <w:szCs w:val="24"/>
        </w:rPr>
      </w:pPr>
      <w:r w:rsidRPr="00DD0DF9">
        <w:rPr>
          <w:rFonts w:ascii="Times New Roman" w:hAnsi="Times New Roman" w:cs="Times New Roman"/>
          <w:b/>
          <w:szCs w:val="24"/>
        </w:rPr>
        <w:t>Atenção</w:t>
      </w:r>
      <w:r>
        <w:rPr>
          <w:rFonts w:ascii="Times New Roman" w:hAnsi="Times New Roman" w:cs="Times New Roman"/>
          <w:szCs w:val="24"/>
        </w:rPr>
        <w:t xml:space="preserve">: nas situações previstas no art. 130.º, a ausência de decisão da Administração não consubstancia incumprimento do dever de decidir, devendo tomar como deferidas as suas pretensões o interessado – </w:t>
      </w:r>
      <w:r w:rsidRPr="00DD0DF9">
        <w:rPr>
          <w:rFonts w:ascii="Times New Roman" w:hAnsi="Times New Roman" w:cs="Times New Roman"/>
          <w:b/>
          <w:szCs w:val="24"/>
        </w:rPr>
        <w:t>deferimento tácito</w:t>
      </w:r>
      <w:r>
        <w:rPr>
          <w:rFonts w:ascii="Times New Roman" w:hAnsi="Times New Roman" w:cs="Times New Roman"/>
          <w:szCs w:val="24"/>
        </w:rPr>
        <w:t>.</w:t>
      </w:r>
    </w:p>
    <w:p w14:paraId="2A7B2FCD" w14:textId="02B5AD51"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Art. 134</w:t>
      </w:r>
      <w:r w:rsidR="00DD0DF9">
        <w:rPr>
          <w:rFonts w:ascii="Times New Roman" w:hAnsi="Times New Roman" w:cs="Times New Roman"/>
          <w:szCs w:val="24"/>
        </w:rPr>
        <w:t>.</w:t>
      </w:r>
      <w:r w:rsidRPr="00775AE5">
        <w:rPr>
          <w:rFonts w:ascii="Times New Roman" w:hAnsi="Times New Roman" w:cs="Times New Roman"/>
          <w:szCs w:val="24"/>
        </w:rPr>
        <w:t xml:space="preserve">º - comunicações prévias. Novidade. Resulta de um regime que se espalhou a partir do Direito do Urbanismo, tem a ver com a iniciativa legislativa do licenciamento zero. O procedimento administrativo inicia-se com uma mera comunicação prévia à entidade administrativa de que se vai iniciar nova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Não é necessário mais nada. Encontramos isso, agora, em muitas </w:t>
      </w:r>
      <w:r w:rsidR="00841F3D" w:rsidRPr="00775AE5">
        <w:rPr>
          <w:rFonts w:ascii="Times New Roman" w:hAnsi="Times New Roman" w:cs="Times New Roman"/>
          <w:szCs w:val="24"/>
        </w:rPr>
        <w:t>actividades</w:t>
      </w:r>
      <w:r w:rsidRPr="00775AE5">
        <w:rPr>
          <w:rFonts w:ascii="Times New Roman" w:hAnsi="Times New Roman" w:cs="Times New Roman"/>
          <w:szCs w:val="24"/>
        </w:rPr>
        <w:t xml:space="preserve"> económicas. Tem que ver com a morosidade dos procedi</w:t>
      </w:r>
      <w:r w:rsidR="00DD0DF9">
        <w:rPr>
          <w:rFonts w:ascii="Times New Roman" w:hAnsi="Times New Roman" w:cs="Times New Roman"/>
          <w:szCs w:val="24"/>
        </w:rPr>
        <w:t xml:space="preserve">mentos de licenciamento; ou </w:t>
      </w:r>
      <w:r w:rsidRPr="00775AE5">
        <w:rPr>
          <w:rFonts w:ascii="Times New Roman" w:hAnsi="Times New Roman" w:cs="Times New Roman"/>
          <w:szCs w:val="24"/>
        </w:rPr>
        <w:t xml:space="preserve">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em causa não justifica o procedimento. O particular dá entrada da comunicação e fica onerado com o cumprimento das regras aplicáveis àquela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 a administração faz controlo sucessivo, fiscaliza, </w:t>
      </w:r>
      <w:r w:rsidR="00841F3D" w:rsidRPr="00775AE5">
        <w:rPr>
          <w:rFonts w:ascii="Times New Roman" w:hAnsi="Times New Roman" w:cs="Times New Roman"/>
          <w:szCs w:val="24"/>
        </w:rPr>
        <w:t>inspecciona</w:t>
      </w:r>
      <w:r w:rsidRPr="00775AE5">
        <w:rPr>
          <w:rFonts w:ascii="Times New Roman" w:hAnsi="Times New Roman" w:cs="Times New Roman"/>
          <w:szCs w:val="24"/>
        </w:rPr>
        <w:t xml:space="preserve"> </w:t>
      </w:r>
      <w:r w:rsidR="00DD0DF9">
        <w:rPr>
          <w:rFonts w:ascii="Times New Roman" w:hAnsi="Times New Roman" w:cs="Times New Roman"/>
          <w:szCs w:val="24"/>
        </w:rPr>
        <w:t>o cumprimento das regras por parte do particular</w:t>
      </w:r>
      <w:r w:rsidRPr="00775AE5">
        <w:rPr>
          <w:rFonts w:ascii="Times New Roman" w:hAnsi="Times New Roman" w:cs="Times New Roman"/>
          <w:szCs w:val="24"/>
        </w:rPr>
        <w:t>. É o interessado que comunica que preenche os pressupostos. Mas não significa que o particular pode fazer o que quer; tem de cumprir as regras</w:t>
      </w:r>
      <w:r w:rsidR="00DD0DF9">
        <w:rPr>
          <w:rFonts w:ascii="Times New Roman" w:hAnsi="Times New Roman" w:cs="Times New Roman"/>
          <w:szCs w:val="24"/>
        </w:rPr>
        <w:t>,</w:t>
      </w:r>
      <w:r w:rsidRPr="00775AE5">
        <w:rPr>
          <w:rFonts w:ascii="Times New Roman" w:hAnsi="Times New Roman" w:cs="Times New Roman"/>
          <w:szCs w:val="24"/>
        </w:rPr>
        <w:t xml:space="preserve"> e a entidade pode fiscalizar a viabilidade da situação em causa tendo em conta o enquadramento legal aplicável. </w:t>
      </w:r>
    </w:p>
    <w:p w14:paraId="52E58458" w14:textId="4CDB35A5"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Isto não se aplica em situações complexas, que podem implicar risco grave para a comunidade. Está pensada para as situações menos exigentes, com pouco impacto</w:t>
      </w:r>
      <w:r w:rsidR="00DD0DF9">
        <w:rPr>
          <w:rFonts w:ascii="Times New Roman" w:hAnsi="Times New Roman" w:cs="Times New Roman"/>
          <w:szCs w:val="24"/>
        </w:rPr>
        <w:t>,</w:t>
      </w:r>
      <w:r w:rsidRPr="00775AE5">
        <w:rPr>
          <w:rFonts w:ascii="Times New Roman" w:hAnsi="Times New Roman" w:cs="Times New Roman"/>
          <w:szCs w:val="24"/>
        </w:rPr>
        <w:t xml:space="preserve"> e</w:t>
      </w:r>
      <w:r w:rsidR="00DD0DF9">
        <w:rPr>
          <w:rFonts w:ascii="Times New Roman" w:hAnsi="Times New Roman" w:cs="Times New Roman"/>
          <w:szCs w:val="24"/>
        </w:rPr>
        <w:t>,</w:t>
      </w:r>
      <w:r w:rsidRPr="00775AE5">
        <w:rPr>
          <w:rFonts w:ascii="Times New Roman" w:hAnsi="Times New Roman" w:cs="Times New Roman"/>
          <w:szCs w:val="24"/>
        </w:rPr>
        <w:t xml:space="preserve"> sobretudo</w:t>
      </w:r>
      <w:r w:rsidR="00DD0DF9">
        <w:rPr>
          <w:rFonts w:ascii="Times New Roman" w:hAnsi="Times New Roman" w:cs="Times New Roman"/>
          <w:szCs w:val="24"/>
        </w:rPr>
        <w:t>, previsíveis</w:t>
      </w:r>
      <w:r w:rsidRPr="00775AE5">
        <w:rPr>
          <w:rFonts w:ascii="Times New Roman" w:hAnsi="Times New Roman" w:cs="Times New Roman"/>
          <w:szCs w:val="24"/>
        </w:rPr>
        <w:t xml:space="preserve">. </w:t>
      </w:r>
    </w:p>
    <w:p w14:paraId="4A12F8A3" w14:textId="227AA23A"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O número 2 do artigo estabelece um figurino um pouco distinto. Comunicação prévia com prazo – comunico, espero um prazo, pago as taxas e começo; no número 1 é comunicar e começar. É uma solução intermédia no nº2. Comunico, mas tenho de aguardar. </w:t>
      </w:r>
    </w:p>
    <w:p w14:paraId="54D968CB" w14:textId="7A680C18" w:rsidR="00EB54BD" w:rsidRPr="00775AE5" w:rsidRDefault="00EB54BD" w:rsidP="0026117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szCs w:val="24"/>
        </w:rPr>
        <w:t>A ausência de pronúncia do órgão competente não dá origem ao deferimento</w:t>
      </w:r>
      <w:r w:rsidR="00911930" w:rsidRPr="00775AE5">
        <w:rPr>
          <w:rFonts w:ascii="Times New Roman" w:hAnsi="Times New Roman" w:cs="Times New Roman"/>
          <w:szCs w:val="24"/>
        </w:rPr>
        <w:t xml:space="preserve">, como está patente no </w:t>
      </w:r>
      <w:r w:rsidR="00841F3D" w:rsidRPr="00775AE5">
        <w:rPr>
          <w:rFonts w:ascii="Times New Roman" w:hAnsi="Times New Roman" w:cs="Times New Roman"/>
          <w:szCs w:val="24"/>
        </w:rPr>
        <w:t>n. º</w:t>
      </w:r>
      <w:r w:rsidR="00911930" w:rsidRPr="00775AE5">
        <w:rPr>
          <w:rFonts w:ascii="Times New Roman" w:hAnsi="Times New Roman" w:cs="Times New Roman"/>
          <w:szCs w:val="24"/>
        </w:rPr>
        <w:t>3</w:t>
      </w:r>
      <w:r w:rsidR="009F1490" w:rsidRPr="00775AE5">
        <w:rPr>
          <w:rFonts w:ascii="Times New Roman" w:hAnsi="Times New Roman" w:cs="Times New Roman"/>
          <w:szCs w:val="24"/>
        </w:rPr>
        <w:t>, apenas o autoriza a continuar, desonerando-se a administração de qualquer responsabilidade pelo acto.</w:t>
      </w:r>
    </w:p>
    <w:p w14:paraId="6DB37667" w14:textId="77777777" w:rsidR="009531CF" w:rsidRPr="00775AE5" w:rsidRDefault="009531CF" w:rsidP="00261179">
      <w:pPr>
        <w:pStyle w:val="PargrafodaLista"/>
        <w:autoSpaceDE w:val="0"/>
        <w:autoSpaceDN w:val="0"/>
        <w:adjustRightInd w:val="0"/>
        <w:spacing w:after="0" w:line="276" w:lineRule="auto"/>
        <w:ind w:left="360" w:firstLine="0"/>
        <w:rPr>
          <w:rFonts w:ascii="Times New Roman" w:hAnsi="Times New Roman" w:cs="Times New Roman"/>
          <w:szCs w:val="24"/>
        </w:rPr>
      </w:pPr>
    </w:p>
    <w:p w14:paraId="097CA582" w14:textId="7F8B7FD1" w:rsidR="007B5281" w:rsidRPr="00775AE5" w:rsidRDefault="007B5281" w:rsidP="00A07A37">
      <w:pPr>
        <w:pStyle w:val="PargrafodaLista"/>
        <w:numPr>
          <w:ilvl w:val="0"/>
          <w:numId w:val="83"/>
        </w:numPr>
        <w:spacing w:line="276" w:lineRule="auto"/>
        <w:rPr>
          <w:rFonts w:ascii="Times New Roman" w:hAnsi="Times New Roman" w:cs="Times New Roman"/>
          <w:b/>
          <w:szCs w:val="24"/>
        </w:rPr>
      </w:pPr>
      <w:r w:rsidRPr="00775AE5">
        <w:rPr>
          <w:rFonts w:ascii="Times New Roman" w:hAnsi="Times New Roman" w:cs="Times New Roman"/>
          <w:b/>
          <w:szCs w:val="24"/>
        </w:rPr>
        <w:t>Fase complementar ou de integração de efeitos</w:t>
      </w:r>
    </w:p>
    <w:p w14:paraId="25B361A6" w14:textId="31F9C743" w:rsidR="009531CF" w:rsidRPr="00775AE5" w:rsidRDefault="009531CF" w:rsidP="00261179">
      <w:pPr>
        <w:pStyle w:val="PargrafodaLista"/>
        <w:spacing w:line="276" w:lineRule="auto"/>
        <w:ind w:left="360" w:firstLine="0"/>
        <w:rPr>
          <w:rFonts w:ascii="Times New Roman" w:hAnsi="Times New Roman" w:cs="Times New Roman"/>
          <w:b/>
          <w:szCs w:val="24"/>
        </w:rPr>
      </w:pPr>
    </w:p>
    <w:p w14:paraId="74480045" w14:textId="634A4B74" w:rsidR="00604238" w:rsidRPr="00775AE5" w:rsidRDefault="00604238"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Na maioria das vezes, a decisão é tomada e encontra-se perfeita: está estruturalmente completa, corresponde ao modelo de procedimento previsto. Não é necessário cumprir mais nenhuma formalidade para que a decisão possa produzir efeitos (à </w:t>
      </w:r>
      <w:r w:rsidR="00841F3D" w:rsidRPr="00775AE5">
        <w:rPr>
          <w:rFonts w:ascii="Times New Roman" w:hAnsi="Times New Roman" w:cs="Times New Roman"/>
          <w:szCs w:val="24"/>
        </w:rPr>
        <w:t>excepção</w:t>
      </w:r>
      <w:r w:rsidRPr="00775AE5">
        <w:rPr>
          <w:rFonts w:ascii="Times New Roman" w:hAnsi="Times New Roman" w:cs="Times New Roman"/>
          <w:szCs w:val="24"/>
        </w:rPr>
        <w:t xml:space="preserve"> do pagamento das taxas). </w:t>
      </w:r>
    </w:p>
    <w:p w14:paraId="093F5759" w14:textId="3C09A9AF" w:rsidR="00604238" w:rsidRPr="00775AE5" w:rsidRDefault="00604238"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u w:val="single"/>
        </w:rPr>
        <w:t xml:space="preserve">Em alguns casos, são necessários </w:t>
      </w:r>
      <w:r w:rsidR="00841F3D" w:rsidRPr="00775AE5">
        <w:rPr>
          <w:rFonts w:ascii="Times New Roman" w:hAnsi="Times New Roman" w:cs="Times New Roman"/>
          <w:szCs w:val="24"/>
          <w:u w:val="single"/>
        </w:rPr>
        <w:t>actos</w:t>
      </w:r>
      <w:r w:rsidRPr="00775AE5">
        <w:rPr>
          <w:rFonts w:ascii="Times New Roman" w:hAnsi="Times New Roman" w:cs="Times New Roman"/>
          <w:szCs w:val="24"/>
          <w:u w:val="single"/>
        </w:rPr>
        <w:t xml:space="preserve"> seguintes à decisão para que possa produzir efeitos</w:t>
      </w:r>
      <w:r w:rsidRPr="00775AE5">
        <w:rPr>
          <w:rFonts w:ascii="Times New Roman" w:hAnsi="Times New Roman" w:cs="Times New Roman"/>
          <w:szCs w:val="24"/>
        </w:rPr>
        <w:t>:</w:t>
      </w:r>
    </w:p>
    <w:p w14:paraId="5E06A39B" w14:textId="1264AA9C" w:rsidR="00604238" w:rsidRPr="00775AE5" w:rsidRDefault="00604238" w:rsidP="00A07A37">
      <w:pPr>
        <w:pStyle w:val="PargrafodaLista"/>
        <w:numPr>
          <w:ilvl w:val="0"/>
          <w:numId w:val="8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Regulamento administrativo: é aprovado, seguiu todos os trâmites procedimentais, mas só produz efeitos depois de publicado</w:t>
      </w:r>
      <w:r w:rsidR="004B644E">
        <w:rPr>
          <w:rFonts w:ascii="Times New Roman" w:hAnsi="Times New Roman" w:cs="Times New Roman"/>
          <w:szCs w:val="24"/>
        </w:rPr>
        <w:t xml:space="preserve"> </w:t>
      </w:r>
      <w:r w:rsidR="00DD0DF9">
        <w:rPr>
          <w:rFonts w:ascii="Times New Roman" w:hAnsi="Times New Roman" w:cs="Times New Roman"/>
          <w:szCs w:val="24"/>
        </w:rPr>
        <w:t>(a</w:t>
      </w:r>
      <w:r w:rsidRPr="00775AE5">
        <w:rPr>
          <w:rFonts w:ascii="Times New Roman" w:hAnsi="Times New Roman" w:cs="Times New Roman"/>
          <w:szCs w:val="24"/>
        </w:rPr>
        <w:t xml:space="preserve">rt. 139.º). Relativamente ao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só vai estar perfeito na</w:t>
      </w:r>
      <w:r w:rsidR="00DD0DF9">
        <w:rPr>
          <w:rFonts w:ascii="Times New Roman" w:hAnsi="Times New Roman" w:cs="Times New Roman"/>
          <w:szCs w:val="24"/>
        </w:rPr>
        <w:t xml:space="preserve"> medida em que seja notificado (art. 114.º).</w:t>
      </w:r>
    </w:p>
    <w:p w14:paraId="3FBF6CF1" w14:textId="156C0779" w:rsidR="00604238" w:rsidRPr="00775AE5" w:rsidRDefault="00DD0DF9" w:rsidP="00A07A37">
      <w:pPr>
        <w:pStyle w:val="PargrafodaLista"/>
        <w:numPr>
          <w:ilvl w:val="0"/>
          <w:numId w:val="82"/>
        </w:numPr>
        <w:autoSpaceDE w:val="0"/>
        <w:autoSpaceDN w:val="0"/>
        <w:adjustRightInd w:val="0"/>
        <w:spacing w:after="0" w:line="276" w:lineRule="auto"/>
        <w:rPr>
          <w:rFonts w:ascii="Times New Roman" w:hAnsi="Times New Roman" w:cs="Times New Roman"/>
          <w:szCs w:val="24"/>
        </w:rPr>
      </w:pPr>
      <w:r>
        <w:rPr>
          <w:rFonts w:ascii="Times New Roman" w:hAnsi="Times New Roman" w:cs="Times New Roman"/>
          <w:szCs w:val="24"/>
        </w:rPr>
        <w:lastRenderedPageBreak/>
        <w:t>Acto administrativo: se o acto for de publicação obrigatória (se a lei o determinar) a</w:t>
      </w:r>
      <w:r w:rsidR="00604238" w:rsidRPr="00775AE5">
        <w:rPr>
          <w:rFonts w:ascii="Times New Roman" w:hAnsi="Times New Roman" w:cs="Times New Roman"/>
          <w:szCs w:val="24"/>
        </w:rPr>
        <w:t xml:space="preserve"> publicação é um requisito de eficácia, confo</w:t>
      </w:r>
      <w:r>
        <w:rPr>
          <w:rFonts w:ascii="Times New Roman" w:hAnsi="Times New Roman" w:cs="Times New Roman"/>
          <w:szCs w:val="24"/>
        </w:rPr>
        <w:t>rme o art. 158.º</w:t>
      </w:r>
      <w:r w:rsidR="00604238" w:rsidRPr="00775AE5">
        <w:rPr>
          <w:rFonts w:ascii="Times New Roman" w:hAnsi="Times New Roman" w:cs="Times New Roman"/>
          <w:szCs w:val="24"/>
        </w:rPr>
        <w:t>. A notificação</w:t>
      </w:r>
      <w:r>
        <w:rPr>
          <w:rFonts w:ascii="Times New Roman" w:hAnsi="Times New Roman" w:cs="Times New Roman"/>
          <w:szCs w:val="24"/>
        </w:rPr>
        <w:t>, pelo contrário,</w:t>
      </w:r>
      <w:r w:rsidR="00604238" w:rsidRPr="00775AE5">
        <w:rPr>
          <w:rFonts w:ascii="Times New Roman" w:hAnsi="Times New Roman" w:cs="Times New Roman"/>
          <w:szCs w:val="24"/>
        </w:rPr>
        <w:t xml:space="preserve"> não é requisito de eficácia do </w:t>
      </w:r>
      <w:r w:rsidR="00841F3D" w:rsidRPr="00775AE5">
        <w:rPr>
          <w:rFonts w:ascii="Times New Roman" w:hAnsi="Times New Roman" w:cs="Times New Roman"/>
          <w:szCs w:val="24"/>
        </w:rPr>
        <w:t>acto</w:t>
      </w:r>
      <w:r w:rsidR="00604238" w:rsidRPr="00775AE5">
        <w:rPr>
          <w:rFonts w:ascii="Times New Roman" w:hAnsi="Times New Roman" w:cs="Times New Roman"/>
          <w:szCs w:val="24"/>
        </w:rPr>
        <w:t xml:space="preserve">, mas de </w:t>
      </w:r>
      <w:r w:rsidR="00604238" w:rsidRPr="00DD0DF9">
        <w:rPr>
          <w:rFonts w:ascii="Times New Roman" w:hAnsi="Times New Roman" w:cs="Times New Roman"/>
          <w:b/>
          <w:szCs w:val="24"/>
        </w:rPr>
        <w:t>oponibilidade</w:t>
      </w:r>
      <w:r w:rsidR="00604238" w:rsidRPr="00775AE5">
        <w:rPr>
          <w:rFonts w:ascii="Times New Roman" w:hAnsi="Times New Roman" w:cs="Times New Roman"/>
          <w:szCs w:val="24"/>
        </w:rPr>
        <w:t xml:space="preserve">. </w:t>
      </w:r>
      <w:r w:rsidR="00604238" w:rsidRPr="00DD0DF9">
        <w:rPr>
          <w:rFonts w:ascii="Times New Roman" w:hAnsi="Times New Roman" w:cs="Times New Roman"/>
          <w:szCs w:val="24"/>
          <w:u w:val="single"/>
        </w:rPr>
        <w:t xml:space="preserve">O </w:t>
      </w:r>
      <w:r w:rsidR="00841F3D" w:rsidRPr="00DD0DF9">
        <w:rPr>
          <w:rFonts w:ascii="Times New Roman" w:hAnsi="Times New Roman" w:cs="Times New Roman"/>
          <w:szCs w:val="24"/>
          <w:u w:val="single"/>
        </w:rPr>
        <w:t>acto</w:t>
      </w:r>
      <w:r w:rsidR="00604238" w:rsidRPr="00DD0DF9">
        <w:rPr>
          <w:rFonts w:ascii="Times New Roman" w:hAnsi="Times New Roman" w:cs="Times New Roman"/>
          <w:szCs w:val="24"/>
          <w:u w:val="single"/>
        </w:rPr>
        <w:t xml:space="preserve"> sujeito a notificação pode produzir alguns efeitos, só não produz relativamente à pessoa que tenha de ser </w:t>
      </w:r>
      <w:r w:rsidR="00841F3D" w:rsidRPr="00DD0DF9">
        <w:rPr>
          <w:rFonts w:ascii="Times New Roman" w:hAnsi="Times New Roman" w:cs="Times New Roman"/>
          <w:szCs w:val="24"/>
          <w:u w:val="single"/>
        </w:rPr>
        <w:t>notificada,</w:t>
      </w:r>
      <w:r w:rsidR="00604238" w:rsidRPr="00DD0DF9">
        <w:rPr>
          <w:rFonts w:ascii="Times New Roman" w:hAnsi="Times New Roman" w:cs="Times New Roman"/>
          <w:szCs w:val="24"/>
          <w:u w:val="single"/>
        </w:rPr>
        <w:t xml:space="preserve"> mas não foi (nunca ou ainda)</w:t>
      </w:r>
      <w:r w:rsidR="00604238" w:rsidRPr="00775AE5">
        <w:rPr>
          <w:rFonts w:ascii="Times New Roman" w:hAnsi="Times New Roman" w:cs="Times New Roman"/>
          <w:szCs w:val="24"/>
        </w:rPr>
        <w:t xml:space="preserve">, conforme </w:t>
      </w:r>
      <w:r>
        <w:rPr>
          <w:rFonts w:ascii="Times New Roman" w:hAnsi="Times New Roman" w:cs="Times New Roman"/>
          <w:szCs w:val="24"/>
        </w:rPr>
        <w:t>o a</w:t>
      </w:r>
      <w:r w:rsidR="00604238" w:rsidRPr="00775AE5">
        <w:rPr>
          <w:rFonts w:ascii="Times New Roman" w:hAnsi="Times New Roman" w:cs="Times New Roman"/>
          <w:szCs w:val="24"/>
        </w:rPr>
        <w:t xml:space="preserve">rt. 160.º. </w:t>
      </w:r>
    </w:p>
    <w:p w14:paraId="565E21EA" w14:textId="71EE19C0" w:rsidR="00604238" w:rsidRPr="00DD0DF9" w:rsidRDefault="00604238" w:rsidP="00DD0DF9">
      <w:pPr>
        <w:spacing w:line="276" w:lineRule="auto"/>
        <w:ind w:firstLine="0"/>
        <w:rPr>
          <w:rFonts w:ascii="Times New Roman" w:hAnsi="Times New Roman" w:cs="Times New Roman"/>
          <w:b/>
          <w:szCs w:val="24"/>
        </w:rPr>
      </w:pPr>
    </w:p>
    <w:p w14:paraId="6EAB8A17" w14:textId="3F3102D8" w:rsidR="002970D9" w:rsidRPr="004B644E" w:rsidRDefault="00B23441" w:rsidP="004B644E">
      <w:pPr>
        <w:pStyle w:val="Ttulo1"/>
        <w:rPr>
          <w:rFonts w:cstheme="majorHAnsi"/>
          <w:szCs w:val="24"/>
        </w:rPr>
      </w:pPr>
      <w:bookmarkStart w:id="217" w:name="_Toc533038100"/>
      <w:bookmarkStart w:id="218" w:name="_Toc533593769"/>
      <w:r w:rsidRPr="004B644E">
        <w:rPr>
          <w:rFonts w:cstheme="majorHAnsi"/>
          <w:szCs w:val="24"/>
        </w:rPr>
        <w:t>V. Regulamentos</w:t>
      </w:r>
      <w:bookmarkEnd w:id="217"/>
      <w:bookmarkEnd w:id="218"/>
    </w:p>
    <w:p w14:paraId="70820E2A" w14:textId="36B19173" w:rsidR="00B23441" w:rsidRPr="004B644E" w:rsidRDefault="002031CF" w:rsidP="009322F8">
      <w:pPr>
        <w:pStyle w:val="Cabealho2"/>
        <w:numPr>
          <w:ilvl w:val="0"/>
          <w:numId w:val="121"/>
        </w:numPr>
        <w:rPr>
          <w:rFonts w:cstheme="majorHAnsi"/>
          <w:sz w:val="28"/>
        </w:rPr>
      </w:pPr>
      <w:bookmarkStart w:id="219" w:name="_Toc533038101"/>
      <w:bookmarkStart w:id="220" w:name="_Toc533593770"/>
      <w:r w:rsidRPr="004B644E">
        <w:rPr>
          <w:rFonts w:cstheme="majorHAnsi"/>
          <w:sz w:val="28"/>
        </w:rPr>
        <w:t>Conceito de regulamento – regulamento e a</w:t>
      </w:r>
      <w:r w:rsidR="004B644E">
        <w:rPr>
          <w:rFonts w:cstheme="majorHAnsi"/>
          <w:sz w:val="28"/>
        </w:rPr>
        <w:t>c</w:t>
      </w:r>
      <w:r w:rsidRPr="004B644E">
        <w:rPr>
          <w:rFonts w:cstheme="majorHAnsi"/>
          <w:sz w:val="28"/>
        </w:rPr>
        <w:t>to administrativo</w:t>
      </w:r>
      <w:bookmarkEnd w:id="219"/>
      <w:bookmarkEnd w:id="220"/>
    </w:p>
    <w:p w14:paraId="1560E6BC" w14:textId="77777777" w:rsidR="00EF4E09"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distinção entre regulamento e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w:t>
      </w:r>
      <w:r w:rsidR="00EF4E09">
        <w:rPr>
          <w:rFonts w:ascii="Times New Roman" w:hAnsi="Times New Roman" w:cs="Times New Roman"/>
          <w:szCs w:val="24"/>
        </w:rPr>
        <w:t>inistrativo é relevante porque t</w:t>
      </w:r>
      <w:r w:rsidR="002134AF" w:rsidRPr="00775AE5">
        <w:rPr>
          <w:rFonts w:ascii="Times New Roman" w:hAnsi="Times New Roman" w:cs="Times New Roman"/>
          <w:szCs w:val="24"/>
        </w:rPr>
        <w:t>e</w:t>
      </w:r>
      <w:r w:rsidRPr="00775AE5">
        <w:rPr>
          <w:rFonts w:ascii="Times New Roman" w:hAnsi="Times New Roman" w:cs="Times New Roman"/>
          <w:szCs w:val="24"/>
        </w:rPr>
        <w:t xml:space="preserve">mos regras de procedimento diferentes. </w:t>
      </w:r>
    </w:p>
    <w:p w14:paraId="62DCEBC8" w14:textId="77777777" w:rsidR="00EF4E09"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Não é fácil a distinção, em primeiro lugar pela forma. O </w:t>
      </w:r>
      <w:r w:rsidRPr="00775AE5">
        <w:rPr>
          <w:rFonts w:ascii="Times New Roman" w:hAnsi="Times New Roman" w:cs="Times New Roman"/>
          <w:i/>
          <w:szCs w:val="24"/>
        </w:rPr>
        <w:t>nomen</w:t>
      </w:r>
      <w:r w:rsidRPr="00775AE5">
        <w:rPr>
          <w:rFonts w:ascii="Times New Roman" w:hAnsi="Times New Roman" w:cs="Times New Roman"/>
          <w:szCs w:val="24"/>
        </w:rPr>
        <w:t xml:space="preserve"> </w:t>
      </w:r>
      <w:r w:rsidR="00EF4E09">
        <w:rPr>
          <w:rFonts w:ascii="Times New Roman" w:hAnsi="Times New Roman" w:cs="Times New Roman"/>
          <w:szCs w:val="24"/>
        </w:rPr>
        <w:t xml:space="preserve">do resultado do procedimento </w:t>
      </w:r>
      <w:r w:rsidRPr="00775AE5">
        <w:rPr>
          <w:rFonts w:ascii="Times New Roman" w:hAnsi="Times New Roman" w:cs="Times New Roman"/>
          <w:szCs w:val="24"/>
        </w:rPr>
        <w:t>não é relevante</w:t>
      </w:r>
      <w:r w:rsidR="00EF4E09">
        <w:rPr>
          <w:rFonts w:ascii="Times New Roman" w:hAnsi="Times New Roman" w:cs="Times New Roman"/>
          <w:szCs w:val="24"/>
        </w:rPr>
        <w:t>,</w:t>
      </w:r>
      <w:r w:rsidRPr="00775AE5">
        <w:rPr>
          <w:rFonts w:ascii="Times New Roman" w:hAnsi="Times New Roman" w:cs="Times New Roman"/>
          <w:szCs w:val="24"/>
        </w:rPr>
        <w:t xml:space="preserve"> porque a administração pode denominar como quiser a decisão, o que interessa é o </w:t>
      </w:r>
      <w:r w:rsidR="00EF4E09">
        <w:rPr>
          <w:rFonts w:ascii="Times New Roman" w:hAnsi="Times New Roman" w:cs="Times New Roman"/>
          <w:szCs w:val="24"/>
        </w:rPr>
        <w:t>seu conteúdo. Isto é, p</w:t>
      </w:r>
      <w:r w:rsidRPr="00775AE5">
        <w:rPr>
          <w:rFonts w:ascii="Times New Roman" w:hAnsi="Times New Roman" w:cs="Times New Roman"/>
          <w:szCs w:val="24"/>
        </w:rPr>
        <w:t xml:space="preserve">or eu chamar despacho à decisão, não quer dizer que seja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w:t>
      </w:r>
    </w:p>
    <w:p w14:paraId="79D936E0" w14:textId="5E5ABBF2" w:rsidR="00EB54BD" w:rsidRPr="00775AE5" w:rsidRDefault="00EF4E09"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Temos de “ir lá”, de facto, pelo conteúdo da decisão. </w:t>
      </w:r>
      <w:r w:rsidR="007714D3" w:rsidRPr="00775AE5">
        <w:rPr>
          <w:rFonts w:ascii="Times New Roman" w:hAnsi="Times New Roman" w:cs="Times New Roman"/>
          <w:b/>
          <w:szCs w:val="24"/>
        </w:rPr>
        <w:t xml:space="preserve">Distinção entre regulamento e </w:t>
      </w:r>
      <w:r w:rsidR="00841F3D" w:rsidRPr="00775AE5">
        <w:rPr>
          <w:rFonts w:ascii="Times New Roman" w:hAnsi="Times New Roman" w:cs="Times New Roman"/>
          <w:b/>
          <w:szCs w:val="24"/>
        </w:rPr>
        <w:t>acto</w:t>
      </w:r>
      <w:r w:rsidR="007714D3" w:rsidRPr="00775AE5">
        <w:rPr>
          <w:rFonts w:ascii="Times New Roman" w:hAnsi="Times New Roman" w:cs="Times New Roman"/>
          <w:szCs w:val="24"/>
        </w:rPr>
        <w:t xml:space="preserve">: o regulamento apresenta um </w:t>
      </w:r>
      <w:r w:rsidR="00841F3D">
        <w:rPr>
          <w:rFonts w:ascii="Times New Roman" w:hAnsi="Times New Roman" w:cs="Times New Roman"/>
          <w:szCs w:val="24"/>
        </w:rPr>
        <w:t>cará</w:t>
      </w:r>
      <w:r w:rsidR="00841F3D" w:rsidRPr="00775AE5">
        <w:rPr>
          <w:rFonts w:ascii="Times New Roman" w:hAnsi="Times New Roman" w:cs="Times New Roman"/>
          <w:szCs w:val="24"/>
        </w:rPr>
        <w:t>cter</w:t>
      </w:r>
      <w:r w:rsidR="007714D3" w:rsidRPr="00775AE5">
        <w:rPr>
          <w:rFonts w:ascii="Times New Roman" w:hAnsi="Times New Roman" w:cs="Times New Roman"/>
          <w:szCs w:val="24"/>
        </w:rPr>
        <w:t xml:space="preserve"> normativo enquanto que o </w:t>
      </w:r>
      <w:r w:rsidR="00841F3D" w:rsidRPr="00775AE5">
        <w:rPr>
          <w:rFonts w:ascii="Times New Roman" w:hAnsi="Times New Roman" w:cs="Times New Roman"/>
          <w:szCs w:val="24"/>
        </w:rPr>
        <w:t>acto</w:t>
      </w:r>
      <w:r w:rsidR="007714D3" w:rsidRPr="00775AE5">
        <w:rPr>
          <w:rFonts w:ascii="Times New Roman" w:hAnsi="Times New Roman" w:cs="Times New Roman"/>
          <w:szCs w:val="24"/>
        </w:rPr>
        <w:t xml:space="preserve"> apresenta um </w:t>
      </w:r>
      <w:r w:rsidR="00841F3D" w:rsidRPr="00775AE5">
        <w:rPr>
          <w:rFonts w:ascii="Times New Roman" w:hAnsi="Times New Roman" w:cs="Times New Roman"/>
          <w:szCs w:val="24"/>
        </w:rPr>
        <w:t>carácter</w:t>
      </w:r>
      <w:r w:rsidR="007714D3" w:rsidRPr="00775AE5">
        <w:rPr>
          <w:rFonts w:ascii="Times New Roman" w:hAnsi="Times New Roman" w:cs="Times New Roman"/>
          <w:szCs w:val="24"/>
        </w:rPr>
        <w:t xml:space="preserve"> individual e concreto. </w:t>
      </w:r>
    </w:p>
    <w:p w14:paraId="23389D3D" w14:textId="329C5874" w:rsidR="00E56906" w:rsidRPr="00775AE5" w:rsidRDefault="00EB54BD"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Regulamento administrativo - 3 e</w:t>
      </w:r>
      <w:r w:rsidR="00E56906" w:rsidRPr="00775AE5">
        <w:rPr>
          <w:rFonts w:ascii="Times New Roman" w:hAnsi="Times New Roman" w:cs="Times New Roman"/>
          <w:szCs w:val="24"/>
        </w:rPr>
        <w:t>lementos:</w:t>
      </w:r>
    </w:p>
    <w:p w14:paraId="143B3816" w14:textId="78A31079" w:rsidR="00E56906" w:rsidRPr="00775AE5" w:rsidRDefault="00EB54BD" w:rsidP="00A07A37">
      <w:pPr>
        <w:pStyle w:val="PargrafodaLista"/>
        <w:numPr>
          <w:ilvl w:val="0"/>
          <w:numId w:val="3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Natureza normativa, por contraposição à natureza individual e concreta do </w:t>
      </w:r>
      <w:r w:rsidR="00841F3D" w:rsidRPr="00775AE5">
        <w:rPr>
          <w:rFonts w:ascii="Times New Roman" w:hAnsi="Times New Roman" w:cs="Times New Roman"/>
          <w:szCs w:val="24"/>
        </w:rPr>
        <w:t>acto</w:t>
      </w:r>
      <w:r w:rsidR="002134AF" w:rsidRPr="00775AE5">
        <w:rPr>
          <w:rFonts w:ascii="Times New Roman" w:hAnsi="Times New Roman" w:cs="Times New Roman"/>
          <w:szCs w:val="24"/>
        </w:rPr>
        <w:t>;</w:t>
      </w:r>
    </w:p>
    <w:p w14:paraId="5695369D" w14:textId="05E292C1" w:rsidR="00E56906" w:rsidRPr="00775AE5" w:rsidRDefault="00EB54BD" w:rsidP="00A07A37">
      <w:pPr>
        <w:pStyle w:val="PargrafodaLista"/>
        <w:numPr>
          <w:ilvl w:val="0"/>
          <w:numId w:val="3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Car</w:t>
      </w:r>
      <w:r w:rsidR="002134AF" w:rsidRPr="00775AE5">
        <w:rPr>
          <w:rFonts w:ascii="Times New Roman" w:hAnsi="Times New Roman" w:cs="Times New Roman"/>
          <w:szCs w:val="24"/>
        </w:rPr>
        <w:t>ác</w:t>
      </w:r>
      <w:r w:rsidRPr="00775AE5">
        <w:rPr>
          <w:rFonts w:ascii="Times New Roman" w:hAnsi="Times New Roman" w:cs="Times New Roman"/>
          <w:szCs w:val="24"/>
        </w:rPr>
        <w:t>ter jus</w:t>
      </w:r>
      <w:r w:rsidR="002134AF" w:rsidRPr="00775AE5">
        <w:rPr>
          <w:rFonts w:ascii="Times New Roman" w:hAnsi="Times New Roman" w:cs="Times New Roman"/>
          <w:szCs w:val="24"/>
        </w:rPr>
        <w:t>-</w:t>
      </w:r>
      <w:r w:rsidRPr="00775AE5">
        <w:rPr>
          <w:rFonts w:ascii="Times New Roman" w:hAnsi="Times New Roman" w:cs="Times New Roman"/>
          <w:szCs w:val="24"/>
        </w:rPr>
        <w:t xml:space="preserve">público, ligado aos interesses </w:t>
      </w:r>
      <w:r w:rsidR="00841F3D" w:rsidRPr="00775AE5">
        <w:rPr>
          <w:rFonts w:ascii="Times New Roman" w:hAnsi="Times New Roman" w:cs="Times New Roman"/>
          <w:szCs w:val="24"/>
        </w:rPr>
        <w:t>colectivos</w:t>
      </w:r>
      <w:r w:rsidRPr="00775AE5">
        <w:rPr>
          <w:rFonts w:ascii="Times New Roman" w:hAnsi="Times New Roman" w:cs="Times New Roman"/>
          <w:szCs w:val="24"/>
        </w:rPr>
        <w:t xml:space="preserve"> que o regulamento visa prosseguir</w:t>
      </w:r>
      <w:r w:rsidR="00A46FFE" w:rsidRPr="00775AE5">
        <w:rPr>
          <w:rFonts w:ascii="Times New Roman" w:hAnsi="Times New Roman" w:cs="Times New Roman"/>
          <w:szCs w:val="24"/>
        </w:rPr>
        <w:t>;</w:t>
      </w:r>
    </w:p>
    <w:p w14:paraId="589D75C7" w14:textId="543E0C79" w:rsidR="00EB54BD" w:rsidRPr="00775AE5" w:rsidRDefault="00EB54BD" w:rsidP="00A07A37">
      <w:pPr>
        <w:pStyle w:val="PargrafodaLista"/>
        <w:numPr>
          <w:ilvl w:val="0"/>
          <w:numId w:val="3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Produção de efeitos externos (exclui regulamentos com eficácia meramente interna no âmbito da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da entidade que os produz)</w:t>
      </w:r>
      <w:r w:rsidR="00A46FFE" w:rsidRPr="00775AE5">
        <w:rPr>
          <w:rFonts w:ascii="Times New Roman" w:hAnsi="Times New Roman" w:cs="Times New Roman"/>
          <w:szCs w:val="24"/>
        </w:rPr>
        <w:t>;</w:t>
      </w:r>
      <w:r w:rsidRPr="00775AE5">
        <w:rPr>
          <w:rFonts w:ascii="Times New Roman" w:hAnsi="Times New Roman" w:cs="Times New Roman"/>
          <w:szCs w:val="24"/>
        </w:rPr>
        <w:t xml:space="preserve"> </w:t>
      </w:r>
    </w:p>
    <w:p w14:paraId="2BBC2EDB" w14:textId="59E92208"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Este poder normativo é de segundo grau, assente sempre em regulação legal. As entidades administrativas só podem aprovar regulamentos se tiverem habilitação legal para o fazerem </w:t>
      </w:r>
      <w:r w:rsidR="00A46FFE" w:rsidRPr="00775AE5">
        <w:rPr>
          <w:rFonts w:ascii="Times New Roman" w:hAnsi="Times New Roman" w:cs="Times New Roman"/>
          <w:szCs w:val="24"/>
        </w:rPr>
        <w:t>(</w:t>
      </w:r>
      <w:r w:rsidRPr="00775AE5">
        <w:rPr>
          <w:rFonts w:ascii="Times New Roman" w:hAnsi="Times New Roman" w:cs="Times New Roman"/>
          <w:szCs w:val="24"/>
        </w:rPr>
        <w:t>Art. 136</w:t>
      </w:r>
      <w:r w:rsidR="00EF4E09">
        <w:rPr>
          <w:rFonts w:ascii="Times New Roman" w:hAnsi="Times New Roman" w:cs="Times New Roman"/>
          <w:szCs w:val="24"/>
        </w:rPr>
        <w:t>.</w:t>
      </w:r>
      <w:r w:rsidRPr="00775AE5">
        <w:rPr>
          <w:rFonts w:ascii="Times New Roman" w:hAnsi="Times New Roman" w:cs="Times New Roman"/>
          <w:szCs w:val="24"/>
        </w:rPr>
        <w:t>º/1 CPA</w:t>
      </w:r>
      <w:r w:rsidR="00A46FFE" w:rsidRPr="00775AE5">
        <w:rPr>
          <w:rFonts w:ascii="Times New Roman" w:hAnsi="Times New Roman" w:cs="Times New Roman"/>
          <w:szCs w:val="24"/>
        </w:rPr>
        <w:t>)</w:t>
      </w:r>
      <w:r w:rsidRPr="00775AE5">
        <w:rPr>
          <w:rFonts w:ascii="Times New Roman" w:hAnsi="Times New Roman" w:cs="Times New Roman"/>
          <w:szCs w:val="24"/>
        </w:rPr>
        <w:t xml:space="preserve">. </w:t>
      </w:r>
    </w:p>
    <w:p w14:paraId="1A7695E1" w14:textId="67F25C1B" w:rsidR="004B644E" w:rsidRPr="004B644E" w:rsidRDefault="00EB54BD" w:rsidP="004B644E">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Exemplo: regulamento aprovado pela ERSE. Só são aprovados se haja norma legal – resulta dos estatutos da ERSE e dos diplomas que a instituem. Se não tivermos norma legal habilitante, o regulamento é inválido. Importante porque eu tenho, normalmente, regulamento administrativo que pode produzir efeitos imediatos, ou então necessitar de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que determine a produção de efeitos – o regulamento</w:t>
      </w:r>
      <w:r w:rsidR="00EF4E09">
        <w:rPr>
          <w:rFonts w:ascii="Times New Roman" w:hAnsi="Times New Roman" w:cs="Times New Roman"/>
          <w:szCs w:val="24"/>
        </w:rPr>
        <w:t>, nesse caso,</w:t>
      </w:r>
      <w:r w:rsidRPr="00775AE5">
        <w:rPr>
          <w:rFonts w:ascii="Times New Roman" w:hAnsi="Times New Roman" w:cs="Times New Roman"/>
          <w:szCs w:val="24"/>
        </w:rPr>
        <w:t xml:space="preserve"> por si só</w:t>
      </w:r>
      <w:r w:rsidR="00EF4E09">
        <w:rPr>
          <w:rFonts w:ascii="Times New Roman" w:hAnsi="Times New Roman" w:cs="Times New Roman"/>
          <w:szCs w:val="24"/>
        </w:rPr>
        <w:t>,</w:t>
      </w:r>
      <w:r w:rsidRPr="00775AE5">
        <w:rPr>
          <w:rFonts w:ascii="Times New Roman" w:hAnsi="Times New Roman" w:cs="Times New Roman"/>
          <w:szCs w:val="24"/>
        </w:rPr>
        <w:t xml:space="preserve"> não produz efeitos. Se este regulamento administrativo tiver capacidade de produção de efeitos imediatos, posso </w:t>
      </w:r>
      <w:r w:rsidR="00841F3D" w:rsidRPr="00775AE5">
        <w:rPr>
          <w:rFonts w:ascii="Times New Roman" w:hAnsi="Times New Roman" w:cs="Times New Roman"/>
          <w:szCs w:val="24"/>
        </w:rPr>
        <w:t>directamente</w:t>
      </w:r>
      <w:r w:rsidRPr="00775AE5">
        <w:rPr>
          <w:rFonts w:ascii="Times New Roman" w:hAnsi="Times New Roman" w:cs="Times New Roman"/>
          <w:szCs w:val="24"/>
        </w:rPr>
        <w:t xml:space="preserve"> impugnar judicialmente este regulamento (a norma) com fundamento da sua ilegalidade dada a ausência de base legal habilitante. Se o regulamento não produz efeitos imediatos, espero pelo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para impugná-lo com fundamento na invalidade da norma regulamentar que permitiu </w:t>
      </w:r>
      <w:r w:rsidRPr="00775AE5">
        <w:rPr>
          <w:rFonts w:ascii="Times New Roman" w:hAnsi="Times New Roman" w:cs="Times New Roman"/>
          <w:szCs w:val="24"/>
        </w:rPr>
        <w:lastRenderedPageBreak/>
        <w:t xml:space="preserve">a prática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O facto de faltar a base legal habilitante no regulamento é fundamento de invalidade desse regulamento. </w:t>
      </w:r>
    </w:p>
    <w:p w14:paraId="6C7CC0D8" w14:textId="77777777" w:rsidR="004B644E" w:rsidRDefault="004B644E" w:rsidP="004B644E">
      <w:pPr>
        <w:pStyle w:val="Cabealho2"/>
        <w:ind w:firstLine="0"/>
        <w:rPr>
          <w:rFonts w:ascii="Times New Roman" w:eastAsiaTheme="minorHAnsi" w:hAnsi="Times New Roman" w:cs="Times New Roman"/>
          <w:color w:val="auto"/>
          <w:sz w:val="24"/>
          <w:szCs w:val="22"/>
        </w:rPr>
      </w:pPr>
    </w:p>
    <w:p w14:paraId="7946C45E" w14:textId="3E2A4E32" w:rsidR="008B1037" w:rsidRPr="004B644E" w:rsidRDefault="008B1037" w:rsidP="009322F8">
      <w:pPr>
        <w:pStyle w:val="Cabealho2"/>
        <w:numPr>
          <w:ilvl w:val="0"/>
          <w:numId w:val="121"/>
        </w:numPr>
        <w:rPr>
          <w:rFonts w:cstheme="majorHAnsi"/>
          <w:sz w:val="28"/>
        </w:rPr>
      </w:pPr>
      <w:bookmarkStart w:id="221" w:name="_Toc533038102"/>
      <w:bookmarkStart w:id="222" w:name="_Toc533593771"/>
      <w:r w:rsidRPr="004B644E">
        <w:rPr>
          <w:rFonts w:cstheme="majorHAnsi"/>
          <w:sz w:val="28"/>
        </w:rPr>
        <w:t>Fundamento do poder regulamentar: lei e regulamento</w:t>
      </w:r>
      <w:bookmarkEnd w:id="221"/>
      <w:bookmarkEnd w:id="222"/>
    </w:p>
    <w:p w14:paraId="053FBD1D" w14:textId="272E7D69" w:rsidR="008B1037" w:rsidRPr="00EF4E09" w:rsidRDefault="00EF4E09" w:rsidP="00261179">
      <w:pPr>
        <w:spacing w:line="276" w:lineRule="auto"/>
        <w:rPr>
          <w:rFonts w:ascii="Times New Roman" w:hAnsi="Times New Roman" w:cs="Times New Roman"/>
          <w:i/>
          <w:szCs w:val="24"/>
        </w:rPr>
      </w:pPr>
      <w:r>
        <w:rPr>
          <w:rFonts w:ascii="Times New Roman" w:hAnsi="Times New Roman" w:cs="Times New Roman"/>
          <w:szCs w:val="24"/>
        </w:rPr>
        <w:t xml:space="preserve">Os parlamentos </w:t>
      </w:r>
      <w:r w:rsidR="007226B6" w:rsidRPr="00EF4E09">
        <w:rPr>
          <w:rFonts w:ascii="Times New Roman" w:hAnsi="Times New Roman" w:cs="Times New Roman"/>
          <w:i/>
          <w:szCs w:val="24"/>
        </w:rPr>
        <w:t>n</w:t>
      </w:r>
      <w:r w:rsidR="00075D0E" w:rsidRPr="00EF4E09">
        <w:rPr>
          <w:rFonts w:ascii="Times New Roman" w:hAnsi="Times New Roman" w:cs="Times New Roman"/>
          <w:i/>
          <w:szCs w:val="24"/>
        </w:rPr>
        <w:t xml:space="preserve">ão foram concebidos nem estruturados com o objectivo </w:t>
      </w:r>
      <w:r w:rsidR="00C4670F" w:rsidRPr="00EF4E09">
        <w:rPr>
          <w:rFonts w:ascii="Times New Roman" w:hAnsi="Times New Roman" w:cs="Times New Roman"/>
          <w:i/>
          <w:szCs w:val="24"/>
        </w:rPr>
        <w:t>de produzir normas</w:t>
      </w:r>
      <w:r w:rsidR="003C79AA" w:rsidRPr="00EF4E09">
        <w:rPr>
          <w:rFonts w:ascii="Times New Roman" w:hAnsi="Times New Roman" w:cs="Times New Roman"/>
          <w:i/>
          <w:szCs w:val="24"/>
        </w:rPr>
        <w:t xml:space="preserve"> com a rapidez, quantidade</w:t>
      </w:r>
      <w:r w:rsidR="00621B6C" w:rsidRPr="00EF4E09">
        <w:rPr>
          <w:rFonts w:ascii="Times New Roman" w:hAnsi="Times New Roman" w:cs="Times New Roman"/>
          <w:i/>
          <w:szCs w:val="24"/>
        </w:rPr>
        <w:t xml:space="preserve"> e tecnicidade exigidas pelas sociedades contemporâneas</w:t>
      </w:r>
      <w:r w:rsidR="007875C7" w:rsidRPr="00EF4E09">
        <w:rPr>
          <w:rFonts w:ascii="Times New Roman" w:hAnsi="Times New Roman" w:cs="Times New Roman"/>
          <w:i/>
          <w:szCs w:val="24"/>
        </w:rPr>
        <w:t>. As leis dos Parlamentos</w:t>
      </w:r>
      <w:r w:rsidR="00FD21D3" w:rsidRPr="00EF4E09">
        <w:rPr>
          <w:rFonts w:ascii="Times New Roman" w:hAnsi="Times New Roman" w:cs="Times New Roman"/>
          <w:i/>
          <w:szCs w:val="24"/>
        </w:rPr>
        <w:t xml:space="preserve"> tendem, por isso, a ser esquemáticas</w:t>
      </w:r>
      <w:r w:rsidR="00574F23" w:rsidRPr="00EF4E09">
        <w:rPr>
          <w:rFonts w:ascii="Times New Roman" w:hAnsi="Times New Roman" w:cs="Times New Roman"/>
          <w:i/>
          <w:szCs w:val="24"/>
        </w:rPr>
        <w:t>, não podendo ir, muitas vezes</w:t>
      </w:r>
      <w:r w:rsidR="00420915" w:rsidRPr="00EF4E09">
        <w:rPr>
          <w:rFonts w:ascii="Times New Roman" w:hAnsi="Times New Roman" w:cs="Times New Roman"/>
          <w:i/>
          <w:szCs w:val="24"/>
        </w:rPr>
        <w:t>, para além do mero enunciado</w:t>
      </w:r>
      <w:r w:rsidR="00673BC3" w:rsidRPr="00EF4E09">
        <w:rPr>
          <w:rFonts w:ascii="Times New Roman" w:hAnsi="Times New Roman" w:cs="Times New Roman"/>
          <w:i/>
          <w:szCs w:val="24"/>
        </w:rPr>
        <w:t xml:space="preserve"> de grandes linhas e princípios</w:t>
      </w:r>
      <w:r w:rsidR="00A44E5B" w:rsidRPr="00EF4E09">
        <w:rPr>
          <w:rFonts w:ascii="Times New Roman" w:hAnsi="Times New Roman" w:cs="Times New Roman"/>
          <w:i/>
          <w:szCs w:val="24"/>
        </w:rPr>
        <w:t>. E, neste contexto</w:t>
      </w:r>
      <w:r w:rsidR="002E7758" w:rsidRPr="00EF4E09">
        <w:rPr>
          <w:rFonts w:ascii="Times New Roman" w:hAnsi="Times New Roman" w:cs="Times New Roman"/>
          <w:i/>
          <w:szCs w:val="24"/>
        </w:rPr>
        <w:t>, os regulamentos, normas mais ágeis e polivalentes do que a lei</w:t>
      </w:r>
      <w:r w:rsidR="001041BB" w:rsidRPr="00EF4E09">
        <w:rPr>
          <w:rFonts w:ascii="Times New Roman" w:hAnsi="Times New Roman" w:cs="Times New Roman"/>
          <w:i/>
          <w:szCs w:val="24"/>
        </w:rPr>
        <w:t>, aparecem como a única forma de a Administração Pública poder prosseguir com eficiência e justeza os interesses</w:t>
      </w:r>
      <w:r w:rsidR="00BD5335" w:rsidRPr="00EF4E09">
        <w:rPr>
          <w:rFonts w:ascii="Times New Roman" w:hAnsi="Times New Roman" w:cs="Times New Roman"/>
          <w:i/>
          <w:szCs w:val="24"/>
        </w:rPr>
        <w:t xml:space="preserve"> públicos, sobretudo em áreas em que a dinâmica da sociedade não se compadece com os inevitáveis</w:t>
      </w:r>
      <w:r w:rsidR="00765B32" w:rsidRPr="00EF4E09">
        <w:rPr>
          <w:rFonts w:ascii="Times New Roman" w:hAnsi="Times New Roman" w:cs="Times New Roman"/>
          <w:i/>
          <w:szCs w:val="24"/>
        </w:rPr>
        <w:t xml:space="preserve"> entraves do procedimento legislativo parlamentar.</w:t>
      </w:r>
    </w:p>
    <w:p w14:paraId="3561F20B" w14:textId="08C15AA6" w:rsidR="00765B32" w:rsidRPr="00775AE5" w:rsidRDefault="00765B32" w:rsidP="00261179">
      <w:pPr>
        <w:spacing w:line="276" w:lineRule="auto"/>
        <w:rPr>
          <w:rFonts w:ascii="Times New Roman" w:hAnsi="Times New Roman" w:cs="Times New Roman"/>
          <w:szCs w:val="24"/>
        </w:rPr>
      </w:pPr>
      <w:r w:rsidRPr="00EF4E09">
        <w:rPr>
          <w:rFonts w:ascii="Times New Roman" w:hAnsi="Times New Roman" w:cs="Times New Roman"/>
          <w:i/>
          <w:szCs w:val="24"/>
        </w:rPr>
        <w:t xml:space="preserve">Pode, assim, dizer-se que o reconhecimento </w:t>
      </w:r>
      <w:r w:rsidR="00B838C6" w:rsidRPr="00EF4E09">
        <w:rPr>
          <w:rFonts w:ascii="Times New Roman" w:hAnsi="Times New Roman" w:cs="Times New Roman"/>
          <w:i/>
          <w:szCs w:val="24"/>
        </w:rPr>
        <w:t>ao executivo da titularidade de poderes normativos autónomos, a que, um pouco por todo o lado</w:t>
      </w:r>
      <w:r w:rsidR="007B3BCB" w:rsidRPr="00EF4E09">
        <w:rPr>
          <w:rFonts w:ascii="Times New Roman" w:hAnsi="Times New Roman" w:cs="Times New Roman"/>
          <w:i/>
          <w:szCs w:val="24"/>
        </w:rPr>
        <w:t>, se assistiu ao longo do século XX, fez com que os regulamentos se transformassem nos instrumentos operativos por excelência em que assenta o quotidiano da vida jurídica dos Estados modernos</w:t>
      </w:r>
      <w:r w:rsidR="007B3BCB" w:rsidRPr="00775AE5">
        <w:rPr>
          <w:rFonts w:ascii="Times New Roman" w:hAnsi="Times New Roman" w:cs="Times New Roman"/>
          <w:szCs w:val="24"/>
        </w:rPr>
        <w:t>.</w:t>
      </w:r>
    </w:p>
    <w:p w14:paraId="1A38C3E5" w14:textId="21D89281" w:rsidR="0090278A" w:rsidRPr="00EF4E09" w:rsidRDefault="0090278A" w:rsidP="00261179">
      <w:pPr>
        <w:spacing w:after="0" w:line="276" w:lineRule="auto"/>
        <w:rPr>
          <w:rFonts w:ascii="Times New Roman" w:hAnsi="Times New Roman" w:cs="Times New Roman"/>
          <w:szCs w:val="24"/>
        </w:rPr>
      </w:pPr>
      <w:r w:rsidRPr="00EF4E09">
        <w:rPr>
          <w:rFonts w:ascii="Times New Roman" w:hAnsi="Times New Roman" w:cs="Times New Roman"/>
          <w:i/>
          <w:szCs w:val="24"/>
        </w:rPr>
        <w:t xml:space="preserve">Admite-se, entretanto, a existência de </w:t>
      </w:r>
      <w:r w:rsidR="00AC7A0C" w:rsidRPr="00EF4E09">
        <w:rPr>
          <w:rFonts w:ascii="Times New Roman" w:hAnsi="Times New Roman" w:cs="Times New Roman"/>
          <w:i/>
          <w:szCs w:val="24"/>
        </w:rPr>
        <w:t>domínios específicos de reserva da administração, em que os ún</w:t>
      </w:r>
      <w:r w:rsidR="00420328" w:rsidRPr="00EF4E09">
        <w:rPr>
          <w:rFonts w:ascii="Times New Roman" w:hAnsi="Times New Roman" w:cs="Times New Roman"/>
          <w:i/>
          <w:szCs w:val="24"/>
        </w:rPr>
        <w:t>icos poderes normativos que podem ser exercidos são</w:t>
      </w:r>
      <w:r w:rsidR="003B6507" w:rsidRPr="00EF4E09">
        <w:rPr>
          <w:rFonts w:ascii="Times New Roman" w:hAnsi="Times New Roman" w:cs="Times New Roman"/>
          <w:i/>
          <w:szCs w:val="24"/>
        </w:rPr>
        <w:t xml:space="preserve"> os poderes regulamentares</w:t>
      </w:r>
      <w:r w:rsidR="004B644E" w:rsidRPr="00EF4E09">
        <w:rPr>
          <w:rFonts w:ascii="Times New Roman" w:hAnsi="Times New Roman" w:cs="Times New Roman"/>
          <w:i/>
          <w:szCs w:val="24"/>
        </w:rPr>
        <w:t xml:space="preserve"> </w:t>
      </w:r>
      <w:r w:rsidR="003B6507" w:rsidRPr="00EF4E09">
        <w:rPr>
          <w:rFonts w:ascii="Times New Roman" w:hAnsi="Times New Roman" w:cs="Times New Roman"/>
          <w:i/>
          <w:szCs w:val="24"/>
        </w:rPr>
        <w:t>(…) Esses domínios específicos dizem respeito</w:t>
      </w:r>
      <w:r w:rsidR="005328A0" w:rsidRPr="00EF4E09">
        <w:rPr>
          <w:rFonts w:ascii="Times New Roman" w:hAnsi="Times New Roman" w:cs="Times New Roman"/>
          <w:i/>
          <w:szCs w:val="24"/>
        </w:rPr>
        <w:t xml:space="preserve"> às</w:t>
      </w:r>
      <w:r w:rsidR="003B6507" w:rsidRPr="00EF4E09">
        <w:rPr>
          <w:rFonts w:ascii="Times New Roman" w:hAnsi="Times New Roman" w:cs="Times New Roman"/>
          <w:i/>
          <w:szCs w:val="24"/>
        </w:rPr>
        <w:t>:</w:t>
      </w:r>
      <w:r w:rsidR="00EF4E09">
        <w:rPr>
          <w:rFonts w:ascii="Times New Roman" w:hAnsi="Times New Roman" w:cs="Times New Roman"/>
          <w:i/>
          <w:szCs w:val="24"/>
        </w:rPr>
        <w:t xml:space="preserve"> </w:t>
      </w:r>
      <w:r w:rsidR="006D574C">
        <w:rPr>
          <w:rFonts w:ascii="Times New Roman" w:hAnsi="Times New Roman" w:cs="Times New Roman"/>
          <w:szCs w:val="24"/>
        </w:rPr>
        <w:t>[manual do prof. M. Aroso de Almeida]</w:t>
      </w:r>
    </w:p>
    <w:p w14:paraId="5293BBE9" w14:textId="2615C3C0" w:rsidR="003B6507" w:rsidRPr="00EF4E09" w:rsidRDefault="00E549B7" w:rsidP="00A07A37">
      <w:pPr>
        <w:pStyle w:val="PargrafodaLista"/>
        <w:numPr>
          <w:ilvl w:val="0"/>
          <w:numId w:val="82"/>
        </w:numPr>
        <w:autoSpaceDE w:val="0"/>
        <w:autoSpaceDN w:val="0"/>
        <w:adjustRightInd w:val="0"/>
        <w:spacing w:after="200" w:line="276" w:lineRule="auto"/>
        <w:rPr>
          <w:rFonts w:ascii="Times New Roman" w:hAnsi="Times New Roman" w:cs="Times New Roman"/>
          <w:szCs w:val="24"/>
        </w:rPr>
      </w:pPr>
      <w:r w:rsidRPr="00EF4E09">
        <w:rPr>
          <w:rFonts w:ascii="Times New Roman" w:hAnsi="Times New Roman" w:cs="Times New Roman"/>
          <w:szCs w:val="24"/>
        </w:rPr>
        <w:t>Regiões Autónomas;</w:t>
      </w:r>
    </w:p>
    <w:p w14:paraId="6D74FA00" w14:textId="0B836236" w:rsidR="00E549B7" w:rsidRPr="00EF4E09" w:rsidRDefault="005328A0" w:rsidP="00A07A37">
      <w:pPr>
        <w:pStyle w:val="PargrafodaLista"/>
        <w:numPr>
          <w:ilvl w:val="0"/>
          <w:numId w:val="82"/>
        </w:numPr>
        <w:autoSpaceDE w:val="0"/>
        <w:autoSpaceDN w:val="0"/>
        <w:adjustRightInd w:val="0"/>
        <w:spacing w:after="200" w:line="276" w:lineRule="auto"/>
        <w:rPr>
          <w:rFonts w:ascii="Times New Roman" w:hAnsi="Times New Roman" w:cs="Times New Roman"/>
          <w:szCs w:val="24"/>
        </w:rPr>
      </w:pPr>
      <w:r w:rsidRPr="00EF4E09">
        <w:rPr>
          <w:rFonts w:ascii="Times New Roman" w:hAnsi="Times New Roman" w:cs="Times New Roman"/>
          <w:szCs w:val="24"/>
        </w:rPr>
        <w:t>A</w:t>
      </w:r>
      <w:r w:rsidR="00E549B7" w:rsidRPr="00EF4E09">
        <w:rPr>
          <w:rFonts w:ascii="Times New Roman" w:hAnsi="Times New Roman" w:cs="Times New Roman"/>
          <w:szCs w:val="24"/>
        </w:rPr>
        <w:t xml:space="preserve">utarquias </w:t>
      </w:r>
      <w:r w:rsidRPr="00EF4E09">
        <w:rPr>
          <w:rFonts w:ascii="Times New Roman" w:hAnsi="Times New Roman" w:cs="Times New Roman"/>
          <w:szCs w:val="24"/>
        </w:rPr>
        <w:t>L</w:t>
      </w:r>
      <w:r w:rsidR="00E549B7" w:rsidRPr="00EF4E09">
        <w:rPr>
          <w:rFonts w:ascii="Times New Roman" w:hAnsi="Times New Roman" w:cs="Times New Roman"/>
          <w:szCs w:val="24"/>
        </w:rPr>
        <w:t>ocais</w:t>
      </w:r>
    </w:p>
    <w:p w14:paraId="1FACD0FB" w14:textId="565B6797" w:rsidR="00E549B7" w:rsidRPr="00EF4E09" w:rsidRDefault="005328A0" w:rsidP="00A07A37">
      <w:pPr>
        <w:pStyle w:val="PargrafodaLista"/>
        <w:numPr>
          <w:ilvl w:val="0"/>
          <w:numId w:val="82"/>
        </w:numPr>
        <w:autoSpaceDE w:val="0"/>
        <w:autoSpaceDN w:val="0"/>
        <w:adjustRightInd w:val="0"/>
        <w:spacing w:line="276" w:lineRule="auto"/>
        <w:rPr>
          <w:rFonts w:ascii="Times New Roman" w:hAnsi="Times New Roman" w:cs="Times New Roman"/>
          <w:szCs w:val="24"/>
        </w:rPr>
      </w:pPr>
      <w:r w:rsidRPr="00EF4E09">
        <w:rPr>
          <w:rFonts w:ascii="Times New Roman" w:hAnsi="Times New Roman" w:cs="Times New Roman"/>
          <w:szCs w:val="24"/>
        </w:rPr>
        <w:t>Ordens Profissionais</w:t>
      </w:r>
    </w:p>
    <w:p w14:paraId="2E70D232" w14:textId="639BCC5E" w:rsidR="005328A0" w:rsidRPr="00EF4E09" w:rsidRDefault="005328A0" w:rsidP="00A07A37">
      <w:pPr>
        <w:pStyle w:val="PargrafodaLista"/>
        <w:numPr>
          <w:ilvl w:val="0"/>
          <w:numId w:val="82"/>
        </w:numPr>
        <w:autoSpaceDE w:val="0"/>
        <w:autoSpaceDN w:val="0"/>
        <w:adjustRightInd w:val="0"/>
        <w:spacing w:line="276" w:lineRule="auto"/>
        <w:rPr>
          <w:rFonts w:ascii="Times New Roman" w:hAnsi="Times New Roman" w:cs="Times New Roman"/>
          <w:i/>
          <w:szCs w:val="24"/>
        </w:rPr>
      </w:pPr>
      <w:r w:rsidRPr="00EF4E09">
        <w:rPr>
          <w:rFonts w:ascii="Times New Roman" w:hAnsi="Times New Roman" w:cs="Times New Roman"/>
          <w:szCs w:val="24"/>
        </w:rPr>
        <w:t>Universidades Públicas</w:t>
      </w:r>
      <w:r w:rsidRPr="00EF4E09">
        <w:rPr>
          <w:rFonts w:ascii="Times New Roman" w:hAnsi="Times New Roman" w:cs="Times New Roman"/>
          <w:i/>
          <w:szCs w:val="24"/>
        </w:rPr>
        <w:t>.</w:t>
      </w:r>
    </w:p>
    <w:p w14:paraId="492DF8BF" w14:textId="7CBF494C" w:rsidR="00B32AA2" w:rsidRPr="00775AE5" w:rsidRDefault="003541E5" w:rsidP="00261179">
      <w:pPr>
        <w:spacing w:line="276" w:lineRule="auto"/>
        <w:rPr>
          <w:rFonts w:ascii="Times New Roman" w:hAnsi="Times New Roman" w:cs="Times New Roman"/>
          <w:szCs w:val="24"/>
        </w:rPr>
      </w:pPr>
      <w:r w:rsidRPr="00775AE5">
        <w:rPr>
          <w:rFonts w:ascii="Times New Roman" w:hAnsi="Times New Roman" w:cs="Times New Roman"/>
          <w:szCs w:val="24"/>
        </w:rPr>
        <w:t>Por força do princípio da legalidade, é na lei que o regulamento conhece a sua legitimidade</w:t>
      </w:r>
      <w:r w:rsidR="00EF4E09">
        <w:rPr>
          <w:rFonts w:ascii="Times New Roman" w:hAnsi="Times New Roman" w:cs="Times New Roman"/>
          <w:szCs w:val="24"/>
        </w:rPr>
        <w:t>.</w:t>
      </w:r>
    </w:p>
    <w:p w14:paraId="0D7D390F" w14:textId="6716BFAC" w:rsidR="00B32AA2" w:rsidRPr="004B644E" w:rsidRDefault="00244F16" w:rsidP="009322F8">
      <w:pPr>
        <w:pStyle w:val="Cabealho2"/>
        <w:numPr>
          <w:ilvl w:val="0"/>
          <w:numId w:val="121"/>
        </w:numPr>
        <w:rPr>
          <w:rFonts w:cstheme="majorHAnsi"/>
          <w:sz w:val="28"/>
        </w:rPr>
      </w:pPr>
      <w:bookmarkStart w:id="223" w:name="_Toc533038103"/>
      <w:bookmarkStart w:id="224" w:name="_Toc533593772"/>
      <w:r w:rsidRPr="004B644E">
        <w:rPr>
          <w:rFonts w:cstheme="majorHAnsi"/>
          <w:sz w:val="28"/>
        </w:rPr>
        <w:t>Titularidade do poder regulamentar</w:t>
      </w:r>
      <w:bookmarkEnd w:id="223"/>
      <w:bookmarkEnd w:id="224"/>
    </w:p>
    <w:p w14:paraId="4A86763D" w14:textId="77777777" w:rsidR="00297EEE"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Competência regulamentar: o órgão mais importante a este capítulo é o Governo. Os seus regulamentos assumem diferentes formas: </w:t>
      </w:r>
      <w:r w:rsidRPr="00EF4E09">
        <w:rPr>
          <w:rFonts w:ascii="Times New Roman" w:hAnsi="Times New Roman" w:cs="Times New Roman"/>
          <w:b/>
          <w:szCs w:val="24"/>
        </w:rPr>
        <w:t>regulamento independente</w:t>
      </w:r>
      <w:r w:rsidRPr="00775AE5">
        <w:rPr>
          <w:rFonts w:ascii="Times New Roman" w:hAnsi="Times New Roman" w:cs="Times New Roman"/>
          <w:szCs w:val="24"/>
        </w:rPr>
        <w:t xml:space="preserve"> assume, sempre, a forma de decreto regulamentar; </w:t>
      </w:r>
      <w:r w:rsidRPr="00EF4E09">
        <w:rPr>
          <w:rFonts w:ascii="Times New Roman" w:hAnsi="Times New Roman" w:cs="Times New Roman"/>
          <w:b/>
          <w:szCs w:val="24"/>
        </w:rPr>
        <w:t>regulamento não independente</w:t>
      </w:r>
      <w:r w:rsidRPr="00775AE5">
        <w:rPr>
          <w:rFonts w:ascii="Times New Roman" w:hAnsi="Times New Roman" w:cs="Times New Roman"/>
          <w:szCs w:val="24"/>
        </w:rPr>
        <w:t xml:space="preserve"> – portarias, despachos, resoluções do Conselho de Ministros, etc. Estes são os mais típicos.</w:t>
      </w:r>
    </w:p>
    <w:p w14:paraId="0829E2B3" w14:textId="0A0A5E75" w:rsidR="00297EEE" w:rsidRPr="00775AE5" w:rsidRDefault="380DE0DF" w:rsidP="380DE0DF">
      <w:p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Procedimento de formação dos regulamentos: a CRP é silente nesse aspecto. A única excepção, talvez seja aquela que estabelece, nos termos do a</w:t>
      </w:r>
      <w:r w:rsidR="00931E30">
        <w:rPr>
          <w:rFonts w:ascii="Times New Roman" w:hAnsi="Times New Roman" w:cs="Times New Roman"/>
        </w:rPr>
        <w:t>rt. 112.º/6, que um regulamento</w:t>
      </w:r>
      <w:r w:rsidRPr="380DE0DF">
        <w:rPr>
          <w:rFonts w:ascii="Times New Roman" w:hAnsi="Times New Roman" w:cs="Times New Roman"/>
        </w:rPr>
        <w:t xml:space="preserve">/independente possa ser aprovado pelo Governo e, sendo aprovado, reveste a forma de decreto regulamentar. E têm procedimento mais exigente, carecendo sempre de referenda ministerial e promulgação presidencial, portanto estão sujeitos à fiscalização </w:t>
      </w:r>
      <w:r w:rsidRPr="380DE0DF">
        <w:rPr>
          <w:rFonts w:ascii="Times New Roman" w:hAnsi="Times New Roman" w:cs="Times New Roman"/>
        </w:rPr>
        <w:lastRenderedPageBreak/>
        <w:t xml:space="preserve">política do PR (art. 134.º al. b) + art. 140.º/1 CRP). Vão, também, a aprovação em Conselho de Ministros, tratando-se, como se trata, de uma forma mais solene. </w:t>
      </w:r>
    </w:p>
    <w:p w14:paraId="19CED1B2" w14:textId="0DE524E3" w:rsidR="00297EEE" w:rsidRPr="00775AE5" w:rsidRDefault="00EF4E09" w:rsidP="00261179">
      <w:pPr>
        <w:autoSpaceDE w:val="0"/>
        <w:autoSpaceDN w:val="0"/>
        <w:adjustRightInd w:val="0"/>
        <w:spacing w:line="276" w:lineRule="auto"/>
        <w:rPr>
          <w:rFonts w:ascii="Times New Roman" w:hAnsi="Times New Roman" w:cs="Times New Roman"/>
          <w:szCs w:val="24"/>
        </w:rPr>
      </w:pPr>
      <w:r>
        <w:rPr>
          <w:rFonts w:ascii="Times New Roman" w:hAnsi="Times New Roman" w:cs="Times New Roman"/>
          <w:szCs w:val="24"/>
        </w:rPr>
        <w:t>O r</w:t>
      </w:r>
      <w:r w:rsidR="00297EEE" w:rsidRPr="00775AE5">
        <w:rPr>
          <w:rFonts w:ascii="Times New Roman" w:hAnsi="Times New Roman" w:cs="Times New Roman"/>
          <w:szCs w:val="24"/>
        </w:rPr>
        <w:t>egulamento administrativo encontra-se regulado em especial nos arts. 97</w:t>
      </w:r>
      <w:r>
        <w:rPr>
          <w:rFonts w:ascii="Times New Roman" w:hAnsi="Times New Roman" w:cs="Times New Roman"/>
          <w:szCs w:val="24"/>
        </w:rPr>
        <w:t>.</w:t>
      </w:r>
      <w:r w:rsidR="00297EEE" w:rsidRPr="00775AE5">
        <w:rPr>
          <w:rFonts w:ascii="Times New Roman" w:hAnsi="Times New Roman" w:cs="Times New Roman"/>
          <w:szCs w:val="24"/>
        </w:rPr>
        <w:t>º e ss</w:t>
      </w:r>
      <w:r>
        <w:rPr>
          <w:rFonts w:ascii="Times New Roman" w:hAnsi="Times New Roman" w:cs="Times New Roman"/>
          <w:szCs w:val="24"/>
        </w:rPr>
        <w:t xml:space="preserve"> do CPA</w:t>
      </w:r>
      <w:r w:rsidR="00297EEE" w:rsidRPr="00775AE5">
        <w:rPr>
          <w:rFonts w:ascii="Times New Roman" w:hAnsi="Times New Roman" w:cs="Times New Roman"/>
          <w:szCs w:val="24"/>
        </w:rPr>
        <w:t>. Temos fases do pro</w:t>
      </w:r>
      <w:r>
        <w:rPr>
          <w:rFonts w:ascii="Times New Roman" w:hAnsi="Times New Roman" w:cs="Times New Roman"/>
          <w:szCs w:val="24"/>
        </w:rPr>
        <w:t>cedimento, tal qual acontece com os</w:t>
      </w:r>
      <w:r w:rsidR="00297EEE" w:rsidRPr="00775AE5">
        <w:rPr>
          <w:rFonts w:ascii="Times New Roman" w:hAnsi="Times New Roman" w:cs="Times New Roman"/>
          <w:szCs w:val="24"/>
        </w:rPr>
        <w:t xml:space="preserve"> </w:t>
      </w:r>
      <w:r w:rsidR="00841F3D" w:rsidRPr="00775AE5">
        <w:rPr>
          <w:rFonts w:ascii="Times New Roman" w:hAnsi="Times New Roman" w:cs="Times New Roman"/>
          <w:szCs w:val="24"/>
        </w:rPr>
        <w:t>actos</w:t>
      </w:r>
      <w:r w:rsidR="00297EEE" w:rsidRPr="00775AE5">
        <w:rPr>
          <w:rFonts w:ascii="Times New Roman" w:hAnsi="Times New Roman" w:cs="Times New Roman"/>
          <w:szCs w:val="24"/>
        </w:rPr>
        <w:t xml:space="preserve">. E essas fases não são distintas, o que acontece é que têm algumas especificidades. </w:t>
      </w:r>
    </w:p>
    <w:p w14:paraId="3E5E2737" w14:textId="77777777" w:rsidR="00297EEE" w:rsidRPr="00775AE5" w:rsidRDefault="00297EEE"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Que outros órgãos possuem poder regulamentar? </w:t>
      </w:r>
    </w:p>
    <w:p w14:paraId="3D133961" w14:textId="413BE869" w:rsidR="00297EEE" w:rsidRPr="00775AE5" w:rsidRDefault="00297EEE" w:rsidP="00A07A37">
      <w:pPr>
        <w:pStyle w:val="PargrafodaLista"/>
        <w:numPr>
          <w:ilvl w:val="0"/>
          <w:numId w:val="8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As ALR, que emitem </w:t>
      </w:r>
      <w:r w:rsidRPr="009C6B50">
        <w:rPr>
          <w:rFonts w:ascii="Times New Roman" w:hAnsi="Times New Roman" w:cs="Times New Roman"/>
          <w:b/>
          <w:szCs w:val="24"/>
        </w:rPr>
        <w:t>decretos regionais</w:t>
      </w:r>
      <w:r w:rsidRPr="00775AE5">
        <w:rPr>
          <w:rFonts w:ascii="Times New Roman" w:hAnsi="Times New Roman" w:cs="Times New Roman"/>
          <w:szCs w:val="24"/>
        </w:rPr>
        <w:t xml:space="preserve"> – arts. 232</w:t>
      </w:r>
      <w:r w:rsidR="00EF4E09">
        <w:rPr>
          <w:rFonts w:ascii="Times New Roman" w:hAnsi="Times New Roman" w:cs="Times New Roman"/>
          <w:szCs w:val="24"/>
        </w:rPr>
        <w:t>.</w:t>
      </w:r>
      <w:r w:rsidRPr="00775AE5">
        <w:rPr>
          <w:rFonts w:ascii="Times New Roman" w:hAnsi="Times New Roman" w:cs="Times New Roman"/>
          <w:szCs w:val="24"/>
        </w:rPr>
        <w:t>º/1 e 227</w:t>
      </w:r>
      <w:r w:rsidR="00EF4E09">
        <w:rPr>
          <w:rFonts w:ascii="Times New Roman" w:hAnsi="Times New Roman" w:cs="Times New Roman"/>
          <w:szCs w:val="24"/>
        </w:rPr>
        <w:t>.</w:t>
      </w:r>
      <w:r w:rsidRPr="00775AE5">
        <w:rPr>
          <w:rFonts w:ascii="Times New Roman" w:hAnsi="Times New Roman" w:cs="Times New Roman"/>
          <w:szCs w:val="24"/>
        </w:rPr>
        <w:t xml:space="preserve">º/d CRP. Os Governos Regionais, que emitem </w:t>
      </w:r>
      <w:r w:rsidRPr="009C6B50">
        <w:rPr>
          <w:rFonts w:ascii="Times New Roman" w:hAnsi="Times New Roman" w:cs="Times New Roman"/>
          <w:b/>
          <w:szCs w:val="24"/>
        </w:rPr>
        <w:t>decretos regulamentares regionais</w:t>
      </w:r>
      <w:r w:rsidRPr="00775AE5">
        <w:rPr>
          <w:rFonts w:ascii="Times New Roman" w:hAnsi="Times New Roman" w:cs="Times New Roman"/>
          <w:szCs w:val="24"/>
        </w:rPr>
        <w:t xml:space="preserve">. </w:t>
      </w:r>
      <w:r w:rsidR="00EF4E09">
        <w:rPr>
          <w:rFonts w:ascii="Times New Roman" w:hAnsi="Times New Roman" w:cs="Times New Roman"/>
          <w:szCs w:val="24"/>
        </w:rPr>
        <w:t>(Ou seja, as ALR regulamentam concorrencialmente a legislação de âmbito regional e, em exclusivo, as leis emanadas dos órgãos de soberania que não reservem para si o poder de as regulamentar).</w:t>
      </w:r>
      <w:r w:rsidR="00931E30">
        <w:rPr>
          <w:rFonts w:ascii="Times New Roman" w:hAnsi="Times New Roman" w:cs="Times New Roman"/>
          <w:szCs w:val="24"/>
        </w:rPr>
        <w:t xml:space="preserve"> Os regulamentos das R.A. são publicados em 1ª Série no D.R.</w:t>
      </w:r>
    </w:p>
    <w:p w14:paraId="258D1442" w14:textId="77777777" w:rsidR="00297EEE" w:rsidRPr="00775AE5" w:rsidRDefault="00297EEE" w:rsidP="00A07A37">
      <w:pPr>
        <w:pStyle w:val="PargrafodaLista"/>
        <w:numPr>
          <w:ilvl w:val="0"/>
          <w:numId w:val="8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Autarquias locais – a Assembleia de Freguesia e a Assembleia Municipal;</w:t>
      </w:r>
    </w:p>
    <w:p w14:paraId="304EEF89" w14:textId="77777777" w:rsidR="00297EEE" w:rsidRPr="00775AE5" w:rsidRDefault="00297EEE" w:rsidP="00A07A37">
      <w:pPr>
        <w:pStyle w:val="PargrafodaLista"/>
        <w:numPr>
          <w:ilvl w:val="0"/>
          <w:numId w:val="8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Conselho Metropolitano das Áreas Metropolitanas; o Conselho Intermunicipal.</w:t>
      </w:r>
    </w:p>
    <w:p w14:paraId="64F1D84A" w14:textId="6B37914A" w:rsidR="00EF4E09" w:rsidRDefault="00297EEE" w:rsidP="00A07A37">
      <w:pPr>
        <w:pStyle w:val="PargrafodaLista"/>
        <w:numPr>
          <w:ilvl w:val="0"/>
          <w:numId w:val="8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Administração Independente: órgãos dirigentes das enti</w:t>
      </w:r>
      <w:r w:rsidR="00EF4E09">
        <w:rPr>
          <w:rFonts w:ascii="Times New Roman" w:hAnsi="Times New Roman" w:cs="Times New Roman"/>
          <w:szCs w:val="24"/>
        </w:rPr>
        <w:t>dades reguladoras</w:t>
      </w:r>
    </w:p>
    <w:p w14:paraId="655F05FC" w14:textId="77777777" w:rsidR="00EF4E09" w:rsidRDefault="00EF4E09" w:rsidP="00A07A37">
      <w:pPr>
        <w:pStyle w:val="PargrafodaLista"/>
        <w:numPr>
          <w:ilvl w:val="0"/>
          <w:numId w:val="84"/>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Administração Indirecta: órgãos dirigentes </w:t>
      </w:r>
      <w:r w:rsidR="00297EEE" w:rsidRPr="00775AE5">
        <w:rPr>
          <w:rFonts w:ascii="Times New Roman" w:hAnsi="Times New Roman" w:cs="Times New Roman"/>
          <w:szCs w:val="24"/>
        </w:rPr>
        <w:t xml:space="preserve">dos institutos públicos, das EPE </w:t>
      </w:r>
    </w:p>
    <w:p w14:paraId="753F95BF" w14:textId="7502819B" w:rsidR="00EF4E09" w:rsidRDefault="00EF4E09" w:rsidP="00EF4E09">
      <w:pPr>
        <w:pStyle w:val="PargrafodaLista"/>
        <w:numPr>
          <w:ilvl w:val="0"/>
          <w:numId w:val="84"/>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Administração Autónoma: órgãos dirigentes das associações públicas</w:t>
      </w:r>
      <w:r w:rsidR="00931E30">
        <w:rPr>
          <w:rFonts w:ascii="Times New Roman" w:hAnsi="Times New Roman" w:cs="Times New Roman"/>
          <w:szCs w:val="24"/>
        </w:rPr>
        <w:t>. Publicados em 2ª série do D.R.</w:t>
      </w:r>
    </w:p>
    <w:p w14:paraId="645EE527" w14:textId="77777777" w:rsidR="00EF4E09" w:rsidRDefault="00EF4E09" w:rsidP="00EF4E09">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w:t>
      </w:r>
      <w:r w:rsidR="00297EEE" w:rsidRPr="00EF4E09">
        <w:rPr>
          <w:rFonts w:ascii="Times New Roman" w:hAnsi="Times New Roman" w:cs="Times New Roman"/>
          <w:szCs w:val="24"/>
          <w:u w:val="single"/>
        </w:rPr>
        <w:t xml:space="preserve">nos termos das </w:t>
      </w:r>
      <w:r w:rsidR="00841F3D" w:rsidRPr="00EF4E09">
        <w:rPr>
          <w:rFonts w:ascii="Times New Roman" w:hAnsi="Times New Roman" w:cs="Times New Roman"/>
          <w:szCs w:val="24"/>
          <w:u w:val="single"/>
        </w:rPr>
        <w:t>respectivas</w:t>
      </w:r>
      <w:r w:rsidR="00297EEE" w:rsidRPr="00EF4E09">
        <w:rPr>
          <w:rFonts w:ascii="Times New Roman" w:hAnsi="Times New Roman" w:cs="Times New Roman"/>
          <w:szCs w:val="24"/>
          <w:u w:val="single"/>
        </w:rPr>
        <w:t xml:space="preserve"> leis orgânicas – é necessária lei orgânica a instituir esta competência</w:t>
      </w:r>
      <w:r w:rsidR="00297EEE" w:rsidRPr="00EF4E09">
        <w:rPr>
          <w:rFonts w:ascii="Times New Roman" w:hAnsi="Times New Roman" w:cs="Times New Roman"/>
          <w:szCs w:val="24"/>
        </w:rPr>
        <w:t xml:space="preserve">. </w:t>
      </w:r>
    </w:p>
    <w:p w14:paraId="10A4C42D" w14:textId="6C3F3A88" w:rsidR="00EB54BD" w:rsidRPr="00775AE5" w:rsidRDefault="00EF4E09" w:rsidP="00EF4E09">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 xml:space="preserve">Nota: </w:t>
      </w:r>
      <w:r w:rsidR="00EB54BD" w:rsidRPr="00775AE5">
        <w:rPr>
          <w:rFonts w:ascii="Times New Roman" w:hAnsi="Times New Roman" w:cs="Times New Roman"/>
          <w:szCs w:val="24"/>
        </w:rPr>
        <w:t>As posturas municipais são regulamentos municipais. M</w:t>
      </w:r>
      <w:r>
        <w:rPr>
          <w:rFonts w:ascii="Times New Roman" w:hAnsi="Times New Roman" w:cs="Times New Roman"/>
          <w:szCs w:val="24"/>
        </w:rPr>
        <w:t>as, normalmente, os M</w:t>
      </w:r>
      <w:r w:rsidR="00EB54BD" w:rsidRPr="00775AE5">
        <w:rPr>
          <w:rFonts w:ascii="Times New Roman" w:hAnsi="Times New Roman" w:cs="Times New Roman"/>
          <w:szCs w:val="24"/>
        </w:rPr>
        <w:t xml:space="preserve">unicípios designam-nos precisamente por regulamentos municipais. </w:t>
      </w:r>
    </w:p>
    <w:p w14:paraId="1795394A" w14:textId="3943180A" w:rsidR="00624D5E" w:rsidRPr="004B644E" w:rsidRDefault="00624D5E" w:rsidP="009322F8">
      <w:pPr>
        <w:pStyle w:val="Cabealho2"/>
        <w:numPr>
          <w:ilvl w:val="0"/>
          <w:numId w:val="121"/>
        </w:numPr>
        <w:rPr>
          <w:rFonts w:cstheme="majorHAnsi"/>
          <w:sz w:val="28"/>
        </w:rPr>
      </w:pPr>
      <w:bookmarkStart w:id="225" w:name="_Toc533038104"/>
      <w:bookmarkStart w:id="226" w:name="_Toc533593773"/>
      <w:r w:rsidRPr="004B644E">
        <w:rPr>
          <w:rFonts w:cstheme="majorHAnsi"/>
          <w:sz w:val="28"/>
        </w:rPr>
        <w:t>Forma e publicidade dos regulamentos</w:t>
      </w:r>
      <w:bookmarkEnd w:id="225"/>
      <w:bookmarkEnd w:id="226"/>
    </w:p>
    <w:p w14:paraId="1C069D49" w14:textId="57B18C6D"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Lei 74/98 – “Lei formulário”. Estabelece o processo de aprovação dos decretos-leis, mas também regras fundamentais como a entrada em vigor dos diplomas, as </w:t>
      </w:r>
      <w:r w:rsidRPr="00775AE5">
        <w:rPr>
          <w:rFonts w:ascii="Times New Roman" w:hAnsi="Times New Roman" w:cs="Times New Roman"/>
          <w:i/>
          <w:szCs w:val="24"/>
        </w:rPr>
        <w:t>vacatio legis</w:t>
      </w:r>
      <w:r w:rsidRPr="00775AE5">
        <w:rPr>
          <w:rFonts w:ascii="Times New Roman" w:hAnsi="Times New Roman" w:cs="Times New Roman"/>
          <w:szCs w:val="24"/>
        </w:rPr>
        <w:t>, o que é public</w:t>
      </w:r>
      <w:r w:rsidR="00EF4E09">
        <w:rPr>
          <w:rFonts w:ascii="Times New Roman" w:hAnsi="Times New Roman" w:cs="Times New Roman"/>
          <w:szCs w:val="24"/>
        </w:rPr>
        <w:t>ad</w:t>
      </w:r>
      <w:r w:rsidRPr="00775AE5">
        <w:rPr>
          <w:rFonts w:ascii="Times New Roman" w:hAnsi="Times New Roman" w:cs="Times New Roman"/>
          <w:szCs w:val="24"/>
        </w:rPr>
        <w:t xml:space="preserve">o em DR e em que série. </w:t>
      </w:r>
    </w:p>
    <w:p w14:paraId="4B7EC258" w14:textId="26D334FD" w:rsidR="009C6B50" w:rsidRDefault="00EB54BD" w:rsidP="009C6B50">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Os despachos normativos têm de ser publicados na 2ª série, o que significa que um regulamento aprovado por despacho simples, não normativo, pode não figurar no DR – dificuldades quanto à qualificação. </w:t>
      </w:r>
    </w:p>
    <w:p w14:paraId="7B8B5F01" w14:textId="005267D4" w:rsidR="00EB54BD" w:rsidRPr="009C6B50" w:rsidRDefault="009C6B50" w:rsidP="009C6B50">
      <w:pPr>
        <w:autoSpaceDE w:val="0"/>
        <w:autoSpaceDN w:val="0"/>
        <w:adjustRightInd w:val="0"/>
        <w:spacing w:after="200" w:line="276" w:lineRule="auto"/>
        <w:ind w:firstLine="0"/>
        <w:rPr>
          <w:rFonts w:ascii="Times New Roman" w:hAnsi="Times New Roman" w:cs="Times New Roman"/>
          <w:szCs w:val="24"/>
          <w:u w:val="single"/>
        </w:rPr>
      </w:pPr>
      <w:r w:rsidRPr="009C6B50">
        <w:rPr>
          <w:rFonts w:ascii="Times New Roman" w:hAnsi="Times New Roman" w:cs="Times New Roman"/>
          <w:szCs w:val="24"/>
          <w:u w:val="single"/>
        </w:rPr>
        <w:t>A este propósito, p</w:t>
      </w:r>
      <w:r w:rsidR="00EB54BD" w:rsidRPr="009C6B50">
        <w:rPr>
          <w:rFonts w:ascii="Times New Roman" w:hAnsi="Times New Roman" w:cs="Times New Roman"/>
          <w:szCs w:val="24"/>
          <w:u w:val="single"/>
        </w:rPr>
        <w:t>odemos ter:</w:t>
      </w:r>
    </w:p>
    <w:p w14:paraId="17BF8958" w14:textId="4B1614EE" w:rsidR="00E56906" w:rsidRPr="00775AE5" w:rsidRDefault="0023108A" w:rsidP="00A07A37">
      <w:pPr>
        <w:pStyle w:val="PargrafodaLista"/>
        <w:numPr>
          <w:ilvl w:val="0"/>
          <w:numId w:val="36"/>
        </w:numPr>
        <w:autoSpaceDE w:val="0"/>
        <w:autoSpaceDN w:val="0"/>
        <w:adjustRightInd w:val="0"/>
        <w:spacing w:after="200" w:line="276" w:lineRule="auto"/>
        <w:rPr>
          <w:rFonts w:ascii="Times New Roman" w:hAnsi="Times New Roman" w:cs="Times New Roman"/>
          <w:szCs w:val="24"/>
        </w:rPr>
      </w:pPr>
      <w:r w:rsidRPr="009C6B50">
        <w:rPr>
          <w:rFonts w:ascii="Times New Roman" w:hAnsi="Times New Roman" w:cs="Times New Roman"/>
          <w:b/>
          <w:szCs w:val="24"/>
        </w:rPr>
        <w:t>D</w:t>
      </w:r>
      <w:r w:rsidR="00EB54BD" w:rsidRPr="009C6B50">
        <w:rPr>
          <w:rFonts w:ascii="Times New Roman" w:hAnsi="Times New Roman" w:cs="Times New Roman"/>
          <w:b/>
          <w:szCs w:val="24"/>
        </w:rPr>
        <w:t>espachos normativos</w:t>
      </w:r>
      <w:r w:rsidR="00EB54BD" w:rsidRPr="00775AE5">
        <w:rPr>
          <w:rFonts w:ascii="Times New Roman" w:hAnsi="Times New Roman" w:cs="Times New Roman"/>
          <w:szCs w:val="24"/>
        </w:rPr>
        <w:t xml:space="preserve"> – publicados n</w:t>
      </w:r>
      <w:r w:rsidR="009C6B50">
        <w:rPr>
          <w:rFonts w:ascii="Times New Roman" w:hAnsi="Times New Roman" w:cs="Times New Roman"/>
          <w:szCs w:val="24"/>
        </w:rPr>
        <w:t>a 2ª série do DR. À partida conterá</w:t>
      </w:r>
      <w:r w:rsidR="00EB54BD" w:rsidRPr="00775AE5">
        <w:rPr>
          <w:rFonts w:ascii="Times New Roman" w:hAnsi="Times New Roman" w:cs="Times New Roman"/>
          <w:szCs w:val="24"/>
        </w:rPr>
        <w:t xml:space="preserve"> um regulamento. Mas atenção, </w:t>
      </w:r>
      <w:r w:rsidR="00EB54BD" w:rsidRPr="009C6B50">
        <w:rPr>
          <w:rFonts w:ascii="Times New Roman" w:hAnsi="Times New Roman" w:cs="Times New Roman"/>
          <w:szCs w:val="24"/>
          <w:u w:val="single"/>
        </w:rPr>
        <w:t>a substância prevalece sobre a forma no Direito Administrativo.</w:t>
      </w:r>
      <w:r w:rsidR="00EB54BD" w:rsidRPr="00775AE5">
        <w:rPr>
          <w:rFonts w:ascii="Times New Roman" w:hAnsi="Times New Roman" w:cs="Times New Roman"/>
          <w:szCs w:val="24"/>
        </w:rPr>
        <w:t xml:space="preserve"> O despacho normativo pode ter escondidos </w:t>
      </w:r>
      <w:r w:rsidR="00841F3D" w:rsidRPr="00775AE5">
        <w:rPr>
          <w:rFonts w:ascii="Times New Roman" w:hAnsi="Times New Roman" w:cs="Times New Roman"/>
          <w:szCs w:val="24"/>
        </w:rPr>
        <w:t>actos</w:t>
      </w:r>
      <w:r w:rsidR="00EB54BD" w:rsidRPr="00775AE5">
        <w:rPr>
          <w:rFonts w:ascii="Times New Roman" w:hAnsi="Times New Roman" w:cs="Times New Roman"/>
          <w:szCs w:val="24"/>
        </w:rPr>
        <w:t xml:space="preserve"> administrativos. Se isso acontecer, aquele</w:t>
      </w:r>
      <w:r w:rsidR="009C6B50">
        <w:rPr>
          <w:rFonts w:ascii="Times New Roman" w:hAnsi="Times New Roman" w:cs="Times New Roman"/>
          <w:szCs w:val="24"/>
        </w:rPr>
        <w:t>(s)</w:t>
      </w:r>
      <w:r w:rsidR="00EB54BD" w:rsidRPr="00775AE5">
        <w:rPr>
          <w:rFonts w:ascii="Times New Roman" w:hAnsi="Times New Roman" w:cs="Times New Roman"/>
          <w:szCs w:val="24"/>
        </w:rPr>
        <w:t xml:space="preserve"> </w:t>
      </w:r>
      <w:r w:rsidR="00841F3D" w:rsidRPr="00775AE5">
        <w:rPr>
          <w:rFonts w:ascii="Times New Roman" w:hAnsi="Times New Roman" w:cs="Times New Roman"/>
          <w:szCs w:val="24"/>
        </w:rPr>
        <w:t>acto</w:t>
      </w:r>
      <w:r w:rsidR="009C6B50">
        <w:rPr>
          <w:rFonts w:ascii="Times New Roman" w:hAnsi="Times New Roman" w:cs="Times New Roman"/>
          <w:szCs w:val="24"/>
        </w:rPr>
        <w:t>(s) normativo(s) “encavalitado(s)”</w:t>
      </w:r>
      <w:r w:rsidR="00EB54BD" w:rsidRPr="00775AE5">
        <w:rPr>
          <w:rFonts w:ascii="Times New Roman" w:hAnsi="Times New Roman" w:cs="Times New Roman"/>
          <w:szCs w:val="24"/>
        </w:rPr>
        <w:t>, para ser válido, tem de ter sido precedido de determinado procedimento</w:t>
      </w:r>
      <w:r w:rsidR="009C6B50">
        <w:rPr>
          <w:rFonts w:ascii="Times New Roman" w:hAnsi="Times New Roman" w:cs="Times New Roman"/>
          <w:szCs w:val="24"/>
        </w:rPr>
        <w:t xml:space="preserve"> (o procedimento concebido para o acto administrativo), podendo </w:t>
      </w:r>
      <w:r w:rsidR="00EB54BD" w:rsidRPr="00775AE5">
        <w:rPr>
          <w:rFonts w:ascii="Times New Roman" w:hAnsi="Times New Roman" w:cs="Times New Roman"/>
          <w:szCs w:val="24"/>
        </w:rPr>
        <w:t>ser impugnável junto dos tribunais administrativo</w:t>
      </w:r>
      <w:r w:rsidR="009C6B50">
        <w:rPr>
          <w:rFonts w:ascii="Times New Roman" w:hAnsi="Times New Roman" w:cs="Times New Roman"/>
          <w:szCs w:val="24"/>
        </w:rPr>
        <w:t>s</w:t>
      </w:r>
      <w:r w:rsidR="00EB54BD" w:rsidRPr="00775AE5">
        <w:rPr>
          <w:rFonts w:ascii="Times New Roman" w:hAnsi="Times New Roman" w:cs="Times New Roman"/>
          <w:szCs w:val="24"/>
        </w:rPr>
        <w:t>. Isso tem relevância. Não se altera a sua forma de aprovação apenas por ser “e</w:t>
      </w:r>
      <w:r w:rsidR="009C6B50">
        <w:rPr>
          <w:rFonts w:ascii="Times New Roman" w:hAnsi="Times New Roman" w:cs="Times New Roman"/>
          <w:szCs w:val="24"/>
        </w:rPr>
        <w:t>nxertado</w:t>
      </w:r>
      <w:r w:rsidR="00EB54BD" w:rsidRPr="00775AE5">
        <w:rPr>
          <w:rFonts w:ascii="Times New Roman" w:hAnsi="Times New Roman" w:cs="Times New Roman"/>
          <w:szCs w:val="24"/>
        </w:rPr>
        <w:t xml:space="preserve">” num diploma com </w:t>
      </w:r>
      <w:r w:rsidR="009C6B50">
        <w:rPr>
          <w:rFonts w:ascii="Times New Roman" w:hAnsi="Times New Roman" w:cs="Times New Roman"/>
          <w:szCs w:val="24"/>
        </w:rPr>
        <w:t>normas regulamentares</w:t>
      </w:r>
      <w:r w:rsidR="00EB54BD" w:rsidRPr="00775AE5">
        <w:rPr>
          <w:rFonts w:ascii="Times New Roman" w:hAnsi="Times New Roman" w:cs="Times New Roman"/>
          <w:szCs w:val="24"/>
        </w:rPr>
        <w:t>.</w:t>
      </w:r>
    </w:p>
    <w:p w14:paraId="26B9AD0C" w14:textId="77920386" w:rsidR="00EB54BD" w:rsidRPr="00775AE5" w:rsidRDefault="380DE0DF" w:rsidP="380DE0DF">
      <w:pPr>
        <w:pStyle w:val="PargrafodaLista"/>
        <w:numPr>
          <w:ilvl w:val="0"/>
          <w:numId w:val="36"/>
        </w:num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b/>
          <w:bCs/>
        </w:rPr>
        <w:lastRenderedPageBreak/>
        <w:t>Despachos simples</w:t>
      </w:r>
      <w:r w:rsidRPr="380DE0DF">
        <w:rPr>
          <w:rFonts w:ascii="Times New Roman" w:hAnsi="Times New Roman" w:cs="Times New Roman"/>
        </w:rPr>
        <w:t xml:space="preserve"> – à partida, inclui actos administrativos, mas pode incluir também normas regulamentares. É necessária cautela na análise, já que, como sabemos, é o conteúdo que leva a melhor, nunca a forma. </w:t>
      </w:r>
    </w:p>
    <w:p w14:paraId="158B53AE" w14:textId="5B715843" w:rsidR="380DE0DF" w:rsidRDefault="380DE0DF" w:rsidP="380DE0DF">
      <w:pPr>
        <w:spacing w:after="200" w:line="276" w:lineRule="auto"/>
        <w:ind w:firstLine="0"/>
        <w:rPr>
          <w:rFonts w:ascii="Times New Roman" w:hAnsi="Times New Roman" w:cs="Times New Roman"/>
        </w:rPr>
      </w:pPr>
      <w:r w:rsidRPr="380DE0DF">
        <w:rPr>
          <w:rFonts w:ascii="Times New Roman" w:hAnsi="Times New Roman" w:cs="Times New Roman"/>
          <w:b/>
          <w:bCs/>
        </w:rPr>
        <w:t>Nota:</w:t>
      </w:r>
      <w:r w:rsidRPr="380DE0DF">
        <w:rPr>
          <w:rFonts w:ascii="Times New Roman" w:hAnsi="Times New Roman" w:cs="Times New Roman"/>
        </w:rPr>
        <w:t xml:space="preserve"> podemos ter um despacho repleto de normas, à partida, regulamentares, mas se essas “normas” não tiverem conteúdo normativo externo (estatutos de uma entidade), trata-se de um despacho simples e não normativo. </w:t>
      </w:r>
    </w:p>
    <w:p w14:paraId="72B5F6E8" w14:textId="781ADE2F" w:rsidR="00D42DED" w:rsidRDefault="00D42DED" w:rsidP="00D42DED">
      <w:pPr>
        <w:pStyle w:val="PargrafodaLista"/>
        <w:numPr>
          <w:ilvl w:val="0"/>
          <w:numId w:val="141"/>
        </w:numPr>
        <w:spacing w:after="200" w:line="276" w:lineRule="auto"/>
        <w:rPr>
          <w:rFonts w:ascii="Times New Roman" w:hAnsi="Times New Roman" w:cs="Times New Roman"/>
        </w:rPr>
      </w:pPr>
      <w:r w:rsidRPr="00D42DED">
        <w:rPr>
          <w:rFonts w:ascii="Times New Roman" w:hAnsi="Times New Roman" w:cs="Times New Roman"/>
        </w:rPr>
        <w:t>Reg</w:t>
      </w:r>
      <w:r>
        <w:rPr>
          <w:rFonts w:ascii="Times New Roman" w:hAnsi="Times New Roman" w:cs="Times New Roman"/>
        </w:rPr>
        <w:t>ulamentos do Governo e das R.A. – 1ª série do D.R.</w:t>
      </w:r>
    </w:p>
    <w:p w14:paraId="39CAA883" w14:textId="5CE4476A" w:rsidR="00D42DED" w:rsidRPr="00D42DED" w:rsidRDefault="00D42DED" w:rsidP="00D42DED">
      <w:pPr>
        <w:pStyle w:val="PargrafodaLista"/>
        <w:numPr>
          <w:ilvl w:val="0"/>
          <w:numId w:val="141"/>
        </w:numPr>
        <w:spacing w:after="200" w:line="276" w:lineRule="auto"/>
        <w:rPr>
          <w:rFonts w:ascii="Times New Roman" w:hAnsi="Times New Roman" w:cs="Times New Roman"/>
        </w:rPr>
      </w:pPr>
      <w:r>
        <w:rPr>
          <w:rFonts w:ascii="Times New Roman" w:hAnsi="Times New Roman" w:cs="Times New Roman"/>
        </w:rPr>
        <w:t>Regulamentos das associações públicas (Ordens Profissionais, p. ex.) – 2ª série D.R.</w:t>
      </w:r>
    </w:p>
    <w:p w14:paraId="1EFAC1C7" w14:textId="76905EB2" w:rsidR="00835711" w:rsidRPr="004B644E" w:rsidRDefault="00835711" w:rsidP="009322F8">
      <w:pPr>
        <w:pStyle w:val="Cabealho2"/>
        <w:numPr>
          <w:ilvl w:val="0"/>
          <w:numId w:val="121"/>
        </w:numPr>
        <w:rPr>
          <w:rFonts w:cstheme="majorHAnsi"/>
          <w:sz w:val="28"/>
        </w:rPr>
      </w:pPr>
      <w:bookmarkStart w:id="227" w:name="_Toc533038105"/>
      <w:bookmarkStart w:id="228" w:name="_Toc533593774"/>
      <w:r w:rsidRPr="004B644E">
        <w:rPr>
          <w:rFonts w:cstheme="majorHAnsi"/>
          <w:sz w:val="28"/>
        </w:rPr>
        <w:t xml:space="preserve">Classificação dos regulamentos: regulamentos de execução </w:t>
      </w:r>
      <w:r w:rsidR="00023756" w:rsidRPr="004B644E">
        <w:rPr>
          <w:rFonts w:cstheme="majorHAnsi"/>
          <w:sz w:val="28"/>
        </w:rPr>
        <w:t>e regulamentos independentes</w:t>
      </w:r>
      <w:bookmarkEnd w:id="227"/>
      <w:bookmarkEnd w:id="228"/>
    </w:p>
    <w:p w14:paraId="3DD00D3D" w14:textId="26EEC30C" w:rsidR="00023756" w:rsidRPr="00775AE5" w:rsidRDefault="00023756"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Art. 136</w:t>
      </w:r>
      <w:r w:rsidR="009C6B50">
        <w:rPr>
          <w:rFonts w:ascii="Times New Roman" w:hAnsi="Times New Roman" w:cs="Times New Roman"/>
          <w:szCs w:val="24"/>
        </w:rPr>
        <w:t>.</w:t>
      </w:r>
      <w:r w:rsidRPr="00775AE5">
        <w:rPr>
          <w:rFonts w:ascii="Times New Roman" w:hAnsi="Times New Roman" w:cs="Times New Roman"/>
          <w:szCs w:val="24"/>
        </w:rPr>
        <w:t xml:space="preserve">º/2 – o regulamento deve indicar expressamente as leis que visa regulamentar. No caso de regulamentos independentes, as leis que definem a competência </w:t>
      </w:r>
      <w:r w:rsidR="00841F3D" w:rsidRPr="00775AE5">
        <w:rPr>
          <w:rFonts w:ascii="Times New Roman" w:hAnsi="Times New Roman" w:cs="Times New Roman"/>
          <w:szCs w:val="24"/>
        </w:rPr>
        <w:t>subjectiva</w:t>
      </w:r>
      <w:r w:rsidRPr="00775AE5">
        <w:rPr>
          <w:rFonts w:ascii="Times New Roman" w:hAnsi="Times New Roman" w:cs="Times New Roman"/>
          <w:szCs w:val="24"/>
        </w:rPr>
        <w:t xml:space="preserve"> e </w:t>
      </w:r>
      <w:r w:rsidR="00841F3D" w:rsidRPr="00775AE5">
        <w:rPr>
          <w:rFonts w:ascii="Times New Roman" w:hAnsi="Times New Roman" w:cs="Times New Roman"/>
          <w:szCs w:val="24"/>
        </w:rPr>
        <w:t>objectiva</w:t>
      </w:r>
      <w:r w:rsidRPr="00775AE5">
        <w:rPr>
          <w:rFonts w:ascii="Times New Roman" w:hAnsi="Times New Roman" w:cs="Times New Roman"/>
          <w:szCs w:val="24"/>
        </w:rPr>
        <w:t xml:space="preserve"> para a sua aprovação. Assim, concluímos pela existência de dois tipos de regulamentos:</w:t>
      </w:r>
    </w:p>
    <w:p w14:paraId="7198AEAE" w14:textId="75C15EE8" w:rsidR="00023756" w:rsidRDefault="00023756" w:rsidP="00A07A37">
      <w:pPr>
        <w:pStyle w:val="PargrafodaLista"/>
        <w:numPr>
          <w:ilvl w:val="0"/>
          <w:numId w:val="3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Regulamentos de desenvolvimento</w:t>
      </w:r>
      <w:r w:rsidR="009C6B50">
        <w:rPr>
          <w:rFonts w:ascii="Times New Roman" w:hAnsi="Times New Roman" w:cs="Times New Roman"/>
          <w:szCs w:val="24"/>
        </w:rPr>
        <w:t>/de execução</w:t>
      </w:r>
      <w:r w:rsidRPr="00775AE5">
        <w:rPr>
          <w:rFonts w:ascii="Times New Roman" w:hAnsi="Times New Roman" w:cs="Times New Roman"/>
          <w:szCs w:val="24"/>
        </w:rPr>
        <w:t xml:space="preserve"> - que vêm desenvolver al</w:t>
      </w:r>
      <w:r w:rsidR="009C6B50">
        <w:rPr>
          <w:rFonts w:ascii="Times New Roman" w:hAnsi="Times New Roman" w:cs="Times New Roman"/>
          <w:szCs w:val="24"/>
        </w:rPr>
        <w:t>go já pré-estabelecido na lei; s</w:t>
      </w:r>
      <w:r w:rsidRPr="00775AE5">
        <w:rPr>
          <w:rFonts w:ascii="Times New Roman" w:hAnsi="Times New Roman" w:cs="Times New Roman"/>
          <w:szCs w:val="24"/>
        </w:rPr>
        <w:t>ão da competência do Governo nos termos do art. 199</w:t>
      </w:r>
      <w:r w:rsidR="009C6B50">
        <w:rPr>
          <w:rFonts w:ascii="Times New Roman" w:hAnsi="Times New Roman" w:cs="Times New Roman"/>
          <w:szCs w:val="24"/>
        </w:rPr>
        <w:t>.</w:t>
      </w:r>
      <w:r w:rsidRPr="00775AE5">
        <w:rPr>
          <w:rFonts w:ascii="Times New Roman" w:hAnsi="Times New Roman" w:cs="Times New Roman"/>
          <w:szCs w:val="24"/>
        </w:rPr>
        <w:t>º/c CRP, que a pode delegar – regulamentos necessários à boa execução das leis;</w:t>
      </w:r>
    </w:p>
    <w:p w14:paraId="4E244AD4" w14:textId="4FF4C4E1" w:rsidR="00931E30" w:rsidRPr="00775AE5" w:rsidRDefault="00931E30" w:rsidP="00931E30">
      <w:pPr>
        <w:pStyle w:val="PargrafodaLista"/>
        <w:numPr>
          <w:ilvl w:val="1"/>
          <w:numId w:val="34"/>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Há quem subdivida em regulamentos de execução </w:t>
      </w:r>
      <w:r w:rsidRPr="00931E30">
        <w:rPr>
          <w:rFonts w:ascii="Times New Roman" w:hAnsi="Times New Roman" w:cs="Times New Roman"/>
          <w:i/>
          <w:szCs w:val="24"/>
        </w:rPr>
        <w:t>stricto sensu</w:t>
      </w:r>
      <w:r>
        <w:rPr>
          <w:rFonts w:ascii="Times New Roman" w:hAnsi="Times New Roman" w:cs="Times New Roman"/>
          <w:i/>
          <w:szCs w:val="24"/>
        </w:rPr>
        <w:t xml:space="preserve"> </w:t>
      </w:r>
      <w:r>
        <w:rPr>
          <w:rFonts w:ascii="Times New Roman" w:hAnsi="Times New Roman" w:cs="Times New Roman"/>
          <w:szCs w:val="24"/>
        </w:rPr>
        <w:t>(aqueles que são absolutamente fundamentais à exequibilidade da lei regulada) e os regulamentos complementares (os que pormenorizam leis, mas que não são um seu factor de exequibilidade).</w:t>
      </w:r>
    </w:p>
    <w:p w14:paraId="5029207A" w14:textId="4D8F4EEE" w:rsidR="009C6B50" w:rsidRDefault="00023756" w:rsidP="009C6B50">
      <w:pPr>
        <w:pStyle w:val="PargrafodaLista"/>
        <w:numPr>
          <w:ilvl w:val="0"/>
          <w:numId w:val="3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Regulamentos independentes - cuja matéria não está previamente estabelecida (tem de haver, na mesma, norma legal habilitante). Regulamentos inovadores, pois </w:t>
      </w:r>
      <w:r w:rsidR="00841F3D" w:rsidRPr="00775AE5">
        <w:rPr>
          <w:rFonts w:ascii="Times New Roman" w:hAnsi="Times New Roman" w:cs="Times New Roman"/>
          <w:szCs w:val="24"/>
        </w:rPr>
        <w:t>vêm</w:t>
      </w:r>
      <w:r w:rsidRPr="00775AE5">
        <w:rPr>
          <w:rFonts w:ascii="Times New Roman" w:hAnsi="Times New Roman" w:cs="Times New Roman"/>
          <w:szCs w:val="24"/>
        </w:rPr>
        <w:t xml:space="preserve"> inovar na disciplina jurídica que introduzem. Estes regulamentos só podem ser aprovados por alguns órgãos. (art. 112</w:t>
      </w:r>
      <w:r w:rsidR="009C6B50">
        <w:rPr>
          <w:rFonts w:ascii="Times New Roman" w:hAnsi="Times New Roman" w:cs="Times New Roman"/>
          <w:szCs w:val="24"/>
        </w:rPr>
        <w:t>.</w:t>
      </w:r>
      <w:r w:rsidRPr="00775AE5">
        <w:rPr>
          <w:rFonts w:ascii="Times New Roman" w:hAnsi="Times New Roman" w:cs="Times New Roman"/>
          <w:szCs w:val="24"/>
        </w:rPr>
        <w:t>º/</w:t>
      </w:r>
      <w:r w:rsidR="009C6B50">
        <w:rPr>
          <w:rFonts w:ascii="Times New Roman" w:hAnsi="Times New Roman" w:cs="Times New Roman"/>
          <w:szCs w:val="24"/>
        </w:rPr>
        <w:t xml:space="preserve">6 e </w:t>
      </w:r>
      <w:r w:rsidRPr="00775AE5">
        <w:rPr>
          <w:rFonts w:ascii="Times New Roman" w:hAnsi="Times New Roman" w:cs="Times New Roman"/>
          <w:szCs w:val="24"/>
        </w:rPr>
        <w:t>7 CRP + art. 136</w:t>
      </w:r>
      <w:r w:rsidR="009C6B50">
        <w:rPr>
          <w:rFonts w:ascii="Times New Roman" w:hAnsi="Times New Roman" w:cs="Times New Roman"/>
          <w:szCs w:val="24"/>
        </w:rPr>
        <w:t>.</w:t>
      </w:r>
      <w:r w:rsidRPr="00775AE5">
        <w:rPr>
          <w:rFonts w:ascii="Times New Roman" w:hAnsi="Times New Roman" w:cs="Times New Roman"/>
          <w:szCs w:val="24"/>
        </w:rPr>
        <w:t>º/2 CPA).</w:t>
      </w:r>
    </w:p>
    <w:p w14:paraId="1D6425B5" w14:textId="2F8407F8" w:rsidR="00931E30" w:rsidRDefault="00931E30" w:rsidP="00931E30">
      <w:pPr>
        <w:pStyle w:val="PargrafodaLista"/>
        <w:numPr>
          <w:ilvl w:val="1"/>
          <w:numId w:val="34"/>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Regulamentos autónomos – de carácter semelhante aos regulamentos independentes. Produzidos pelas entidades que compõem a Administração Autónoma. </w:t>
      </w:r>
    </w:p>
    <w:p w14:paraId="0DD3E71E" w14:textId="5CF63B23" w:rsidR="009C6B50" w:rsidRDefault="009C6B50" w:rsidP="009C6B50">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 xml:space="preserve">Art. 136.º/3 – definição do CPA para regulamento independente. </w:t>
      </w:r>
    </w:p>
    <w:p w14:paraId="6D478F32" w14:textId="77777777" w:rsidR="009C6B50" w:rsidRDefault="009C6B50" w:rsidP="009C6B50">
      <w:pPr>
        <w:autoSpaceDE w:val="0"/>
        <w:autoSpaceDN w:val="0"/>
        <w:adjustRightInd w:val="0"/>
        <w:spacing w:after="200" w:line="276" w:lineRule="auto"/>
        <w:ind w:firstLine="0"/>
        <w:rPr>
          <w:rFonts w:ascii="Times New Roman" w:hAnsi="Times New Roman" w:cs="Times New Roman"/>
          <w:szCs w:val="24"/>
        </w:rPr>
      </w:pPr>
    </w:p>
    <w:p w14:paraId="74A18F0D" w14:textId="3C7ACC98" w:rsidR="009C6B50" w:rsidRPr="00775AE5" w:rsidRDefault="009C6B50" w:rsidP="009C6B50">
      <w:pPr>
        <w:autoSpaceDE w:val="0"/>
        <w:autoSpaceDN w:val="0"/>
        <w:adjustRightInd w:val="0"/>
        <w:spacing w:after="0" w:line="276" w:lineRule="auto"/>
        <w:rPr>
          <w:rFonts w:ascii="Times New Roman" w:hAnsi="Times New Roman" w:cs="Times New Roman"/>
          <w:b/>
          <w:szCs w:val="24"/>
        </w:rPr>
      </w:pPr>
      <w:r>
        <w:rPr>
          <w:rFonts w:ascii="Times New Roman" w:hAnsi="Times New Roman" w:cs="Times New Roman"/>
          <w:b/>
          <w:szCs w:val="24"/>
        </w:rPr>
        <w:t>Distinção com base no c</w:t>
      </w:r>
      <w:r w:rsidRPr="00775AE5">
        <w:rPr>
          <w:rFonts w:ascii="Times New Roman" w:hAnsi="Times New Roman" w:cs="Times New Roman"/>
          <w:b/>
          <w:szCs w:val="24"/>
        </w:rPr>
        <w:t>ritério do objecto:</w:t>
      </w:r>
    </w:p>
    <w:p w14:paraId="74F9D43D" w14:textId="77777777" w:rsidR="009C6B50" w:rsidRPr="00775AE5" w:rsidRDefault="009C6B50" w:rsidP="009C6B50">
      <w:pPr>
        <w:pStyle w:val="PargrafodaLista"/>
        <w:numPr>
          <w:ilvl w:val="0"/>
          <w:numId w:val="3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Regulamentos de organização – regulam a forma de organização de um determinado aparelho ou órgão administrativo (exemplo: Conselho Pedagógico da Faculdade – tem um regulamento de organização que regula o seu funcionamento)</w:t>
      </w:r>
      <w:r>
        <w:rPr>
          <w:rFonts w:ascii="Times New Roman" w:hAnsi="Times New Roman" w:cs="Times New Roman"/>
          <w:szCs w:val="24"/>
        </w:rPr>
        <w:t xml:space="preserve">. </w:t>
      </w:r>
    </w:p>
    <w:p w14:paraId="2F50255E" w14:textId="77777777" w:rsidR="009C6B50" w:rsidRPr="00775AE5" w:rsidRDefault="009C6B50" w:rsidP="009C6B50">
      <w:pPr>
        <w:pStyle w:val="PargrafodaLista"/>
        <w:numPr>
          <w:ilvl w:val="0"/>
          <w:numId w:val="3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Regulamentos de funcionamento – incidem sobre os métodos de actuação de órgãos e serviços públicos </w:t>
      </w:r>
    </w:p>
    <w:p w14:paraId="30B64EB5" w14:textId="77777777" w:rsidR="009C6B50" w:rsidRPr="00775AE5" w:rsidRDefault="009C6B50" w:rsidP="009C6B50">
      <w:pPr>
        <w:pStyle w:val="PargrafodaLista"/>
        <w:numPr>
          <w:ilvl w:val="0"/>
          <w:numId w:val="3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Regulamentos de polícia – operam restrições às liberdades individuais</w:t>
      </w:r>
      <w:r>
        <w:rPr>
          <w:rFonts w:ascii="Times New Roman" w:hAnsi="Times New Roman" w:cs="Times New Roman"/>
          <w:szCs w:val="24"/>
        </w:rPr>
        <w:t>.</w:t>
      </w:r>
    </w:p>
    <w:p w14:paraId="7DF68036" w14:textId="77777777" w:rsidR="009C6B50" w:rsidRPr="009C6B50" w:rsidRDefault="009C6B50" w:rsidP="009C6B50">
      <w:pPr>
        <w:autoSpaceDE w:val="0"/>
        <w:autoSpaceDN w:val="0"/>
        <w:adjustRightInd w:val="0"/>
        <w:spacing w:after="200" w:line="276" w:lineRule="auto"/>
        <w:ind w:firstLine="0"/>
        <w:rPr>
          <w:rFonts w:ascii="Times New Roman" w:hAnsi="Times New Roman" w:cs="Times New Roman"/>
          <w:szCs w:val="24"/>
        </w:rPr>
      </w:pPr>
    </w:p>
    <w:p w14:paraId="7E4F5215" w14:textId="3A53295A" w:rsidR="00023756" w:rsidRPr="00775AE5" w:rsidRDefault="00023756" w:rsidP="009C6B50">
      <w:pPr>
        <w:autoSpaceDE w:val="0"/>
        <w:autoSpaceDN w:val="0"/>
        <w:adjustRightInd w:val="0"/>
        <w:spacing w:after="200" w:line="276" w:lineRule="auto"/>
        <w:rPr>
          <w:rFonts w:ascii="Times New Roman" w:hAnsi="Times New Roman" w:cs="Times New Roman"/>
          <w:szCs w:val="24"/>
        </w:rPr>
      </w:pPr>
      <w:r w:rsidRPr="009C6B50">
        <w:rPr>
          <w:rFonts w:ascii="Times New Roman" w:hAnsi="Times New Roman" w:cs="Times New Roman"/>
          <w:szCs w:val="24"/>
          <w:u w:val="single"/>
        </w:rPr>
        <w:t>Qual, então, a diferença entre um regulamento independente e uma lei?</w:t>
      </w:r>
      <w:r w:rsidR="009C6B50">
        <w:rPr>
          <w:rFonts w:ascii="Times New Roman" w:hAnsi="Times New Roman" w:cs="Times New Roman"/>
          <w:szCs w:val="24"/>
        </w:rPr>
        <w:t xml:space="preserve"> Por vezes, torna-se críptica a distinção. </w:t>
      </w:r>
      <w:r w:rsidRPr="00775AE5">
        <w:rPr>
          <w:rFonts w:ascii="Times New Roman" w:hAnsi="Times New Roman" w:cs="Times New Roman"/>
          <w:szCs w:val="24"/>
        </w:rPr>
        <w:t xml:space="preserve">Não há critérios fixos. </w:t>
      </w:r>
    </w:p>
    <w:p w14:paraId="35166C75" w14:textId="2A7D9923" w:rsidR="009C6B50" w:rsidRDefault="00023756" w:rsidP="009C6B50">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Os dois cri</w:t>
      </w:r>
      <w:r w:rsidR="006D574C">
        <w:rPr>
          <w:rFonts w:ascii="Times New Roman" w:hAnsi="Times New Roman" w:cs="Times New Roman"/>
          <w:szCs w:val="24"/>
        </w:rPr>
        <w:t>térios normalmente propostos par</w:t>
      </w:r>
      <w:r w:rsidRPr="00775AE5">
        <w:rPr>
          <w:rFonts w:ascii="Times New Roman" w:hAnsi="Times New Roman" w:cs="Times New Roman"/>
          <w:szCs w:val="24"/>
        </w:rPr>
        <w:t>a diferenciação da lei e do regulamento, quando os aplicamos ao regul</w:t>
      </w:r>
      <w:r w:rsidR="009C6B50">
        <w:rPr>
          <w:rFonts w:ascii="Times New Roman" w:hAnsi="Times New Roman" w:cs="Times New Roman"/>
          <w:szCs w:val="24"/>
        </w:rPr>
        <w:t>amento independente, tornam-se frágeis:</w:t>
      </w:r>
    </w:p>
    <w:p w14:paraId="5DCD18CA" w14:textId="77777777" w:rsidR="009C6B50" w:rsidRDefault="00023756" w:rsidP="009322F8">
      <w:pPr>
        <w:pStyle w:val="PargrafodaLista"/>
        <w:numPr>
          <w:ilvl w:val="0"/>
          <w:numId w:val="139"/>
        </w:numPr>
        <w:autoSpaceDE w:val="0"/>
        <w:autoSpaceDN w:val="0"/>
        <w:adjustRightInd w:val="0"/>
        <w:spacing w:after="200" w:line="276" w:lineRule="auto"/>
        <w:rPr>
          <w:rFonts w:ascii="Times New Roman" w:hAnsi="Times New Roman" w:cs="Times New Roman"/>
          <w:szCs w:val="24"/>
        </w:rPr>
      </w:pPr>
      <w:r w:rsidRPr="009C6B50">
        <w:rPr>
          <w:rFonts w:ascii="Times New Roman" w:hAnsi="Times New Roman" w:cs="Times New Roman"/>
          <w:szCs w:val="24"/>
        </w:rPr>
        <w:t>contraposição de princípios gerais com desenvolvimentos – não funciona em todos os casos, porque há normas enquadradas em leis que são bastante detalhadas, mais desenvolvidas, mas não perdem a natureza jurídica legal; por outro lado, temos regulamentos administrativos que não vêm detalhar</w:t>
      </w:r>
      <w:r w:rsidR="009C6B50">
        <w:rPr>
          <w:rFonts w:ascii="Times New Roman" w:hAnsi="Times New Roman" w:cs="Times New Roman"/>
          <w:szCs w:val="24"/>
        </w:rPr>
        <w:t>, desenvolver</w:t>
      </w:r>
      <w:r w:rsidRPr="009C6B50">
        <w:rPr>
          <w:rFonts w:ascii="Times New Roman" w:hAnsi="Times New Roman" w:cs="Times New Roman"/>
          <w:szCs w:val="24"/>
        </w:rPr>
        <w:t xml:space="preserve"> nenhum regime legal, como é o caso do regulamento independente. Logo, este critério não funciona sempre.</w:t>
      </w:r>
    </w:p>
    <w:p w14:paraId="3E2BBDC8" w14:textId="2F290EB4" w:rsidR="00023756" w:rsidRPr="009C6B50" w:rsidRDefault="00023756" w:rsidP="009322F8">
      <w:pPr>
        <w:pStyle w:val="PargrafodaLista"/>
        <w:numPr>
          <w:ilvl w:val="0"/>
          <w:numId w:val="139"/>
        </w:numPr>
        <w:autoSpaceDE w:val="0"/>
        <w:autoSpaceDN w:val="0"/>
        <w:adjustRightInd w:val="0"/>
        <w:spacing w:after="200" w:line="276" w:lineRule="auto"/>
        <w:rPr>
          <w:rFonts w:ascii="Times New Roman" w:hAnsi="Times New Roman" w:cs="Times New Roman"/>
          <w:szCs w:val="24"/>
        </w:rPr>
      </w:pPr>
      <w:r w:rsidRPr="009C6B50">
        <w:rPr>
          <w:rFonts w:ascii="Times New Roman" w:hAnsi="Times New Roman" w:cs="Times New Roman"/>
          <w:szCs w:val="24"/>
        </w:rPr>
        <w:t xml:space="preserve">a lei inova e o regulamento não inova, </w:t>
      </w:r>
      <w:r w:rsidR="009C6B50">
        <w:rPr>
          <w:rFonts w:ascii="Times New Roman" w:hAnsi="Times New Roman" w:cs="Times New Roman"/>
          <w:szCs w:val="24"/>
        </w:rPr>
        <w:t xml:space="preserve">antes </w:t>
      </w:r>
      <w:r w:rsidRPr="009C6B50">
        <w:rPr>
          <w:rFonts w:ascii="Times New Roman" w:hAnsi="Times New Roman" w:cs="Times New Roman"/>
          <w:szCs w:val="24"/>
        </w:rPr>
        <w:t>desenvolve a lei. Mas só funciona para os regulamentos de desenvolvimento, porque o regulamento i</w:t>
      </w:r>
      <w:r w:rsidR="009C6B50">
        <w:rPr>
          <w:rFonts w:ascii="Times New Roman" w:hAnsi="Times New Roman" w:cs="Times New Roman"/>
          <w:szCs w:val="24"/>
        </w:rPr>
        <w:t xml:space="preserve">ndependente, em rigor, inova. Para além de </w:t>
      </w:r>
      <w:r w:rsidRPr="009C6B50">
        <w:rPr>
          <w:rFonts w:ascii="Times New Roman" w:hAnsi="Times New Roman" w:cs="Times New Roman"/>
          <w:szCs w:val="24"/>
        </w:rPr>
        <w:t>pode</w:t>
      </w:r>
      <w:r w:rsidR="009C6B50">
        <w:rPr>
          <w:rFonts w:ascii="Times New Roman" w:hAnsi="Times New Roman" w:cs="Times New Roman"/>
          <w:szCs w:val="24"/>
        </w:rPr>
        <w:t>r</w:t>
      </w:r>
      <w:r w:rsidRPr="009C6B50">
        <w:rPr>
          <w:rFonts w:ascii="Times New Roman" w:hAnsi="Times New Roman" w:cs="Times New Roman"/>
          <w:szCs w:val="24"/>
        </w:rPr>
        <w:t xml:space="preserve">mos ter lei que não inove. </w:t>
      </w:r>
    </w:p>
    <w:p w14:paraId="26A2D9F3" w14:textId="77777777" w:rsidR="009C6B50" w:rsidRDefault="00023756" w:rsidP="00261179">
      <w:pPr>
        <w:autoSpaceDE w:val="0"/>
        <w:autoSpaceDN w:val="0"/>
        <w:adjustRightInd w:val="0"/>
        <w:spacing w:after="200" w:line="276" w:lineRule="auto"/>
        <w:rPr>
          <w:rFonts w:ascii="Times New Roman" w:hAnsi="Times New Roman" w:cs="Times New Roman"/>
          <w:szCs w:val="24"/>
        </w:rPr>
      </w:pPr>
      <w:r w:rsidRPr="009C6B50">
        <w:rPr>
          <w:rFonts w:ascii="Times New Roman" w:hAnsi="Times New Roman" w:cs="Times New Roman"/>
          <w:szCs w:val="24"/>
          <w:u w:val="single"/>
        </w:rPr>
        <w:t>Qual é, então, o último reduto da distinção?</w:t>
      </w:r>
      <w:r w:rsidRPr="009C6B50">
        <w:rPr>
          <w:rFonts w:ascii="Times New Roman" w:hAnsi="Times New Roman" w:cs="Times New Roman"/>
          <w:szCs w:val="24"/>
        </w:rPr>
        <w:t xml:space="preserve"> </w:t>
      </w:r>
      <w:r w:rsidRPr="00775AE5">
        <w:rPr>
          <w:rFonts w:ascii="Times New Roman" w:hAnsi="Times New Roman" w:cs="Times New Roman"/>
          <w:szCs w:val="24"/>
        </w:rPr>
        <w:t xml:space="preserve">Critérios orgânicos e formais: só a AR, o Governo e as ALR é que detêm o poder legislativo; só as ALR, as Assembleias Municipais e o Governo detêm poderes regulamentares. O único regulamento que a AR aprova é o seu regimento. Portanto, tudo depende do órgão que vai emitir o diploma. </w:t>
      </w:r>
    </w:p>
    <w:p w14:paraId="60278943" w14:textId="012C04EE" w:rsidR="009C6B50" w:rsidRDefault="009C6B50" w:rsidP="009C6B50">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 xml:space="preserve">Nota: </w:t>
      </w:r>
      <w:r w:rsidR="00023756" w:rsidRPr="00775AE5">
        <w:rPr>
          <w:rFonts w:ascii="Times New Roman" w:hAnsi="Times New Roman" w:cs="Times New Roman"/>
          <w:szCs w:val="24"/>
        </w:rPr>
        <w:t>O Governo emite leis e regulamentos (</w:t>
      </w:r>
      <w:r w:rsidR="00023756" w:rsidRPr="009C6B50">
        <w:rPr>
          <w:rFonts w:ascii="Times New Roman" w:hAnsi="Times New Roman" w:cs="Times New Roman"/>
          <w:b/>
          <w:szCs w:val="24"/>
        </w:rPr>
        <w:t>leis – Decretos-leis</w:t>
      </w:r>
      <w:r w:rsidR="00023756" w:rsidRPr="00775AE5">
        <w:rPr>
          <w:rFonts w:ascii="Times New Roman" w:hAnsi="Times New Roman" w:cs="Times New Roman"/>
          <w:szCs w:val="24"/>
        </w:rPr>
        <w:t xml:space="preserve">; </w:t>
      </w:r>
      <w:r w:rsidR="00023756" w:rsidRPr="009C6B50">
        <w:rPr>
          <w:rFonts w:ascii="Times New Roman" w:hAnsi="Times New Roman" w:cs="Times New Roman"/>
          <w:b/>
          <w:szCs w:val="24"/>
        </w:rPr>
        <w:t>regulamentos – Decretos regulamentares</w:t>
      </w:r>
      <w:r w:rsidR="00023756" w:rsidRPr="00775AE5">
        <w:rPr>
          <w:rFonts w:ascii="Times New Roman" w:hAnsi="Times New Roman" w:cs="Times New Roman"/>
          <w:szCs w:val="24"/>
        </w:rPr>
        <w:t xml:space="preserve">). </w:t>
      </w:r>
    </w:p>
    <w:p w14:paraId="47E66F4F" w14:textId="5AC355B1" w:rsidR="009C6B50" w:rsidRDefault="009C6B50" w:rsidP="009C6B50">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 xml:space="preserve">Exemplo: como distinguir um diploma da A.R. sobre a matéria </w:t>
      </w:r>
      <w:r>
        <w:rPr>
          <w:rFonts w:ascii="Times New Roman" w:hAnsi="Times New Roman" w:cs="Times New Roman"/>
          <w:i/>
          <w:szCs w:val="24"/>
        </w:rPr>
        <w:t>x</w:t>
      </w:r>
      <w:r>
        <w:rPr>
          <w:rFonts w:ascii="Times New Roman" w:hAnsi="Times New Roman" w:cs="Times New Roman"/>
          <w:szCs w:val="24"/>
        </w:rPr>
        <w:t xml:space="preserve">, que vem inovar, introduzindo um regime legal dessa matéria </w:t>
      </w:r>
      <w:r>
        <w:rPr>
          <w:rFonts w:ascii="Times New Roman" w:hAnsi="Times New Roman" w:cs="Times New Roman"/>
          <w:i/>
          <w:szCs w:val="24"/>
        </w:rPr>
        <w:t>x</w:t>
      </w:r>
      <w:r>
        <w:rPr>
          <w:rFonts w:ascii="Times New Roman" w:hAnsi="Times New Roman" w:cs="Times New Roman"/>
          <w:szCs w:val="24"/>
        </w:rPr>
        <w:t xml:space="preserve">, de um outro diploma do Governo que não vem </w:t>
      </w:r>
      <w:r w:rsidR="006D574C">
        <w:rPr>
          <w:rFonts w:ascii="Times New Roman" w:hAnsi="Times New Roman" w:cs="Times New Roman"/>
          <w:szCs w:val="24"/>
        </w:rPr>
        <w:t>detalhar</w:t>
      </w:r>
      <w:r>
        <w:rPr>
          <w:rFonts w:ascii="Times New Roman" w:hAnsi="Times New Roman" w:cs="Times New Roman"/>
          <w:szCs w:val="24"/>
        </w:rPr>
        <w:t xml:space="preserve"> norma legal alguma, introduzindo, ao invés, uma disciplina inovadora na matéria </w:t>
      </w:r>
      <w:r>
        <w:rPr>
          <w:rFonts w:ascii="Times New Roman" w:hAnsi="Times New Roman" w:cs="Times New Roman"/>
          <w:i/>
          <w:szCs w:val="24"/>
        </w:rPr>
        <w:t>y</w:t>
      </w:r>
      <w:r>
        <w:rPr>
          <w:rFonts w:ascii="Times New Roman" w:hAnsi="Times New Roman" w:cs="Times New Roman"/>
          <w:szCs w:val="24"/>
        </w:rPr>
        <w:t>? Critério orgânico-formal – a A.R. não pode aprovar regulamentos, somente leis. Portanto, sabemos de antemão que o diploma da A.R. é uma lei; pelo lado do Governo, chegaremos à conclusão de que se trata de um regulamento, mais que não seja pela forma como foi aprovado, ou pela sua publicação.</w:t>
      </w:r>
    </w:p>
    <w:p w14:paraId="0502BFEB" w14:textId="0E657C0D" w:rsidR="009C6B50" w:rsidRPr="00775AE5" w:rsidRDefault="009C6B50" w:rsidP="009C6B50">
      <w:pPr>
        <w:autoSpaceDE w:val="0"/>
        <w:autoSpaceDN w:val="0"/>
        <w:adjustRightInd w:val="0"/>
        <w:spacing w:after="200" w:line="276" w:lineRule="auto"/>
        <w:ind w:firstLine="708"/>
        <w:rPr>
          <w:rFonts w:ascii="Times New Roman" w:hAnsi="Times New Roman" w:cs="Times New Roman"/>
          <w:szCs w:val="24"/>
        </w:rPr>
      </w:pPr>
      <w:r>
        <w:rPr>
          <w:rFonts w:ascii="Times New Roman" w:hAnsi="Times New Roman" w:cs="Times New Roman"/>
          <w:szCs w:val="24"/>
        </w:rPr>
        <w:t xml:space="preserve"> </w:t>
      </w:r>
      <w:r w:rsidRPr="00775AE5">
        <w:rPr>
          <w:rFonts w:ascii="Times New Roman" w:hAnsi="Times New Roman" w:cs="Times New Roman"/>
          <w:szCs w:val="24"/>
        </w:rPr>
        <w:t xml:space="preserve">Interesse prático da distinção entre lei e regulamento? </w:t>
      </w:r>
      <w:r w:rsidRPr="00775AE5">
        <w:rPr>
          <w:rFonts w:ascii="Times New Roman" w:hAnsi="Times New Roman" w:cs="Times New Roman"/>
          <w:b/>
          <w:szCs w:val="24"/>
        </w:rPr>
        <w:t>Procedimento, processo e critérios de validade</w:t>
      </w:r>
      <w:r w:rsidRPr="00775AE5">
        <w:rPr>
          <w:rFonts w:ascii="Times New Roman" w:hAnsi="Times New Roman" w:cs="Times New Roman"/>
          <w:szCs w:val="24"/>
        </w:rPr>
        <w:t>. Há regras próprias de processo, procedimento e validade do acto administrativo, não aplicáveis ao regulamento. Há também critérios específicos de aprovação de leis (não resulta de um procedimento administrativo), que são diferentes dos de um regulamento. Os critérios de validade de uma lei também são diferentes dos do regulamento. Uma lei inválida é inconstitucional; um regulamento inválido é ilegal</w:t>
      </w:r>
      <w:r>
        <w:rPr>
          <w:rFonts w:ascii="Times New Roman" w:hAnsi="Times New Roman" w:cs="Times New Roman"/>
          <w:szCs w:val="24"/>
        </w:rPr>
        <w:t xml:space="preserve"> e/ou inconstitucional</w:t>
      </w:r>
      <w:r w:rsidRPr="00775AE5">
        <w:rPr>
          <w:rFonts w:ascii="Times New Roman" w:hAnsi="Times New Roman" w:cs="Times New Roman"/>
          <w:szCs w:val="24"/>
        </w:rPr>
        <w:t>. Posso impugnar a validade de um regulamento ou de uma norma regulamentar nos tribunais administrativos; tal não acontece com uma lei – posso até suscitar a inconstitucionalidade de uma norma legal num tribunal administrativo, mas quem vai decidir, em última instância, é o Tribunal Constitucional.</w:t>
      </w:r>
    </w:p>
    <w:p w14:paraId="10C5CA4C" w14:textId="359DE263" w:rsidR="009C6B50" w:rsidRPr="009C6B50" w:rsidRDefault="009C6B50" w:rsidP="009C6B50">
      <w:pPr>
        <w:autoSpaceDE w:val="0"/>
        <w:autoSpaceDN w:val="0"/>
        <w:adjustRightInd w:val="0"/>
        <w:spacing w:after="200" w:line="276" w:lineRule="auto"/>
        <w:ind w:firstLine="0"/>
        <w:rPr>
          <w:rFonts w:ascii="Times New Roman" w:hAnsi="Times New Roman" w:cs="Times New Roman"/>
          <w:szCs w:val="24"/>
        </w:rPr>
      </w:pPr>
    </w:p>
    <w:p w14:paraId="709B4140" w14:textId="392C75EE" w:rsidR="00023756" w:rsidRPr="00775AE5" w:rsidRDefault="00023756"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Os regulamentos de desenvolvimento podem assumir diversas denominações: despachos</w:t>
      </w:r>
      <w:r w:rsidR="009C6B50">
        <w:rPr>
          <w:rFonts w:ascii="Times New Roman" w:hAnsi="Times New Roman" w:cs="Times New Roman"/>
          <w:szCs w:val="24"/>
        </w:rPr>
        <w:t xml:space="preserve">, </w:t>
      </w:r>
      <w:r w:rsidRPr="00775AE5">
        <w:rPr>
          <w:rFonts w:ascii="Times New Roman" w:hAnsi="Times New Roman" w:cs="Times New Roman"/>
          <w:szCs w:val="24"/>
        </w:rPr>
        <w:t xml:space="preserve">portarias, regulamentos, posturas (municipais), avisos. É indiferente. Temos é de analisar as normas que o compõem </w:t>
      </w:r>
      <w:r w:rsidR="009C6B50">
        <w:rPr>
          <w:rFonts w:ascii="Times New Roman" w:hAnsi="Times New Roman" w:cs="Times New Roman"/>
          <w:szCs w:val="24"/>
        </w:rPr>
        <w:t xml:space="preserve">para ver se são regulamentares (a substância prevalece sobre a forma, como sabemos). </w:t>
      </w:r>
    </w:p>
    <w:p w14:paraId="5AA12212" w14:textId="4FEB178E" w:rsidR="005D61BB" w:rsidRPr="00775AE5" w:rsidRDefault="009C6B50" w:rsidP="009C6B50">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Atenção: u</w:t>
      </w:r>
      <w:r w:rsidR="00023756" w:rsidRPr="00775AE5">
        <w:rPr>
          <w:rFonts w:ascii="Times New Roman" w:hAnsi="Times New Roman" w:cs="Times New Roman"/>
          <w:szCs w:val="24"/>
        </w:rPr>
        <w:t xml:space="preserve">ma portaria pode conter um </w:t>
      </w:r>
      <w:r w:rsidR="00841F3D" w:rsidRPr="00775AE5">
        <w:rPr>
          <w:rFonts w:ascii="Times New Roman" w:hAnsi="Times New Roman" w:cs="Times New Roman"/>
          <w:szCs w:val="24"/>
        </w:rPr>
        <w:t>acto</w:t>
      </w:r>
      <w:r w:rsidR="00023756" w:rsidRPr="00775AE5">
        <w:rPr>
          <w:rFonts w:ascii="Times New Roman" w:hAnsi="Times New Roman" w:cs="Times New Roman"/>
          <w:szCs w:val="24"/>
        </w:rPr>
        <w:t xml:space="preserve"> administrativo, mas também um regulamento. Esse regulamento aprovado pela portaria tem</w:t>
      </w:r>
      <w:r>
        <w:rPr>
          <w:rFonts w:ascii="Times New Roman" w:hAnsi="Times New Roman" w:cs="Times New Roman"/>
          <w:szCs w:val="24"/>
        </w:rPr>
        <w:t>, contudo,</w:t>
      </w:r>
      <w:r w:rsidR="00023756" w:rsidRPr="00775AE5">
        <w:rPr>
          <w:rFonts w:ascii="Times New Roman" w:hAnsi="Times New Roman" w:cs="Times New Roman"/>
          <w:szCs w:val="24"/>
        </w:rPr>
        <w:t xml:space="preserve"> de ser sempre de desenvolvimento. Nunca independente. </w:t>
      </w:r>
      <w:r w:rsidR="00023756" w:rsidRPr="009C6B50">
        <w:rPr>
          <w:rFonts w:ascii="Times New Roman" w:hAnsi="Times New Roman" w:cs="Times New Roman"/>
          <w:b/>
          <w:szCs w:val="24"/>
        </w:rPr>
        <w:t>Os regulamentos independentes têm de assumir sempre a forma de decreto regulamentar</w:t>
      </w:r>
      <w:r w:rsidR="00023756" w:rsidRPr="00775AE5">
        <w:rPr>
          <w:rFonts w:ascii="Times New Roman" w:hAnsi="Times New Roman" w:cs="Times New Roman"/>
          <w:szCs w:val="24"/>
        </w:rPr>
        <w:t xml:space="preserve"> – art. 112</w:t>
      </w:r>
      <w:r>
        <w:rPr>
          <w:rFonts w:ascii="Times New Roman" w:hAnsi="Times New Roman" w:cs="Times New Roman"/>
          <w:szCs w:val="24"/>
        </w:rPr>
        <w:t>.</w:t>
      </w:r>
      <w:r w:rsidR="00023756" w:rsidRPr="00775AE5">
        <w:rPr>
          <w:rFonts w:ascii="Times New Roman" w:hAnsi="Times New Roman" w:cs="Times New Roman"/>
          <w:szCs w:val="24"/>
        </w:rPr>
        <w:t xml:space="preserve">º/6 CRP. </w:t>
      </w:r>
    </w:p>
    <w:p w14:paraId="0F231942" w14:textId="6B2D88E4" w:rsidR="00023756" w:rsidRPr="00775AE5" w:rsidRDefault="005D61BB" w:rsidP="00261179">
      <w:pPr>
        <w:autoSpaceDE w:val="0"/>
        <w:autoSpaceDN w:val="0"/>
        <w:adjustRightInd w:val="0"/>
        <w:spacing w:after="200" w:line="276" w:lineRule="auto"/>
        <w:rPr>
          <w:rFonts w:ascii="Times New Roman" w:hAnsi="Times New Roman" w:cs="Times New Roman"/>
          <w:szCs w:val="24"/>
        </w:rPr>
      </w:pPr>
      <w:r w:rsidRPr="009C6B50">
        <w:rPr>
          <w:rFonts w:ascii="Times New Roman" w:hAnsi="Times New Roman" w:cs="Times New Roman"/>
          <w:szCs w:val="24"/>
          <w:u w:val="single"/>
        </w:rPr>
        <w:t>Quando uma decisão administrativa não contém normas é porque só se aplica a um particular</w:t>
      </w:r>
      <w:r w:rsidRPr="00775AE5">
        <w:rPr>
          <w:rFonts w:ascii="Times New Roman" w:hAnsi="Times New Roman" w:cs="Times New Roman"/>
          <w:szCs w:val="24"/>
        </w:rPr>
        <w:t>. Mas</w:t>
      </w:r>
      <w:r w:rsidR="009C6B50">
        <w:rPr>
          <w:rFonts w:ascii="Times New Roman" w:hAnsi="Times New Roman" w:cs="Times New Roman"/>
          <w:szCs w:val="24"/>
        </w:rPr>
        <w:t xml:space="preserve"> se contiver</w:t>
      </w:r>
      <w:r w:rsidRPr="00775AE5">
        <w:rPr>
          <w:rFonts w:ascii="Times New Roman" w:hAnsi="Times New Roman" w:cs="Times New Roman"/>
          <w:szCs w:val="24"/>
        </w:rPr>
        <w:t xml:space="preserve"> uma determinação que abarca uma conduta que tem de ser observada</w:t>
      </w:r>
      <w:r w:rsidR="009C6B50">
        <w:rPr>
          <w:rFonts w:ascii="Times New Roman" w:hAnsi="Times New Roman" w:cs="Times New Roman"/>
          <w:szCs w:val="24"/>
        </w:rPr>
        <w:t>… é</w:t>
      </w:r>
      <w:r w:rsidRPr="00775AE5">
        <w:rPr>
          <w:rFonts w:ascii="Times New Roman" w:hAnsi="Times New Roman" w:cs="Times New Roman"/>
          <w:szCs w:val="24"/>
        </w:rPr>
        <w:t xml:space="preserve">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individual </w:t>
      </w:r>
      <w:r w:rsidR="00841F3D" w:rsidRPr="00775AE5">
        <w:rPr>
          <w:rFonts w:ascii="Times New Roman" w:hAnsi="Times New Roman" w:cs="Times New Roman"/>
          <w:szCs w:val="24"/>
        </w:rPr>
        <w:t>abstracto</w:t>
      </w:r>
      <w:r w:rsidRPr="00775AE5">
        <w:rPr>
          <w:rFonts w:ascii="Times New Roman" w:hAnsi="Times New Roman" w:cs="Times New Roman"/>
          <w:szCs w:val="24"/>
        </w:rPr>
        <w:t xml:space="preserve">? Fica entre 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e a norma. O código não prevê esta figura. Temos de assimilar esta decisão ou ao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individual e concreto, ou à norma (regulamento), que é geral e </w:t>
      </w:r>
      <w:r w:rsidR="00841F3D" w:rsidRPr="00775AE5">
        <w:rPr>
          <w:rFonts w:ascii="Times New Roman" w:hAnsi="Times New Roman" w:cs="Times New Roman"/>
          <w:szCs w:val="24"/>
        </w:rPr>
        <w:t>abstracta</w:t>
      </w:r>
      <w:r w:rsidRPr="00775AE5">
        <w:rPr>
          <w:rFonts w:ascii="Times New Roman" w:hAnsi="Times New Roman" w:cs="Times New Roman"/>
          <w:szCs w:val="24"/>
        </w:rPr>
        <w:t xml:space="preserve">. </w:t>
      </w:r>
    </w:p>
    <w:p w14:paraId="40815CC0" w14:textId="77777777" w:rsidR="00023756" w:rsidRPr="00775AE5" w:rsidRDefault="00023756" w:rsidP="00261179">
      <w:pPr>
        <w:spacing w:line="276" w:lineRule="auto"/>
        <w:rPr>
          <w:rFonts w:ascii="Times New Roman" w:hAnsi="Times New Roman" w:cs="Times New Roman"/>
          <w:szCs w:val="24"/>
        </w:rPr>
      </w:pPr>
    </w:p>
    <w:p w14:paraId="2B85647B" w14:textId="65AFD12D" w:rsidR="006D160D" w:rsidRPr="004B644E" w:rsidRDefault="006D160D" w:rsidP="009322F8">
      <w:pPr>
        <w:pStyle w:val="Cabealho2"/>
        <w:numPr>
          <w:ilvl w:val="0"/>
          <w:numId w:val="121"/>
        </w:numPr>
        <w:rPr>
          <w:rFonts w:cstheme="majorHAnsi"/>
          <w:sz w:val="28"/>
        </w:rPr>
      </w:pPr>
      <w:bookmarkStart w:id="229" w:name="_Toc533038106"/>
      <w:bookmarkStart w:id="230" w:name="_Toc533593775"/>
      <w:r w:rsidRPr="004B644E">
        <w:rPr>
          <w:rFonts w:cstheme="majorHAnsi"/>
          <w:sz w:val="28"/>
        </w:rPr>
        <w:t>Relações entre regulamentos</w:t>
      </w:r>
      <w:bookmarkEnd w:id="229"/>
      <w:bookmarkEnd w:id="230"/>
    </w:p>
    <w:p w14:paraId="0BC9A3BD" w14:textId="20BF6E14" w:rsidR="009604AA" w:rsidRPr="00775AE5" w:rsidRDefault="009604A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art. 143</w:t>
      </w:r>
      <w:r w:rsidR="009C6B50">
        <w:rPr>
          <w:rFonts w:ascii="Times New Roman" w:hAnsi="Times New Roman" w:cs="Times New Roman"/>
          <w:szCs w:val="24"/>
        </w:rPr>
        <w:t xml:space="preserve">.º/2 al. </w:t>
      </w:r>
      <w:r w:rsidRPr="00775AE5">
        <w:rPr>
          <w:rFonts w:ascii="Times New Roman" w:hAnsi="Times New Roman" w:cs="Times New Roman"/>
          <w:szCs w:val="24"/>
        </w:rPr>
        <w:t xml:space="preserve">a) </w:t>
      </w:r>
      <w:r w:rsidR="009C6B50">
        <w:rPr>
          <w:rFonts w:ascii="Times New Roman" w:hAnsi="Times New Roman" w:cs="Times New Roman"/>
          <w:szCs w:val="24"/>
        </w:rPr>
        <w:t xml:space="preserve">CPA </w:t>
      </w:r>
      <w:r w:rsidRPr="00775AE5">
        <w:rPr>
          <w:rFonts w:ascii="Times New Roman" w:hAnsi="Times New Roman" w:cs="Times New Roman"/>
          <w:szCs w:val="24"/>
        </w:rPr>
        <w:t>vem regular uma situação difíc</w:t>
      </w:r>
      <w:r w:rsidR="00841F3D">
        <w:rPr>
          <w:rFonts w:ascii="Times New Roman" w:hAnsi="Times New Roman" w:cs="Times New Roman"/>
          <w:szCs w:val="24"/>
        </w:rPr>
        <w:t>il de resolver – relações inter-</w:t>
      </w:r>
      <w:r w:rsidRPr="00775AE5">
        <w:rPr>
          <w:rFonts w:ascii="Times New Roman" w:hAnsi="Times New Roman" w:cs="Times New Roman"/>
          <w:szCs w:val="24"/>
        </w:rPr>
        <w:t xml:space="preserve">regulamentares. Dois regulamentos administrativos proferidos por entidades administrativas diferentes que possam não ser compatíveis entre si. À partida, temos o princípio geral </w:t>
      </w:r>
      <w:r w:rsidRPr="00775AE5">
        <w:rPr>
          <w:rFonts w:ascii="Times New Roman" w:hAnsi="Times New Roman" w:cs="Times New Roman"/>
          <w:i/>
          <w:szCs w:val="24"/>
        </w:rPr>
        <w:t>lex posterior derrogat le</w:t>
      </w:r>
      <w:r w:rsidR="00026BE1">
        <w:rPr>
          <w:rFonts w:ascii="Times New Roman" w:hAnsi="Times New Roman" w:cs="Times New Roman"/>
          <w:i/>
          <w:szCs w:val="24"/>
        </w:rPr>
        <w:t>x</w:t>
      </w:r>
      <w:r w:rsidRPr="00775AE5">
        <w:rPr>
          <w:rFonts w:ascii="Times New Roman" w:hAnsi="Times New Roman" w:cs="Times New Roman"/>
          <w:i/>
          <w:szCs w:val="24"/>
        </w:rPr>
        <w:t xml:space="preserve"> priori</w:t>
      </w:r>
      <w:r w:rsidRPr="00775AE5">
        <w:rPr>
          <w:rFonts w:ascii="Times New Roman" w:hAnsi="Times New Roman" w:cs="Times New Roman"/>
          <w:szCs w:val="24"/>
        </w:rPr>
        <w:t>, mas temos</w:t>
      </w:r>
      <w:r w:rsidR="009C6B50">
        <w:rPr>
          <w:rFonts w:ascii="Times New Roman" w:hAnsi="Times New Roman" w:cs="Times New Roman"/>
          <w:szCs w:val="24"/>
        </w:rPr>
        <w:t>,</w:t>
      </w:r>
      <w:r w:rsidRPr="00775AE5">
        <w:rPr>
          <w:rFonts w:ascii="Times New Roman" w:hAnsi="Times New Roman" w:cs="Times New Roman"/>
          <w:szCs w:val="24"/>
        </w:rPr>
        <w:t xml:space="preserve"> depois</w:t>
      </w:r>
      <w:r w:rsidR="009C6B50">
        <w:rPr>
          <w:rFonts w:ascii="Times New Roman" w:hAnsi="Times New Roman" w:cs="Times New Roman"/>
          <w:szCs w:val="24"/>
        </w:rPr>
        <w:t>,</w:t>
      </w:r>
      <w:r w:rsidRPr="00775AE5">
        <w:rPr>
          <w:rFonts w:ascii="Times New Roman" w:hAnsi="Times New Roman" w:cs="Times New Roman"/>
          <w:szCs w:val="24"/>
        </w:rPr>
        <w:t xml:space="preserve"> todas as especificidades a propósito das leis especiais. Aqui, nos regulamentos, temos outras especificidades que se prendem com as </w:t>
      </w:r>
      <w:r w:rsidRPr="009C6B50">
        <w:rPr>
          <w:rFonts w:ascii="Times New Roman" w:hAnsi="Times New Roman" w:cs="Times New Roman"/>
          <w:b/>
          <w:szCs w:val="24"/>
        </w:rPr>
        <w:t>hierarquias entre os regulamentos</w:t>
      </w:r>
      <w:r w:rsidRPr="00775AE5">
        <w:rPr>
          <w:rFonts w:ascii="Times New Roman" w:hAnsi="Times New Roman" w:cs="Times New Roman"/>
          <w:szCs w:val="24"/>
        </w:rPr>
        <w:t xml:space="preserve">, que pode fazer com que um regulamento, mesmo posterior, não seja capaz de derrogar um outro regulamento anterior, e independentemente da sua relação regulamento especial – regulamento geral. </w:t>
      </w:r>
    </w:p>
    <w:p w14:paraId="519B4CF2" w14:textId="0B2394EF" w:rsidR="009604AA" w:rsidRPr="00775AE5" w:rsidRDefault="009604A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alínea a) e b) são, em rigor, as únicas que se referem a regulamentos aprovados por entidades distintas. Quando temos relação de hierarquia ou de superintendência, à partida, tal significa a automática </w:t>
      </w:r>
      <w:r w:rsidRPr="009C6B50">
        <w:rPr>
          <w:rFonts w:ascii="Times New Roman" w:hAnsi="Times New Roman" w:cs="Times New Roman"/>
          <w:szCs w:val="24"/>
          <w:u w:val="single"/>
        </w:rPr>
        <w:t>invalidade</w:t>
      </w:r>
      <w:r w:rsidRPr="00775AE5">
        <w:rPr>
          <w:rFonts w:ascii="Times New Roman" w:hAnsi="Times New Roman" w:cs="Times New Roman"/>
          <w:szCs w:val="24"/>
        </w:rPr>
        <w:t xml:space="preserve"> do regulamento aprovado pela entidade hierarquicamente inferior ou sujeita a relação de superintendência quando seja contrário ao regulamento aprovado pela entidade hierarquicamente superior ou superintendente. </w:t>
      </w:r>
    </w:p>
    <w:p w14:paraId="4DE3BE19" w14:textId="5858A984" w:rsidR="009604AA" w:rsidRPr="00775AE5" w:rsidRDefault="009604AA"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Significa que, à partida, os regulamentos do Governo têm primazia sobre os demais – art. 138</w:t>
      </w:r>
      <w:r w:rsidR="009C6B50">
        <w:rPr>
          <w:rFonts w:ascii="Times New Roman" w:hAnsi="Times New Roman" w:cs="Times New Roman"/>
          <w:szCs w:val="24"/>
        </w:rPr>
        <w:t>.</w:t>
      </w:r>
      <w:r w:rsidRPr="00775AE5">
        <w:rPr>
          <w:rFonts w:ascii="Times New Roman" w:hAnsi="Times New Roman" w:cs="Times New Roman"/>
          <w:szCs w:val="24"/>
        </w:rPr>
        <w:t>º/1, em conjugação com o art. 143</w:t>
      </w:r>
      <w:r w:rsidR="009C6B50">
        <w:rPr>
          <w:rFonts w:ascii="Times New Roman" w:hAnsi="Times New Roman" w:cs="Times New Roman"/>
          <w:szCs w:val="24"/>
        </w:rPr>
        <w:t xml:space="preserve">.º/2 al. </w:t>
      </w:r>
      <w:r w:rsidRPr="00775AE5">
        <w:rPr>
          <w:rFonts w:ascii="Times New Roman" w:hAnsi="Times New Roman" w:cs="Times New Roman"/>
          <w:szCs w:val="24"/>
        </w:rPr>
        <w:t>a). Ma</w:t>
      </w:r>
      <w:r w:rsidR="009C6B50">
        <w:rPr>
          <w:rFonts w:ascii="Times New Roman" w:hAnsi="Times New Roman" w:cs="Times New Roman"/>
          <w:szCs w:val="24"/>
        </w:rPr>
        <w:t>s, temos um problema: e se for aprovado, por hipótese, um decreto regulamentar por um Ministro que tenha conteúdo antagónico face a uma portaria aprovada por outro Ministro?</w:t>
      </w:r>
      <w:r w:rsidRPr="00775AE5">
        <w:rPr>
          <w:rFonts w:ascii="Times New Roman" w:hAnsi="Times New Roman" w:cs="Times New Roman"/>
          <w:szCs w:val="24"/>
        </w:rPr>
        <w:t xml:space="preserve"> A norma contida no art. 138</w:t>
      </w:r>
      <w:r w:rsidR="009C6B50">
        <w:rPr>
          <w:rFonts w:ascii="Times New Roman" w:hAnsi="Times New Roman" w:cs="Times New Roman"/>
          <w:szCs w:val="24"/>
        </w:rPr>
        <w:t>.</w:t>
      </w:r>
      <w:r w:rsidRPr="00775AE5">
        <w:rPr>
          <w:rFonts w:ascii="Times New Roman" w:hAnsi="Times New Roman" w:cs="Times New Roman"/>
          <w:szCs w:val="24"/>
        </w:rPr>
        <w:t xml:space="preserve">º/3 ajuda-nos a resolver a situação. Estabelece prevalências. Se é indiferente o nome a que chamamos o regulamento administrativo para efeitos de determinação da natureza jurídica, </w:t>
      </w:r>
      <w:r w:rsidR="009C6B50">
        <w:rPr>
          <w:rFonts w:ascii="Times New Roman" w:hAnsi="Times New Roman" w:cs="Times New Roman"/>
          <w:szCs w:val="24"/>
        </w:rPr>
        <w:t xml:space="preserve">o </w:t>
      </w:r>
      <w:r w:rsidR="009C6B50" w:rsidRPr="009C6B50">
        <w:rPr>
          <w:rFonts w:ascii="Times New Roman" w:hAnsi="Times New Roman" w:cs="Times New Roman"/>
          <w:i/>
          <w:szCs w:val="24"/>
        </w:rPr>
        <w:t>nomen</w:t>
      </w:r>
      <w:r w:rsidR="009C6B50">
        <w:rPr>
          <w:rFonts w:ascii="Times New Roman" w:hAnsi="Times New Roman" w:cs="Times New Roman"/>
          <w:szCs w:val="24"/>
        </w:rPr>
        <w:t xml:space="preserve"> </w:t>
      </w:r>
      <w:r w:rsidRPr="009C6B50">
        <w:rPr>
          <w:rFonts w:ascii="Times New Roman" w:hAnsi="Times New Roman" w:cs="Times New Roman"/>
          <w:szCs w:val="24"/>
        </w:rPr>
        <w:t>não</w:t>
      </w:r>
      <w:r w:rsidRPr="00775AE5">
        <w:rPr>
          <w:rFonts w:ascii="Times New Roman" w:hAnsi="Times New Roman" w:cs="Times New Roman"/>
          <w:szCs w:val="24"/>
        </w:rPr>
        <w:t xml:space="preserve"> é indiferente se houver conflito entre regulamentos</w:t>
      </w:r>
      <w:r w:rsidR="00287B39" w:rsidRPr="00775AE5">
        <w:rPr>
          <w:rFonts w:ascii="Times New Roman" w:hAnsi="Times New Roman" w:cs="Times New Roman"/>
          <w:szCs w:val="24"/>
        </w:rPr>
        <w:t>:</w:t>
      </w:r>
    </w:p>
    <w:p w14:paraId="3500AB49" w14:textId="77777777" w:rsidR="009604AA" w:rsidRPr="00775AE5" w:rsidRDefault="009604AA" w:rsidP="00A07A37">
      <w:pPr>
        <w:pStyle w:val="PargrafodaLista"/>
        <w:numPr>
          <w:ilvl w:val="0"/>
          <w:numId w:val="3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Decretos regulamentares</w:t>
      </w:r>
    </w:p>
    <w:p w14:paraId="75B7E011" w14:textId="77777777" w:rsidR="009604AA" w:rsidRPr="00775AE5" w:rsidRDefault="009604AA" w:rsidP="00A07A37">
      <w:pPr>
        <w:pStyle w:val="PargrafodaLista"/>
        <w:numPr>
          <w:ilvl w:val="0"/>
          <w:numId w:val="3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Resoluções do Conselho de Ministros com conteúdo normativo</w:t>
      </w:r>
    </w:p>
    <w:p w14:paraId="2A1BD022" w14:textId="77777777" w:rsidR="009604AA" w:rsidRPr="00775AE5" w:rsidRDefault="009604AA" w:rsidP="00A07A37">
      <w:pPr>
        <w:pStyle w:val="PargrafodaLista"/>
        <w:numPr>
          <w:ilvl w:val="0"/>
          <w:numId w:val="3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Portarias</w:t>
      </w:r>
    </w:p>
    <w:p w14:paraId="080C67D2" w14:textId="77777777" w:rsidR="009604AA" w:rsidRPr="00775AE5" w:rsidRDefault="009604AA" w:rsidP="00A07A37">
      <w:pPr>
        <w:pStyle w:val="PargrafodaLista"/>
        <w:numPr>
          <w:ilvl w:val="0"/>
          <w:numId w:val="3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Despachos</w:t>
      </w:r>
    </w:p>
    <w:p w14:paraId="459D419A" w14:textId="047E3837" w:rsidR="003E3C4D" w:rsidRPr="00775AE5" w:rsidRDefault="009604AA" w:rsidP="004B644E">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 xml:space="preserve">Se houver conflito entre, por exemplo, duas portarias? Prevalece a regra geral (lei posterior derroga lei anterior), </w:t>
      </w:r>
      <w:r w:rsidR="00841F3D" w:rsidRPr="00775AE5">
        <w:rPr>
          <w:rFonts w:ascii="Times New Roman" w:hAnsi="Times New Roman" w:cs="Times New Roman"/>
          <w:szCs w:val="24"/>
        </w:rPr>
        <w:t>excepto</w:t>
      </w:r>
      <w:r w:rsidRPr="00775AE5">
        <w:rPr>
          <w:rFonts w:ascii="Times New Roman" w:hAnsi="Times New Roman" w:cs="Times New Roman"/>
          <w:szCs w:val="24"/>
        </w:rPr>
        <w:t xml:space="preserve"> se se tratar de conteúdo especial (lei especial prevalece sobre lei geral). Mas, nesses casos, uma situação facilitadora será uma aprovação conjunta, pelos ministros que tutelam a s</w:t>
      </w:r>
      <w:r w:rsidR="004B644E">
        <w:rPr>
          <w:rFonts w:ascii="Times New Roman" w:hAnsi="Times New Roman" w:cs="Times New Roman"/>
          <w:szCs w:val="24"/>
        </w:rPr>
        <w:t xml:space="preserve">ituação em causa, da portaria. </w:t>
      </w:r>
    </w:p>
    <w:p w14:paraId="1CC3937E" w14:textId="6074BBAE" w:rsidR="00835711" w:rsidRPr="004B644E" w:rsidRDefault="00980F99" w:rsidP="009322F8">
      <w:pPr>
        <w:pStyle w:val="Cabealho2"/>
        <w:numPr>
          <w:ilvl w:val="0"/>
          <w:numId w:val="121"/>
        </w:numPr>
        <w:rPr>
          <w:rFonts w:cstheme="majorHAnsi"/>
          <w:sz w:val="28"/>
        </w:rPr>
      </w:pPr>
      <w:bookmarkStart w:id="231" w:name="_Toc533038107"/>
      <w:bookmarkStart w:id="232" w:name="_Toc533593776"/>
      <w:r w:rsidRPr="004B644E">
        <w:rPr>
          <w:rFonts w:cstheme="majorHAnsi"/>
          <w:sz w:val="28"/>
        </w:rPr>
        <w:t>Procedimento dos regulamentos</w:t>
      </w:r>
      <w:bookmarkEnd w:id="231"/>
      <w:bookmarkEnd w:id="232"/>
    </w:p>
    <w:p w14:paraId="67901E72" w14:textId="7F19B132" w:rsidR="00FC3B86" w:rsidRPr="00775AE5" w:rsidRDefault="00FC3B86"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Regras procedimentais do regulamento – art. 97</w:t>
      </w:r>
      <w:r w:rsidR="009C6B50">
        <w:rPr>
          <w:rFonts w:ascii="Times New Roman" w:hAnsi="Times New Roman" w:cs="Times New Roman"/>
          <w:szCs w:val="24"/>
        </w:rPr>
        <w:t>.</w:t>
      </w:r>
      <w:r w:rsidRPr="00775AE5">
        <w:rPr>
          <w:rFonts w:ascii="Times New Roman" w:hAnsi="Times New Roman" w:cs="Times New Roman"/>
          <w:szCs w:val="24"/>
        </w:rPr>
        <w:t>º a 101</w:t>
      </w:r>
      <w:r w:rsidR="009C6B50">
        <w:rPr>
          <w:rFonts w:ascii="Times New Roman" w:hAnsi="Times New Roman" w:cs="Times New Roman"/>
          <w:szCs w:val="24"/>
        </w:rPr>
        <w:t>.</w:t>
      </w:r>
      <w:r w:rsidRPr="00775AE5">
        <w:rPr>
          <w:rFonts w:ascii="Times New Roman" w:hAnsi="Times New Roman" w:cs="Times New Roman"/>
          <w:szCs w:val="24"/>
        </w:rPr>
        <w:t>º CPA. Mas só se vão aplicar estas regras ao procedimento de formação de um regulamento administrativo? Também se vai aplicar o regime geral do procedimento em algumas</w:t>
      </w:r>
      <w:r w:rsidR="00A77318">
        <w:rPr>
          <w:rFonts w:ascii="Times New Roman" w:hAnsi="Times New Roman" w:cs="Times New Roman"/>
          <w:szCs w:val="24"/>
        </w:rPr>
        <w:t>, outras,</w:t>
      </w:r>
      <w:r w:rsidRPr="00775AE5">
        <w:rPr>
          <w:rFonts w:ascii="Times New Roman" w:hAnsi="Times New Roman" w:cs="Times New Roman"/>
          <w:szCs w:val="24"/>
        </w:rPr>
        <w:t xml:space="preserve"> matérias (art. 53</w:t>
      </w:r>
      <w:r w:rsidR="00A77318">
        <w:rPr>
          <w:rFonts w:ascii="Times New Roman" w:hAnsi="Times New Roman" w:cs="Times New Roman"/>
          <w:szCs w:val="24"/>
        </w:rPr>
        <w:t>.</w:t>
      </w:r>
      <w:r w:rsidRPr="00775AE5">
        <w:rPr>
          <w:rFonts w:ascii="Times New Roman" w:hAnsi="Times New Roman" w:cs="Times New Roman"/>
          <w:szCs w:val="24"/>
        </w:rPr>
        <w:t>º a 95</w:t>
      </w:r>
      <w:r w:rsidR="00A77318">
        <w:rPr>
          <w:rFonts w:ascii="Times New Roman" w:hAnsi="Times New Roman" w:cs="Times New Roman"/>
          <w:szCs w:val="24"/>
        </w:rPr>
        <w:t>.</w:t>
      </w:r>
      <w:r w:rsidRPr="00775AE5">
        <w:rPr>
          <w:rFonts w:ascii="Times New Roman" w:hAnsi="Times New Roman" w:cs="Times New Roman"/>
          <w:szCs w:val="24"/>
        </w:rPr>
        <w:t xml:space="preserve">º CPA) – regras sobre o responsável pela </w:t>
      </w:r>
      <w:r w:rsidR="00841F3D" w:rsidRPr="00775AE5">
        <w:rPr>
          <w:rFonts w:ascii="Times New Roman" w:hAnsi="Times New Roman" w:cs="Times New Roman"/>
          <w:szCs w:val="24"/>
        </w:rPr>
        <w:t>direcção</w:t>
      </w:r>
      <w:r w:rsidRPr="00775AE5">
        <w:rPr>
          <w:rFonts w:ascii="Times New Roman" w:hAnsi="Times New Roman" w:cs="Times New Roman"/>
          <w:szCs w:val="24"/>
        </w:rPr>
        <w:t xml:space="preserve"> do procedimento, sobre utilização dos meios </w:t>
      </w:r>
      <w:r w:rsidR="00841F3D" w:rsidRPr="00775AE5">
        <w:rPr>
          <w:rFonts w:ascii="Times New Roman" w:hAnsi="Times New Roman" w:cs="Times New Roman"/>
          <w:szCs w:val="24"/>
        </w:rPr>
        <w:t>electrónicos</w:t>
      </w:r>
      <w:r w:rsidRPr="00775AE5">
        <w:rPr>
          <w:rFonts w:ascii="Times New Roman" w:hAnsi="Times New Roman" w:cs="Times New Roman"/>
          <w:szCs w:val="24"/>
        </w:rPr>
        <w:t>, princípios gerais, …</w:t>
      </w:r>
    </w:p>
    <w:p w14:paraId="606B92E3" w14:textId="365EA296" w:rsidR="00464CE2" w:rsidRPr="00775AE5" w:rsidRDefault="00EB54BD" w:rsidP="00A07A37">
      <w:pPr>
        <w:pStyle w:val="PargrafodaLista"/>
        <w:numPr>
          <w:ilvl w:val="0"/>
          <w:numId w:val="83"/>
        </w:numPr>
        <w:autoSpaceDE w:val="0"/>
        <w:autoSpaceDN w:val="0"/>
        <w:adjustRightInd w:val="0"/>
        <w:spacing w:line="276" w:lineRule="auto"/>
        <w:rPr>
          <w:rFonts w:ascii="Times New Roman" w:hAnsi="Times New Roman" w:cs="Times New Roman"/>
          <w:szCs w:val="24"/>
        </w:rPr>
      </w:pPr>
      <w:r w:rsidRPr="00775AE5">
        <w:rPr>
          <w:rFonts w:ascii="Times New Roman" w:hAnsi="Times New Roman" w:cs="Times New Roman"/>
          <w:b/>
          <w:szCs w:val="24"/>
        </w:rPr>
        <w:t>Fase da iniciativa</w:t>
      </w:r>
      <w:r w:rsidRPr="00775AE5">
        <w:rPr>
          <w:rFonts w:ascii="Times New Roman" w:hAnsi="Times New Roman" w:cs="Times New Roman"/>
          <w:szCs w:val="24"/>
        </w:rPr>
        <w:t xml:space="preserve"> </w:t>
      </w:r>
    </w:p>
    <w:p w14:paraId="27831313" w14:textId="5AB05399" w:rsidR="00EB54BD" w:rsidRPr="00775AE5" w:rsidRDefault="380DE0DF" w:rsidP="380DE0DF">
      <w:pPr>
        <w:spacing w:line="276" w:lineRule="auto"/>
        <w:rPr>
          <w:rFonts w:ascii="Times New Roman" w:hAnsi="Times New Roman" w:cs="Times New Roman"/>
        </w:rPr>
      </w:pPr>
      <w:r w:rsidRPr="380DE0DF">
        <w:rPr>
          <w:rFonts w:ascii="Times New Roman" w:hAnsi="Times New Roman" w:cs="Times New Roman"/>
        </w:rPr>
        <w:t xml:space="preserve">No acto existia o requerimento. No caso do regulamento temos especificidade em função da circunstância do regulamento se destinar à produção de normas gerais e abstractas. Podemos iniciar o procedimento através da apresentação aos órgãos competentes de </w:t>
      </w:r>
      <w:r w:rsidRPr="380DE0DF">
        <w:rPr>
          <w:rFonts w:ascii="Times New Roman" w:hAnsi="Times New Roman" w:cs="Times New Roman"/>
          <w:b/>
          <w:bCs/>
        </w:rPr>
        <w:t>petições</w:t>
      </w:r>
      <w:r w:rsidRPr="380DE0DF">
        <w:rPr>
          <w:rFonts w:ascii="Times New Roman" w:hAnsi="Times New Roman" w:cs="Times New Roman"/>
        </w:rPr>
        <w:t xml:space="preserve"> – art. 97.º/1. Existe um verdadeiro </w:t>
      </w:r>
      <w:r w:rsidRPr="380DE0DF">
        <w:rPr>
          <w:rFonts w:ascii="Times New Roman" w:hAnsi="Times New Roman" w:cs="Times New Roman"/>
          <w:u w:val="single"/>
        </w:rPr>
        <w:t>direito de petição</w:t>
      </w:r>
      <w:r w:rsidRPr="380DE0DF">
        <w:rPr>
          <w:rFonts w:ascii="Times New Roman" w:hAnsi="Times New Roman" w:cs="Times New Roman"/>
        </w:rPr>
        <w:t xml:space="preserve">. A esta parte, o conceito de interessado está definido do CPA – arts. 67.º e ss. Temos a possibilidade de haver interessados sem que estejam previstos os requisitos do art. 68.º/1 em matéria relacionada com bens fundamentais como a saúde publica, a educação, património cultural, urbanismo, … </w:t>
      </w:r>
    </w:p>
    <w:p w14:paraId="6A7F81E9" w14:textId="2510656A"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Os interessados referidos no art. 97</w:t>
      </w:r>
      <w:r w:rsidR="002C1963">
        <w:rPr>
          <w:rFonts w:ascii="Times New Roman" w:hAnsi="Times New Roman" w:cs="Times New Roman"/>
          <w:szCs w:val="24"/>
        </w:rPr>
        <w:t>.</w:t>
      </w:r>
      <w:r w:rsidRPr="00775AE5">
        <w:rPr>
          <w:rFonts w:ascii="Times New Roman" w:hAnsi="Times New Roman" w:cs="Times New Roman"/>
          <w:szCs w:val="24"/>
        </w:rPr>
        <w:t>º/1 vão para além dos referidos nos arts. 67º e 68º CPA. Não estarão apenas em causa interessados na acessão estrita do art. 68</w:t>
      </w:r>
      <w:r w:rsidR="002C1963">
        <w:rPr>
          <w:rFonts w:ascii="Times New Roman" w:hAnsi="Times New Roman" w:cs="Times New Roman"/>
          <w:szCs w:val="24"/>
        </w:rPr>
        <w:t>.</w:t>
      </w:r>
      <w:r w:rsidRPr="00775AE5">
        <w:rPr>
          <w:rFonts w:ascii="Times New Roman" w:hAnsi="Times New Roman" w:cs="Times New Roman"/>
          <w:szCs w:val="24"/>
        </w:rPr>
        <w:t>º, mas qualquer interessado considerando o critério da universalidade, à luz do art. 12º CRP. Mesmo não estando previstos os requisitos do art. 68</w:t>
      </w:r>
      <w:r w:rsidR="002C1963">
        <w:rPr>
          <w:rFonts w:ascii="Times New Roman" w:hAnsi="Times New Roman" w:cs="Times New Roman"/>
          <w:szCs w:val="24"/>
        </w:rPr>
        <w:t>.</w:t>
      </w:r>
      <w:r w:rsidRPr="00775AE5">
        <w:rPr>
          <w:rFonts w:ascii="Times New Roman" w:hAnsi="Times New Roman" w:cs="Times New Roman"/>
          <w:szCs w:val="24"/>
        </w:rPr>
        <w:t xml:space="preserve">º, pode dar-se início ao procedimento de formação de um regulamento no âmbito do direito de petição. </w:t>
      </w:r>
    </w:p>
    <w:p w14:paraId="21960BD5" w14:textId="6BFA694D" w:rsidR="00EB54BD" w:rsidRPr="00775AE5" w:rsidRDefault="380DE0DF" w:rsidP="380DE0DF">
      <w:p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b/>
          <w:bCs/>
        </w:rPr>
        <w:t xml:space="preserve">Um direito de petição não é um direito ao regulamento </w:t>
      </w:r>
      <w:r w:rsidRPr="380DE0DF">
        <w:rPr>
          <w:rFonts w:ascii="Times New Roman" w:hAnsi="Times New Roman" w:cs="Times New Roman"/>
        </w:rPr>
        <w:t xml:space="preserve">(até porque o regulamento, tendo carácter geral e abstracto, não vai tocar em interesses particulares, </w:t>
      </w:r>
      <w:r w:rsidR="006006C6" w:rsidRPr="380DE0DF">
        <w:rPr>
          <w:rFonts w:ascii="Times New Roman" w:hAnsi="Times New Roman" w:cs="Times New Roman"/>
        </w:rPr>
        <w:t>concretos</w:t>
      </w:r>
      <w:r w:rsidRPr="380DE0DF">
        <w:rPr>
          <w:rFonts w:ascii="Times New Roman" w:hAnsi="Times New Roman" w:cs="Times New Roman"/>
        </w:rPr>
        <w:t xml:space="preserve">) – tenho direito a pedir à administração que pondere no sentido de elaborar o regulamento (art. 97.º/2). A petição fundamentada é objecto de decisão sobre se se vai iniciar ou não um procedimento administrativo. Se estiver bem fundamentada, a administração é obrigada a atender-lhe. Não necessariamente no sentido de lhe dar razão, mas tem de decidir algo. O direito de petição vincula a administração a informar os interessados acerca do destino dado à petição, bem como da posição que tome sobre a petição. </w:t>
      </w:r>
      <w:r w:rsidRPr="380DE0DF">
        <w:rPr>
          <w:rFonts w:ascii="Times New Roman" w:hAnsi="Times New Roman" w:cs="Times New Roman"/>
          <w:u w:val="single"/>
        </w:rPr>
        <w:t>O procedimento de formação do regulamento não se inicia, portanto, com esta petição, mas com o acto da administração de início do procedimento (pode ou não resultar de petição).</w:t>
      </w:r>
      <w:r w:rsidRPr="380DE0DF">
        <w:rPr>
          <w:rFonts w:ascii="Times New Roman" w:hAnsi="Times New Roman" w:cs="Times New Roman"/>
        </w:rPr>
        <w:t xml:space="preserve"> </w:t>
      </w:r>
    </w:p>
    <w:p w14:paraId="4B1B6D0D" w14:textId="39165052" w:rsidR="380DE0DF" w:rsidRDefault="380DE0DF" w:rsidP="380DE0DF">
      <w:pPr>
        <w:spacing w:after="200" w:line="276" w:lineRule="auto"/>
        <w:rPr>
          <w:rFonts w:ascii="Times New Roman" w:hAnsi="Times New Roman" w:cs="Times New Roman"/>
        </w:rPr>
      </w:pPr>
      <w:r w:rsidRPr="380DE0DF">
        <w:rPr>
          <w:rFonts w:ascii="Times New Roman" w:hAnsi="Times New Roman" w:cs="Times New Roman"/>
        </w:rPr>
        <w:t xml:space="preserve">Isto é: só existem procedimentos de iniciativa oficiosa no caso dos regulamentos. </w:t>
      </w:r>
    </w:p>
    <w:p w14:paraId="7881B5A7" w14:textId="4B34D647" w:rsidR="00EB54BD"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É</w:t>
      </w:r>
      <w:r w:rsidR="00EB54BD" w:rsidRPr="00775AE5">
        <w:rPr>
          <w:rFonts w:ascii="Times New Roman" w:hAnsi="Times New Roman" w:cs="Times New Roman"/>
          <w:szCs w:val="24"/>
        </w:rPr>
        <w:t xml:space="preserve"> susce</w:t>
      </w:r>
      <w:r w:rsidR="006070CA" w:rsidRPr="00775AE5">
        <w:rPr>
          <w:rFonts w:ascii="Times New Roman" w:hAnsi="Times New Roman" w:cs="Times New Roman"/>
          <w:szCs w:val="24"/>
        </w:rPr>
        <w:t>p</w:t>
      </w:r>
      <w:r w:rsidR="00EB54BD" w:rsidRPr="00775AE5">
        <w:rPr>
          <w:rFonts w:ascii="Times New Roman" w:hAnsi="Times New Roman" w:cs="Times New Roman"/>
          <w:szCs w:val="24"/>
        </w:rPr>
        <w:t>tível de abranger vários interessados e sujeitos, como tal, é publicitado online – art. 98</w:t>
      </w:r>
      <w:r w:rsidR="002C1963">
        <w:rPr>
          <w:rFonts w:ascii="Times New Roman" w:hAnsi="Times New Roman" w:cs="Times New Roman"/>
          <w:szCs w:val="24"/>
        </w:rPr>
        <w:t>.</w:t>
      </w:r>
      <w:r w:rsidR="00EB54BD" w:rsidRPr="00775AE5">
        <w:rPr>
          <w:rFonts w:ascii="Times New Roman" w:hAnsi="Times New Roman" w:cs="Times New Roman"/>
          <w:szCs w:val="24"/>
        </w:rPr>
        <w:t>º CPA. Um regulamento que não siga o procedimento necessário é inválido. Se não for publicitado online, temos um vício procedimental.</w:t>
      </w:r>
      <w:r w:rsidR="00F23AAD" w:rsidRPr="00775AE5">
        <w:rPr>
          <w:rFonts w:ascii="Times New Roman" w:hAnsi="Times New Roman" w:cs="Times New Roman"/>
          <w:szCs w:val="24"/>
        </w:rPr>
        <w:t xml:space="preserve"> </w:t>
      </w:r>
      <w:r w:rsidR="00EB54BD" w:rsidRPr="00775AE5">
        <w:rPr>
          <w:rFonts w:ascii="Times New Roman" w:hAnsi="Times New Roman" w:cs="Times New Roman"/>
          <w:szCs w:val="24"/>
        </w:rPr>
        <w:t xml:space="preserve">O procedimento pode </w:t>
      </w:r>
      <w:r w:rsidR="00EB54BD" w:rsidRPr="00775AE5">
        <w:rPr>
          <w:rFonts w:ascii="Times New Roman" w:hAnsi="Times New Roman" w:cs="Times New Roman"/>
          <w:szCs w:val="24"/>
        </w:rPr>
        <w:lastRenderedPageBreak/>
        <w:t>ser de iniciativa oficiosa, quando não tenha origem em nenhuma petição. Nesse caso, está também vinculado ao art. 98</w:t>
      </w:r>
      <w:r w:rsidR="002C1963">
        <w:rPr>
          <w:rFonts w:ascii="Times New Roman" w:hAnsi="Times New Roman" w:cs="Times New Roman"/>
          <w:szCs w:val="24"/>
        </w:rPr>
        <w:t>.</w:t>
      </w:r>
      <w:r w:rsidR="00EB54BD" w:rsidRPr="00775AE5">
        <w:rPr>
          <w:rFonts w:ascii="Times New Roman" w:hAnsi="Times New Roman" w:cs="Times New Roman"/>
          <w:szCs w:val="24"/>
        </w:rPr>
        <w:t xml:space="preserve">º. </w:t>
      </w:r>
    </w:p>
    <w:p w14:paraId="2322BAAF" w14:textId="4C867760"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Podem acontecer acordos endoprocedimentais com outras entidades públicas, em relação à</w:t>
      </w:r>
      <w:r w:rsidR="00B96D6D">
        <w:rPr>
          <w:rFonts w:ascii="Times New Roman" w:hAnsi="Times New Roman" w:cs="Times New Roman"/>
          <w:szCs w:val="24"/>
        </w:rPr>
        <w:t xml:space="preserve"> participação dos interessados - </w:t>
      </w:r>
      <w:r w:rsidRPr="00775AE5">
        <w:rPr>
          <w:rFonts w:ascii="Times New Roman" w:hAnsi="Times New Roman" w:cs="Times New Roman"/>
          <w:szCs w:val="24"/>
        </w:rPr>
        <w:t xml:space="preserve">como </w:t>
      </w:r>
      <w:r w:rsidR="00B96D6D">
        <w:rPr>
          <w:rFonts w:ascii="Times New Roman" w:hAnsi="Times New Roman" w:cs="Times New Roman"/>
          <w:szCs w:val="24"/>
        </w:rPr>
        <w:t xml:space="preserve">é que esta </w:t>
      </w:r>
      <w:r w:rsidRPr="00775AE5">
        <w:rPr>
          <w:rFonts w:ascii="Times New Roman" w:hAnsi="Times New Roman" w:cs="Times New Roman"/>
          <w:szCs w:val="24"/>
        </w:rPr>
        <w:t>se vai processar.</w:t>
      </w:r>
    </w:p>
    <w:p w14:paraId="05B2910D" w14:textId="77777777" w:rsidR="00464CE2" w:rsidRPr="00775AE5" w:rsidRDefault="00EB54BD" w:rsidP="00A07A37">
      <w:pPr>
        <w:pStyle w:val="PargrafodaLista"/>
        <w:numPr>
          <w:ilvl w:val="0"/>
          <w:numId w:val="8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rPr>
        <w:t>Fase da instrução</w:t>
      </w:r>
    </w:p>
    <w:p w14:paraId="06609E86" w14:textId="76F3F923" w:rsidR="00EB54BD" w:rsidRPr="00775AE5" w:rsidRDefault="00EB54BD"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É necessário recolher dados, instruir o procedimento. Momento em que encontramos </w:t>
      </w:r>
      <w:r w:rsidR="00841F3D" w:rsidRPr="00775AE5">
        <w:rPr>
          <w:rFonts w:ascii="Times New Roman" w:hAnsi="Times New Roman" w:cs="Times New Roman"/>
          <w:szCs w:val="24"/>
        </w:rPr>
        <w:t>actos</w:t>
      </w:r>
      <w:r w:rsidRPr="00775AE5">
        <w:rPr>
          <w:rFonts w:ascii="Times New Roman" w:hAnsi="Times New Roman" w:cs="Times New Roman"/>
          <w:szCs w:val="24"/>
        </w:rPr>
        <w:t xml:space="preserve"> destinados à identificação e comparação dos vários interesses </w:t>
      </w:r>
      <w:r w:rsidR="00841F3D" w:rsidRPr="00775AE5">
        <w:rPr>
          <w:rFonts w:ascii="Times New Roman" w:hAnsi="Times New Roman" w:cs="Times New Roman"/>
          <w:szCs w:val="24"/>
        </w:rPr>
        <w:t>afectados</w:t>
      </w:r>
      <w:r w:rsidRPr="00775AE5">
        <w:rPr>
          <w:rFonts w:ascii="Times New Roman" w:hAnsi="Times New Roman" w:cs="Times New Roman"/>
          <w:szCs w:val="24"/>
        </w:rPr>
        <w:t xml:space="preserve">, ao estudo das questões em causa, à garantia da recolha de todos os pareceres que sejam necessários recolher, para que possa ser feito um </w:t>
      </w:r>
      <w:r w:rsidR="00841F3D" w:rsidRPr="00B96D6D">
        <w:rPr>
          <w:rFonts w:ascii="Times New Roman" w:hAnsi="Times New Roman" w:cs="Times New Roman"/>
          <w:b/>
          <w:szCs w:val="24"/>
        </w:rPr>
        <w:t>projecto</w:t>
      </w:r>
      <w:r w:rsidRPr="00B96D6D">
        <w:rPr>
          <w:rFonts w:ascii="Times New Roman" w:hAnsi="Times New Roman" w:cs="Times New Roman"/>
          <w:b/>
          <w:szCs w:val="24"/>
        </w:rPr>
        <w:t xml:space="preserve"> de regulamento</w:t>
      </w:r>
      <w:r w:rsidRPr="00775AE5">
        <w:rPr>
          <w:rFonts w:ascii="Times New Roman" w:hAnsi="Times New Roman" w:cs="Times New Roman"/>
          <w:szCs w:val="24"/>
        </w:rPr>
        <w:t>, nos termos do art. 99</w:t>
      </w:r>
      <w:r w:rsidR="00B96D6D">
        <w:rPr>
          <w:rFonts w:ascii="Times New Roman" w:hAnsi="Times New Roman" w:cs="Times New Roman"/>
          <w:szCs w:val="24"/>
        </w:rPr>
        <w:t>.</w:t>
      </w:r>
      <w:r w:rsidRPr="00775AE5">
        <w:rPr>
          <w:rFonts w:ascii="Times New Roman" w:hAnsi="Times New Roman" w:cs="Times New Roman"/>
          <w:szCs w:val="24"/>
        </w:rPr>
        <w:t xml:space="preserve">º CPA. É nesta fase que a entidade administrativa tem de recolher toda a informação relevante, até para garantir o cumprimento dos princípios gerais da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administrativa. </w:t>
      </w:r>
    </w:p>
    <w:p w14:paraId="43AE3114" w14:textId="7FAC3A0B"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“Ponderação dos custos e benefícios” – âmbito do princípio da eficiência. Atenção: não limita a fundamentação a esta análise. É complementar: devem ser focados outros </w:t>
      </w:r>
      <w:r w:rsidR="00841F3D" w:rsidRPr="00775AE5">
        <w:rPr>
          <w:rFonts w:ascii="Times New Roman" w:hAnsi="Times New Roman" w:cs="Times New Roman"/>
          <w:szCs w:val="24"/>
        </w:rPr>
        <w:t>aspectos</w:t>
      </w:r>
      <w:r w:rsidRPr="00775AE5">
        <w:rPr>
          <w:rFonts w:ascii="Times New Roman" w:hAnsi="Times New Roman" w:cs="Times New Roman"/>
          <w:szCs w:val="24"/>
        </w:rPr>
        <w:t xml:space="preserve"> – tantos quantos os necessários. </w:t>
      </w:r>
    </w:p>
    <w:p w14:paraId="3C6220C5" w14:textId="269E70A9" w:rsidR="0047711F" w:rsidRPr="00775AE5" w:rsidRDefault="0047711F" w:rsidP="00A07A37">
      <w:pPr>
        <w:pStyle w:val="PargrafodaLista"/>
        <w:numPr>
          <w:ilvl w:val="0"/>
          <w:numId w:val="8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rPr>
        <w:t>Audiência dos interessados</w:t>
      </w:r>
    </w:p>
    <w:p w14:paraId="745006C6" w14:textId="77777777" w:rsidR="00B96D6D"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Nos termos do art. 100</w:t>
      </w:r>
      <w:r w:rsidR="00B96D6D">
        <w:rPr>
          <w:rFonts w:ascii="Times New Roman" w:hAnsi="Times New Roman" w:cs="Times New Roman"/>
          <w:szCs w:val="24"/>
        </w:rPr>
        <w:t>.</w:t>
      </w:r>
      <w:r w:rsidRPr="00775AE5">
        <w:rPr>
          <w:rFonts w:ascii="Times New Roman" w:hAnsi="Times New Roman" w:cs="Times New Roman"/>
          <w:szCs w:val="24"/>
        </w:rPr>
        <w:t xml:space="preserve">º CPA, é necessário adicionar ao </w:t>
      </w:r>
      <w:r w:rsidR="00841F3D" w:rsidRPr="00775AE5">
        <w:rPr>
          <w:rFonts w:ascii="Times New Roman" w:hAnsi="Times New Roman" w:cs="Times New Roman"/>
          <w:szCs w:val="24"/>
        </w:rPr>
        <w:t>projecto</w:t>
      </w:r>
      <w:r w:rsidRPr="00775AE5">
        <w:rPr>
          <w:rFonts w:ascii="Times New Roman" w:hAnsi="Times New Roman" w:cs="Times New Roman"/>
          <w:szCs w:val="24"/>
        </w:rPr>
        <w:t xml:space="preserve"> de regulamento elaborado na sequência da ponderação de todos os interesses na fase da instrução, uma audiência prévia aos interessados. </w:t>
      </w:r>
    </w:p>
    <w:p w14:paraId="3126530C" w14:textId="4A9B798A" w:rsidR="00B96D6D" w:rsidRDefault="00B96D6D"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Este direito de audiência processa-se em moldes distintos daqueles estabelecidos no art. 122.º (procedimento do acto administrativo). No primeiro caso, os interessados são aqueles “que como tal se tenham constituído no procedimento” – art. 100.º/1. Ou seja, temos este requisito para que hajam interessados e para que haja notificação aos cidadãos do direito de audiência prévia – o ónus está do lado dos particulares; no segundo, os interessados estão identificados, cabendo ao órgão responsável pela direcção do procedimento a sua notificação. </w:t>
      </w:r>
    </w:p>
    <w:p w14:paraId="590CE52A" w14:textId="77777777" w:rsidR="00B96D6D" w:rsidRPr="00775AE5" w:rsidRDefault="00B96D6D" w:rsidP="00B96D6D">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art. 100º/3 estabelece casos em que o responsável pela direcção do procediment</w:t>
      </w:r>
      <w:r>
        <w:rPr>
          <w:rFonts w:ascii="Times New Roman" w:hAnsi="Times New Roman" w:cs="Times New Roman"/>
          <w:szCs w:val="24"/>
        </w:rPr>
        <w:t>o pode não proceder à audiência.</w:t>
      </w:r>
    </w:p>
    <w:p w14:paraId="0C9DA12A" w14:textId="49929253" w:rsidR="00EB54BD" w:rsidRPr="00775AE5" w:rsidRDefault="00EB54B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Muitas vezes, o regulamento, pelo seu potencial genérico, implica uma consulta pública – art. 101</w:t>
      </w:r>
      <w:r w:rsidR="00B96D6D">
        <w:rPr>
          <w:rFonts w:ascii="Times New Roman" w:hAnsi="Times New Roman" w:cs="Times New Roman"/>
          <w:szCs w:val="24"/>
        </w:rPr>
        <w:t>.</w:t>
      </w:r>
      <w:r w:rsidRPr="00775AE5">
        <w:rPr>
          <w:rFonts w:ascii="Times New Roman" w:hAnsi="Times New Roman" w:cs="Times New Roman"/>
          <w:szCs w:val="24"/>
        </w:rPr>
        <w:t>º CPA. A consulta pública encontra-se pensada para a dispensa da audiência dos interessados em virtude do largo número de interessados ou que a natureza da matéria o justifique</w:t>
      </w:r>
      <w:r w:rsidR="00B96D6D">
        <w:rPr>
          <w:rFonts w:ascii="Times New Roman" w:hAnsi="Times New Roman" w:cs="Times New Roman"/>
          <w:szCs w:val="24"/>
        </w:rPr>
        <w:t>,</w:t>
      </w:r>
      <w:r w:rsidRPr="00775AE5">
        <w:rPr>
          <w:rFonts w:ascii="Times New Roman" w:hAnsi="Times New Roman" w:cs="Times New Roman"/>
          <w:szCs w:val="24"/>
        </w:rPr>
        <w:t xml:space="preserve"> nos termos do art. 101</w:t>
      </w:r>
      <w:r w:rsidR="00B96D6D">
        <w:rPr>
          <w:rFonts w:ascii="Times New Roman" w:hAnsi="Times New Roman" w:cs="Times New Roman"/>
          <w:szCs w:val="24"/>
        </w:rPr>
        <w:t>.</w:t>
      </w:r>
      <w:r w:rsidRPr="00775AE5">
        <w:rPr>
          <w:rFonts w:ascii="Times New Roman" w:hAnsi="Times New Roman" w:cs="Times New Roman"/>
          <w:szCs w:val="24"/>
        </w:rPr>
        <w:t>º/1 CPA.</w:t>
      </w:r>
    </w:p>
    <w:p w14:paraId="1E82811C" w14:textId="601BDDEB" w:rsidR="00F37A30" w:rsidRPr="00775AE5" w:rsidRDefault="0017537F" w:rsidP="00A07A37">
      <w:pPr>
        <w:pStyle w:val="PargrafodaLista"/>
        <w:numPr>
          <w:ilvl w:val="0"/>
          <w:numId w:val="83"/>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Decisão do procedimento e omissão do regulamento</w:t>
      </w:r>
    </w:p>
    <w:p w14:paraId="119AE4C0" w14:textId="678FBE85" w:rsidR="00EB54BD" w:rsidRDefault="00EB54BD" w:rsidP="00261179">
      <w:pPr>
        <w:autoSpaceDE w:val="0"/>
        <w:autoSpaceDN w:val="0"/>
        <w:adjustRightInd w:val="0"/>
        <w:spacing w:after="200" w:line="276" w:lineRule="auto"/>
        <w:rPr>
          <w:rFonts w:ascii="Times New Roman" w:hAnsi="Times New Roman" w:cs="Times New Roman"/>
          <w:szCs w:val="24"/>
          <w:u w:val="single"/>
        </w:rPr>
      </w:pPr>
      <w:r w:rsidRPr="00775AE5">
        <w:rPr>
          <w:rFonts w:ascii="Times New Roman" w:hAnsi="Times New Roman" w:cs="Times New Roman"/>
          <w:szCs w:val="24"/>
        </w:rPr>
        <w:t xml:space="preserve">Posteriormente, elaboração do </w:t>
      </w:r>
      <w:r w:rsidR="00841F3D" w:rsidRPr="00775AE5">
        <w:rPr>
          <w:rFonts w:ascii="Times New Roman" w:hAnsi="Times New Roman" w:cs="Times New Roman"/>
          <w:szCs w:val="24"/>
        </w:rPr>
        <w:t>projecto</w:t>
      </w:r>
      <w:r w:rsidRPr="00775AE5">
        <w:rPr>
          <w:rFonts w:ascii="Times New Roman" w:hAnsi="Times New Roman" w:cs="Times New Roman"/>
          <w:szCs w:val="24"/>
        </w:rPr>
        <w:t xml:space="preserve"> final do regulamento e aprovação do regulamento. Coloca-se a questão de saber qual a natureza jurídica do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de aprovação do procedimento? É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administrativo? Não faz muito sentido porque é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regulamentar, é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dentro </w:t>
      </w:r>
      <w:r w:rsidR="00B96D6D">
        <w:rPr>
          <w:rFonts w:ascii="Times New Roman" w:hAnsi="Times New Roman" w:cs="Times New Roman"/>
          <w:szCs w:val="24"/>
        </w:rPr>
        <w:t>do procedimento de formação do regulamento</w:t>
      </w:r>
      <w:r w:rsidRPr="00775AE5">
        <w:rPr>
          <w:rFonts w:ascii="Times New Roman" w:hAnsi="Times New Roman" w:cs="Times New Roman"/>
          <w:szCs w:val="24"/>
        </w:rPr>
        <w:t xml:space="preserve">, é um </w:t>
      </w:r>
      <w:r w:rsidR="00841F3D" w:rsidRPr="00775AE5">
        <w:rPr>
          <w:rFonts w:ascii="Times New Roman" w:hAnsi="Times New Roman" w:cs="Times New Roman"/>
          <w:szCs w:val="24"/>
        </w:rPr>
        <w:t>acto</w:t>
      </w:r>
      <w:r w:rsidRPr="00775AE5">
        <w:rPr>
          <w:rFonts w:ascii="Times New Roman" w:hAnsi="Times New Roman" w:cs="Times New Roman"/>
          <w:szCs w:val="24"/>
        </w:rPr>
        <w:t xml:space="preserve"> que </w:t>
      </w:r>
      <w:r w:rsidRPr="00775AE5">
        <w:rPr>
          <w:rFonts w:ascii="Times New Roman" w:hAnsi="Times New Roman" w:cs="Times New Roman"/>
          <w:szCs w:val="24"/>
        </w:rPr>
        <w:lastRenderedPageBreak/>
        <w:t xml:space="preserve">aprova o regulamento e, portanto, constitutivo do regulamento. </w:t>
      </w:r>
      <w:r w:rsidRPr="00B96D6D">
        <w:rPr>
          <w:rFonts w:ascii="Times New Roman" w:hAnsi="Times New Roman" w:cs="Times New Roman"/>
          <w:szCs w:val="24"/>
          <w:u w:val="single"/>
        </w:rPr>
        <w:t xml:space="preserve">Portanto, em situação de impugnação, o que se deve impugnar é o regulamento. </w:t>
      </w:r>
    </w:p>
    <w:p w14:paraId="108CE7A2" w14:textId="53629BF4" w:rsidR="00CB1140" w:rsidRPr="00CB1140" w:rsidRDefault="00CB1140" w:rsidP="00CB1140">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 xml:space="preserve">Exemplo: </w:t>
      </w:r>
      <w:r w:rsidRPr="00775AE5">
        <w:rPr>
          <w:rFonts w:ascii="Times New Roman" w:hAnsi="Times New Roman" w:cs="Times New Roman"/>
          <w:szCs w:val="24"/>
        </w:rPr>
        <w:t>Se o órgão não tem competência para aprovar o regulamento, trata-se de um regulamento administrativo aprovado por um órgão incompetente – invalidade do regulamento e não do acto que o fez aprovar (</w:t>
      </w:r>
      <w:r>
        <w:rPr>
          <w:rFonts w:ascii="Times New Roman" w:hAnsi="Times New Roman" w:cs="Times New Roman"/>
          <w:szCs w:val="24"/>
        </w:rPr>
        <w:t xml:space="preserve">mesmo admitindo que existe um </w:t>
      </w:r>
      <w:r w:rsidRPr="00775AE5">
        <w:rPr>
          <w:rFonts w:ascii="Times New Roman" w:hAnsi="Times New Roman" w:cs="Times New Roman"/>
          <w:szCs w:val="24"/>
        </w:rPr>
        <w:t>acto administrativo</w:t>
      </w:r>
      <w:r>
        <w:rPr>
          <w:rFonts w:ascii="Times New Roman" w:hAnsi="Times New Roman" w:cs="Times New Roman"/>
          <w:szCs w:val="24"/>
        </w:rPr>
        <w:t xml:space="preserve"> de aprovação do regulamento). </w:t>
      </w:r>
    </w:p>
    <w:p w14:paraId="3561674D" w14:textId="6884CB4C" w:rsidR="00DF50B9" w:rsidRPr="00775AE5" w:rsidRDefault="00DF50B9"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Sem prejuízo da possibilidade de previsão diferente em lei especial, o </w:t>
      </w:r>
      <w:r w:rsidR="00841F3D" w:rsidRPr="00775AE5">
        <w:rPr>
          <w:rFonts w:ascii="Times New Roman" w:hAnsi="Times New Roman" w:cs="Times New Roman"/>
          <w:szCs w:val="24"/>
        </w:rPr>
        <w:t>n. º</w:t>
      </w:r>
      <w:r w:rsidR="00B96D6D">
        <w:rPr>
          <w:rFonts w:ascii="Times New Roman" w:hAnsi="Times New Roman" w:cs="Times New Roman"/>
          <w:szCs w:val="24"/>
        </w:rPr>
        <w:t>1 do a</w:t>
      </w:r>
      <w:r w:rsidRPr="00775AE5">
        <w:rPr>
          <w:rFonts w:ascii="Times New Roman" w:hAnsi="Times New Roman" w:cs="Times New Roman"/>
          <w:szCs w:val="24"/>
        </w:rPr>
        <w:t>rt. 137.º</w:t>
      </w:r>
      <w:r w:rsidR="004033F7" w:rsidRPr="00775AE5">
        <w:rPr>
          <w:rFonts w:ascii="Times New Roman" w:hAnsi="Times New Roman" w:cs="Times New Roman"/>
          <w:szCs w:val="24"/>
        </w:rPr>
        <w:t xml:space="preserve"> fixa em 90 dias o prazo para a emissão dos regulamentos necessários para dar aplicabilidade às leis</w:t>
      </w:r>
      <w:r w:rsidR="000E23E9" w:rsidRPr="00775AE5">
        <w:rPr>
          <w:rFonts w:ascii="Times New Roman" w:hAnsi="Times New Roman" w:cs="Times New Roman"/>
          <w:szCs w:val="24"/>
        </w:rPr>
        <w:t xml:space="preserve">. Caso contrário, </w:t>
      </w:r>
      <w:r w:rsidR="00B96D6D">
        <w:rPr>
          <w:rFonts w:ascii="Times New Roman" w:hAnsi="Times New Roman" w:cs="Times New Roman"/>
          <w:szCs w:val="24"/>
        </w:rPr>
        <w:t xml:space="preserve">(casos de omissão) </w:t>
      </w:r>
      <w:r w:rsidR="000E23E9" w:rsidRPr="00775AE5">
        <w:rPr>
          <w:rFonts w:ascii="Times New Roman" w:hAnsi="Times New Roman" w:cs="Times New Roman"/>
          <w:szCs w:val="24"/>
        </w:rPr>
        <w:t xml:space="preserve">é conferida aos interessados a possibilidade de </w:t>
      </w:r>
      <w:r w:rsidR="00C1473A" w:rsidRPr="00775AE5">
        <w:rPr>
          <w:rFonts w:ascii="Times New Roman" w:hAnsi="Times New Roman" w:cs="Times New Roman"/>
          <w:szCs w:val="24"/>
        </w:rPr>
        <w:t>requerem tal emissão junto do órgão competente</w:t>
      </w:r>
      <w:r w:rsidR="002360A4" w:rsidRPr="00775AE5">
        <w:rPr>
          <w:rFonts w:ascii="Times New Roman" w:hAnsi="Times New Roman" w:cs="Times New Roman"/>
          <w:szCs w:val="24"/>
        </w:rPr>
        <w:t xml:space="preserve"> ou de recorre</w:t>
      </w:r>
      <w:r w:rsidR="00B96D6D">
        <w:rPr>
          <w:rFonts w:ascii="Times New Roman" w:hAnsi="Times New Roman" w:cs="Times New Roman"/>
          <w:szCs w:val="24"/>
        </w:rPr>
        <w:t xml:space="preserve">r aos tribunais administrativos – art. 137.º/2 CPA. </w:t>
      </w:r>
    </w:p>
    <w:p w14:paraId="6450202E" w14:textId="49780092" w:rsidR="003C6C66" w:rsidRPr="004B644E" w:rsidRDefault="003C6C66" w:rsidP="009322F8">
      <w:pPr>
        <w:pStyle w:val="Cabealho2"/>
        <w:numPr>
          <w:ilvl w:val="0"/>
          <w:numId w:val="121"/>
        </w:numPr>
        <w:rPr>
          <w:rFonts w:cstheme="majorHAnsi"/>
          <w:sz w:val="28"/>
        </w:rPr>
      </w:pPr>
      <w:bookmarkStart w:id="233" w:name="_Toc533038108"/>
      <w:bookmarkStart w:id="234" w:name="_Toc533593777"/>
      <w:r w:rsidRPr="004B644E">
        <w:rPr>
          <w:rFonts w:cstheme="majorHAnsi"/>
          <w:sz w:val="28"/>
        </w:rPr>
        <w:t>Eficácia do</w:t>
      </w:r>
      <w:r w:rsidR="00B96D6D">
        <w:rPr>
          <w:rFonts w:cstheme="majorHAnsi"/>
          <w:sz w:val="28"/>
        </w:rPr>
        <w:t>s</w:t>
      </w:r>
      <w:r w:rsidRPr="004B644E">
        <w:rPr>
          <w:rFonts w:cstheme="majorHAnsi"/>
          <w:sz w:val="28"/>
        </w:rPr>
        <w:t xml:space="preserve"> Regulamentos</w:t>
      </w:r>
      <w:bookmarkEnd w:id="233"/>
      <w:bookmarkEnd w:id="234"/>
    </w:p>
    <w:p w14:paraId="6E3FD752" w14:textId="5530BC51" w:rsidR="00A17523" w:rsidRPr="00775AE5" w:rsidRDefault="008C43BE" w:rsidP="00261179">
      <w:pPr>
        <w:spacing w:line="276" w:lineRule="auto"/>
        <w:rPr>
          <w:rFonts w:ascii="Times New Roman" w:hAnsi="Times New Roman" w:cs="Times New Roman"/>
          <w:szCs w:val="24"/>
        </w:rPr>
      </w:pPr>
      <w:r w:rsidRPr="00775AE5">
        <w:rPr>
          <w:rFonts w:ascii="Times New Roman" w:hAnsi="Times New Roman" w:cs="Times New Roman"/>
          <w:szCs w:val="24"/>
        </w:rPr>
        <w:t>A eficácia dos regulamentos depende da respectiva publicação</w:t>
      </w:r>
      <w:r w:rsidR="007B3BB4">
        <w:rPr>
          <w:rFonts w:ascii="Times New Roman" w:hAnsi="Times New Roman" w:cs="Times New Roman"/>
          <w:szCs w:val="24"/>
        </w:rPr>
        <w:t xml:space="preserve"> (art. 139.</w:t>
      </w:r>
      <w:r w:rsidR="006262C6" w:rsidRPr="00775AE5">
        <w:rPr>
          <w:rFonts w:ascii="Times New Roman" w:hAnsi="Times New Roman" w:cs="Times New Roman"/>
          <w:szCs w:val="24"/>
        </w:rPr>
        <w:t>º</w:t>
      </w:r>
      <w:r w:rsidR="00605E3B" w:rsidRPr="00775AE5">
        <w:rPr>
          <w:rFonts w:ascii="Times New Roman" w:hAnsi="Times New Roman" w:cs="Times New Roman"/>
          <w:szCs w:val="24"/>
        </w:rPr>
        <w:t>), entrando em vigor na data neles estabelecida ou</w:t>
      </w:r>
      <w:r w:rsidR="007B3BB4">
        <w:rPr>
          <w:rFonts w:ascii="Times New Roman" w:hAnsi="Times New Roman" w:cs="Times New Roman"/>
          <w:szCs w:val="24"/>
        </w:rPr>
        <w:t>, supletivamente,</w:t>
      </w:r>
      <w:r w:rsidR="00605E3B" w:rsidRPr="00775AE5">
        <w:rPr>
          <w:rFonts w:ascii="Times New Roman" w:hAnsi="Times New Roman" w:cs="Times New Roman"/>
          <w:szCs w:val="24"/>
        </w:rPr>
        <w:t xml:space="preserve"> 5 dias após publicação</w:t>
      </w:r>
      <w:r w:rsidR="007B3BB4">
        <w:rPr>
          <w:rFonts w:ascii="Times New Roman" w:hAnsi="Times New Roman" w:cs="Times New Roman"/>
          <w:szCs w:val="24"/>
        </w:rPr>
        <w:t xml:space="preserve"> (a</w:t>
      </w:r>
      <w:r w:rsidR="004E6551" w:rsidRPr="00775AE5">
        <w:rPr>
          <w:rFonts w:ascii="Times New Roman" w:hAnsi="Times New Roman" w:cs="Times New Roman"/>
          <w:szCs w:val="24"/>
        </w:rPr>
        <w:t>rt. 140.º)</w:t>
      </w:r>
      <w:r w:rsidR="00F4186A" w:rsidRPr="00775AE5">
        <w:rPr>
          <w:rFonts w:ascii="Times New Roman" w:hAnsi="Times New Roman" w:cs="Times New Roman"/>
          <w:szCs w:val="24"/>
        </w:rPr>
        <w:t>.</w:t>
      </w:r>
    </w:p>
    <w:p w14:paraId="59FCCA32" w14:textId="2AC2B862" w:rsidR="00F4186A" w:rsidRPr="00775AE5" w:rsidRDefault="00F4186A" w:rsidP="00261179">
      <w:pPr>
        <w:spacing w:line="276" w:lineRule="auto"/>
        <w:rPr>
          <w:rFonts w:ascii="Times New Roman" w:hAnsi="Times New Roman" w:cs="Times New Roman"/>
          <w:szCs w:val="24"/>
        </w:rPr>
      </w:pPr>
      <w:r w:rsidRPr="00775AE5">
        <w:rPr>
          <w:rFonts w:ascii="Times New Roman" w:hAnsi="Times New Roman" w:cs="Times New Roman"/>
          <w:szCs w:val="24"/>
        </w:rPr>
        <w:t>O Art. 141.º proíbe a Administração de atribuir eficácia retro</w:t>
      </w:r>
      <w:r w:rsidR="00597040" w:rsidRPr="00775AE5">
        <w:rPr>
          <w:rFonts w:ascii="Times New Roman" w:hAnsi="Times New Roman" w:cs="Times New Roman"/>
          <w:szCs w:val="24"/>
        </w:rPr>
        <w:t>activa autónoma a regulamentos</w:t>
      </w:r>
      <w:r w:rsidR="000140FE" w:rsidRPr="00775AE5">
        <w:rPr>
          <w:rFonts w:ascii="Times New Roman" w:hAnsi="Times New Roman" w:cs="Times New Roman"/>
          <w:szCs w:val="24"/>
        </w:rPr>
        <w:t>, o que não impede</w:t>
      </w:r>
      <w:r w:rsidR="00BC31A8" w:rsidRPr="00775AE5">
        <w:rPr>
          <w:rFonts w:ascii="Times New Roman" w:hAnsi="Times New Roman" w:cs="Times New Roman"/>
          <w:szCs w:val="24"/>
        </w:rPr>
        <w:t>, naturalmente, a retroactividade de tais regulamentos quando este resulte da própria lei regulamentada.</w:t>
      </w:r>
    </w:p>
    <w:p w14:paraId="593D5CE4" w14:textId="448D5C88" w:rsidR="002F2DB7" w:rsidRPr="00775AE5" w:rsidRDefault="00284CB1"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141</w:t>
      </w:r>
      <w:r w:rsidR="002F2DB7" w:rsidRPr="00775AE5">
        <w:rPr>
          <w:rFonts w:ascii="Times New Roman" w:hAnsi="Times New Roman" w:cs="Times New Roman"/>
          <w:szCs w:val="24"/>
        </w:rPr>
        <w:t>.</w:t>
      </w:r>
      <w:r w:rsidRPr="00775AE5">
        <w:rPr>
          <w:rFonts w:ascii="Times New Roman" w:hAnsi="Times New Roman" w:cs="Times New Roman"/>
          <w:szCs w:val="24"/>
        </w:rPr>
        <w:t>º</w:t>
      </w:r>
      <w:r w:rsidR="007B3BB4">
        <w:rPr>
          <w:rFonts w:ascii="Times New Roman" w:hAnsi="Times New Roman" w:cs="Times New Roman"/>
          <w:szCs w:val="24"/>
        </w:rPr>
        <w:t>/</w:t>
      </w:r>
      <w:r w:rsidR="002F2DB7" w:rsidRPr="00775AE5">
        <w:rPr>
          <w:rFonts w:ascii="Times New Roman" w:hAnsi="Times New Roman" w:cs="Times New Roman"/>
          <w:szCs w:val="24"/>
        </w:rPr>
        <w:t>1</w:t>
      </w:r>
      <w:r w:rsidRPr="00775AE5">
        <w:rPr>
          <w:rFonts w:ascii="Times New Roman" w:hAnsi="Times New Roman" w:cs="Times New Roman"/>
          <w:szCs w:val="24"/>
        </w:rPr>
        <w:t xml:space="preserve"> - vem proibir a eficácia </w:t>
      </w:r>
      <w:r w:rsidR="00841F3D" w:rsidRPr="00775AE5">
        <w:rPr>
          <w:rFonts w:ascii="Times New Roman" w:hAnsi="Times New Roman" w:cs="Times New Roman"/>
          <w:szCs w:val="24"/>
        </w:rPr>
        <w:t>retroactiva</w:t>
      </w:r>
      <w:r w:rsidRPr="00775AE5">
        <w:rPr>
          <w:rFonts w:ascii="Times New Roman" w:hAnsi="Times New Roman" w:cs="Times New Roman"/>
          <w:szCs w:val="24"/>
        </w:rPr>
        <w:t xml:space="preserve"> das normas regulamentares administrativas quando sejam desfavoráveis</w:t>
      </w:r>
      <w:r w:rsidR="002F2DB7" w:rsidRPr="00775AE5">
        <w:rPr>
          <w:rFonts w:ascii="Times New Roman" w:hAnsi="Times New Roman" w:cs="Times New Roman"/>
          <w:szCs w:val="24"/>
        </w:rPr>
        <w:t xml:space="preserve"> (que imponham deveres, encargos, ónus, sujeições ou sanções, que causem prejuízos ou restrinjam direitos ou interesses legalmente protegidos, ou afectem as condições do seu exercício)</w:t>
      </w:r>
      <w:r w:rsidRPr="00775AE5">
        <w:rPr>
          <w:rFonts w:ascii="Times New Roman" w:hAnsi="Times New Roman" w:cs="Times New Roman"/>
          <w:szCs w:val="24"/>
        </w:rPr>
        <w:t xml:space="preserve">. </w:t>
      </w:r>
    </w:p>
    <w:p w14:paraId="7784A672" w14:textId="5DF266A2" w:rsidR="002F2DB7" w:rsidRPr="00775AE5" w:rsidRDefault="00284CB1"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Esta prescrição tem de ser lida em conciliação com o princípio da confiança, ínsito do princípio do Estado de Direito consagrado na CRP</w:t>
      </w:r>
      <w:r w:rsidR="007B3BB4">
        <w:rPr>
          <w:rFonts w:ascii="Times New Roman" w:hAnsi="Times New Roman" w:cs="Times New Roman"/>
          <w:szCs w:val="24"/>
        </w:rPr>
        <w:t xml:space="preserve"> (art.2.º)</w:t>
      </w:r>
      <w:r w:rsidRPr="00775AE5">
        <w:rPr>
          <w:rFonts w:ascii="Times New Roman" w:hAnsi="Times New Roman" w:cs="Times New Roman"/>
          <w:szCs w:val="24"/>
        </w:rPr>
        <w:t xml:space="preserve">. </w:t>
      </w:r>
      <w:r w:rsidRPr="007B3BB4">
        <w:rPr>
          <w:rFonts w:ascii="Times New Roman" w:hAnsi="Times New Roman" w:cs="Times New Roman"/>
          <w:szCs w:val="24"/>
          <w:u w:val="single"/>
        </w:rPr>
        <w:t xml:space="preserve">Proíbe leis </w:t>
      </w:r>
      <w:r w:rsidR="00841F3D" w:rsidRPr="007B3BB4">
        <w:rPr>
          <w:rFonts w:ascii="Times New Roman" w:hAnsi="Times New Roman" w:cs="Times New Roman"/>
          <w:szCs w:val="24"/>
          <w:u w:val="single"/>
        </w:rPr>
        <w:t>retroactivas</w:t>
      </w:r>
      <w:r w:rsidRPr="007B3BB4">
        <w:rPr>
          <w:rFonts w:ascii="Times New Roman" w:hAnsi="Times New Roman" w:cs="Times New Roman"/>
          <w:szCs w:val="24"/>
          <w:u w:val="single"/>
        </w:rPr>
        <w:t xml:space="preserve"> aos particulares quando haja lei desfavorável que viole o princípio da confiança. (Fora isso, temos a proibição da </w:t>
      </w:r>
      <w:r w:rsidR="00841F3D" w:rsidRPr="007B3BB4">
        <w:rPr>
          <w:rFonts w:ascii="Times New Roman" w:hAnsi="Times New Roman" w:cs="Times New Roman"/>
          <w:szCs w:val="24"/>
          <w:u w:val="single"/>
        </w:rPr>
        <w:t>retroactividade</w:t>
      </w:r>
      <w:r w:rsidRPr="007B3BB4">
        <w:rPr>
          <w:rFonts w:ascii="Times New Roman" w:hAnsi="Times New Roman" w:cs="Times New Roman"/>
          <w:szCs w:val="24"/>
          <w:u w:val="single"/>
        </w:rPr>
        <w:t xml:space="preserve"> da lei penal e da lei fiscal).</w:t>
      </w:r>
      <w:r w:rsidRPr="00775AE5">
        <w:rPr>
          <w:rFonts w:ascii="Times New Roman" w:hAnsi="Times New Roman" w:cs="Times New Roman"/>
          <w:szCs w:val="24"/>
        </w:rPr>
        <w:t xml:space="preserve"> O princípio da confiança, ínsito ao Estado de Direito, acaba por funcionar como um limite à </w:t>
      </w:r>
      <w:r w:rsidR="00841F3D" w:rsidRPr="00775AE5">
        <w:rPr>
          <w:rFonts w:ascii="Times New Roman" w:hAnsi="Times New Roman" w:cs="Times New Roman"/>
          <w:szCs w:val="24"/>
        </w:rPr>
        <w:t>actividade</w:t>
      </w:r>
      <w:r w:rsidRPr="00775AE5">
        <w:rPr>
          <w:rFonts w:ascii="Times New Roman" w:hAnsi="Times New Roman" w:cs="Times New Roman"/>
          <w:szCs w:val="24"/>
        </w:rPr>
        <w:t xml:space="preserve"> legislativa</w:t>
      </w:r>
      <w:r w:rsidR="007B3BB4">
        <w:rPr>
          <w:rFonts w:ascii="Times New Roman" w:hAnsi="Times New Roman" w:cs="Times New Roman"/>
          <w:szCs w:val="24"/>
        </w:rPr>
        <w:t xml:space="preserve"> e, também, aqui, regulamentar</w:t>
      </w:r>
      <w:r w:rsidRPr="00775AE5">
        <w:rPr>
          <w:rFonts w:ascii="Times New Roman" w:hAnsi="Times New Roman" w:cs="Times New Roman"/>
          <w:szCs w:val="24"/>
        </w:rPr>
        <w:t xml:space="preserve">. </w:t>
      </w:r>
    </w:p>
    <w:p w14:paraId="36912D84" w14:textId="65086DD8" w:rsidR="00CC649F" w:rsidRPr="00775AE5" w:rsidRDefault="00284CB1"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141</w:t>
      </w:r>
      <w:r w:rsidR="007B3BB4">
        <w:rPr>
          <w:rFonts w:ascii="Times New Roman" w:hAnsi="Times New Roman" w:cs="Times New Roman"/>
          <w:szCs w:val="24"/>
        </w:rPr>
        <w:t>.</w:t>
      </w:r>
      <w:r w:rsidRPr="00775AE5">
        <w:rPr>
          <w:rFonts w:ascii="Times New Roman" w:hAnsi="Times New Roman" w:cs="Times New Roman"/>
          <w:szCs w:val="24"/>
        </w:rPr>
        <w:t>º/2 – os efeitos dos regulamentos não podem rep</w:t>
      </w:r>
      <w:r w:rsidR="007B3BB4">
        <w:rPr>
          <w:rFonts w:ascii="Times New Roman" w:hAnsi="Times New Roman" w:cs="Times New Roman"/>
          <w:szCs w:val="24"/>
        </w:rPr>
        <w:t>ortar-se a data anterior à</w:t>
      </w:r>
      <w:r w:rsidRPr="00775AE5">
        <w:rPr>
          <w:rFonts w:ascii="Times New Roman" w:hAnsi="Times New Roman" w:cs="Times New Roman"/>
          <w:szCs w:val="24"/>
        </w:rPr>
        <w:t xml:space="preserve"> aprovação da lei habilitante.</w:t>
      </w:r>
      <w:r w:rsidR="002F2DB7" w:rsidRPr="00775AE5">
        <w:rPr>
          <w:rFonts w:ascii="Times New Roman" w:hAnsi="Times New Roman" w:cs="Times New Roman"/>
          <w:szCs w:val="24"/>
        </w:rPr>
        <w:t xml:space="preserve"> O</w:t>
      </w:r>
      <w:r w:rsidR="00CC649F" w:rsidRPr="00775AE5">
        <w:rPr>
          <w:rFonts w:ascii="Times New Roman" w:hAnsi="Times New Roman" w:cs="Times New Roman"/>
          <w:szCs w:val="24"/>
        </w:rPr>
        <w:t xml:space="preserve">s regulamentos </w:t>
      </w:r>
      <w:r w:rsidR="00CC649F" w:rsidRPr="007B3BB4">
        <w:rPr>
          <w:rFonts w:ascii="Times New Roman" w:hAnsi="Times New Roman" w:cs="Times New Roman"/>
          <w:b/>
          <w:szCs w:val="24"/>
        </w:rPr>
        <w:t>favoráveis</w:t>
      </w:r>
      <w:r w:rsidR="00CC649F" w:rsidRPr="00775AE5">
        <w:rPr>
          <w:rFonts w:ascii="Times New Roman" w:hAnsi="Times New Roman" w:cs="Times New Roman"/>
          <w:szCs w:val="24"/>
        </w:rPr>
        <w:t xml:space="preserve"> </w:t>
      </w:r>
      <w:r w:rsidR="007B3BB4">
        <w:rPr>
          <w:rFonts w:ascii="Times New Roman" w:hAnsi="Times New Roman" w:cs="Times New Roman"/>
          <w:szCs w:val="24"/>
        </w:rPr>
        <w:t xml:space="preserve">(já vimos, quanto aos desfavoráveis, que são absolutamente proibidos de terem eficácia retroactiva) </w:t>
      </w:r>
      <w:r w:rsidR="00CC649F" w:rsidRPr="00775AE5">
        <w:rPr>
          <w:rFonts w:ascii="Times New Roman" w:hAnsi="Times New Roman" w:cs="Times New Roman"/>
          <w:szCs w:val="24"/>
        </w:rPr>
        <w:t>para os respectivos beneficiários podem ser</w:t>
      </w:r>
      <w:r w:rsidR="007B3BB4">
        <w:rPr>
          <w:rFonts w:ascii="Times New Roman" w:hAnsi="Times New Roman" w:cs="Times New Roman"/>
          <w:szCs w:val="24"/>
        </w:rPr>
        <w:t>, então,</w:t>
      </w:r>
      <w:r w:rsidR="00CC649F" w:rsidRPr="00775AE5">
        <w:rPr>
          <w:rFonts w:ascii="Times New Roman" w:hAnsi="Times New Roman" w:cs="Times New Roman"/>
          <w:szCs w:val="24"/>
        </w:rPr>
        <w:t xml:space="preserve"> praticados com eficácia retroactiva, desde que não reportem os seus efeitos a data anterior à do início da vigência d alei habilitante.</w:t>
      </w:r>
    </w:p>
    <w:p w14:paraId="39E1911E" w14:textId="77777777" w:rsidR="007B3BB4" w:rsidRPr="007B3BB4" w:rsidRDefault="007B3BB4" w:rsidP="007B3BB4">
      <w:pPr>
        <w:autoSpaceDE w:val="0"/>
        <w:autoSpaceDN w:val="0"/>
        <w:adjustRightInd w:val="0"/>
        <w:spacing w:after="200" w:line="276" w:lineRule="auto"/>
        <w:ind w:firstLine="0"/>
        <w:rPr>
          <w:rFonts w:ascii="Times New Roman" w:hAnsi="Times New Roman" w:cs="Times New Roman"/>
          <w:b/>
          <w:szCs w:val="24"/>
        </w:rPr>
      </w:pPr>
      <w:r w:rsidRPr="007B3BB4">
        <w:rPr>
          <w:rFonts w:ascii="Times New Roman" w:hAnsi="Times New Roman" w:cs="Times New Roman"/>
          <w:b/>
          <w:szCs w:val="24"/>
        </w:rPr>
        <w:t>Portanto:</w:t>
      </w:r>
    </w:p>
    <w:p w14:paraId="584AA79C" w14:textId="6DD5060C" w:rsidR="007B3BB4" w:rsidRPr="00775AE5" w:rsidRDefault="007B3BB4" w:rsidP="007B3BB4">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 xml:space="preserve">O </w:t>
      </w:r>
      <w:r w:rsidRPr="00775AE5">
        <w:rPr>
          <w:rFonts w:ascii="Times New Roman" w:hAnsi="Times New Roman" w:cs="Times New Roman"/>
          <w:szCs w:val="24"/>
        </w:rPr>
        <w:t xml:space="preserve">artigo não pretende proibir simplesmente regulamentos retroactivos. O regulamento retroactivo não pode é ser inconstitucional – não pode violar o princípio da confiança, </w:t>
      </w:r>
      <w:r w:rsidRPr="00775AE5">
        <w:rPr>
          <w:rFonts w:ascii="Times New Roman" w:hAnsi="Times New Roman" w:cs="Times New Roman"/>
          <w:szCs w:val="24"/>
        </w:rPr>
        <w:lastRenderedPageBreak/>
        <w:t xml:space="preserve">quando haja confiança, justificada, e investimento nessa confiança; e não se pode reportar a matéria penal ou fiscal. </w:t>
      </w:r>
    </w:p>
    <w:p w14:paraId="603210C8" w14:textId="174F79D7" w:rsidR="00FC3B86" w:rsidRPr="00775AE5" w:rsidRDefault="007B3BB4"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Art. 142º/</w:t>
      </w:r>
      <w:r w:rsidR="00FC3B86" w:rsidRPr="00775AE5">
        <w:rPr>
          <w:rFonts w:ascii="Times New Roman" w:hAnsi="Times New Roman" w:cs="Times New Roman"/>
          <w:szCs w:val="24"/>
        </w:rPr>
        <w:t xml:space="preserve">1 - quem tem competência para aprovar o regulamento tem, também, competência para o interpretar, modificar ou suspender. Nº 2 – algo que já vinha sido desenvolvido pela jurisprudência e doutrina e foi consagrado no novo código: a ideia de que existe uma </w:t>
      </w:r>
      <w:r w:rsidR="00FC3B86" w:rsidRPr="00775AE5">
        <w:rPr>
          <w:rFonts w:ascii="Times New Roman" w:hAnsi="Times New Roman" w:cs="Times New Roman"/>
          <w:b/>
          <w:szCs w:val="24"/>
        </w:rPr>
        <w:t>proibição de derrogação singular dos regulamentos</w:t>
      </w:r>
      <w:r w:rsidR="00FC3B86" w:rsidRPr="00775AE5">
        <w:rPr>
          <w:rFonts w:ascii="Times New Roman" w:hAnsi="Times New Roman" w:cs="Times New Roman"/>
          <w:szCs w:val="24"/>
        </w:rPr>
        <w:t xml:space="preserve">. Isto significa que mesmo a entidade que tem competência para aprovar o regulamento, não pode aprovar um </w:t>
      </w:r>
      <w:r w:rsidR="00841F3D" w:rsidRPr="00775AE5">
        <w:rPr>
          <w:rFonts w:ascii="Times New Roman" w:hAnsi="Times New Roman" w:cs="Times New Roman"/>
          <w:szCs w:val="24"/>
        </w:rPr>
        <w:t>acto</w:t>
      </w:r>
      <w:r w:rsidR="00FC3B86" w:rsidRPr="00775AE5">
        <w:rPr>
          <w:rFonts w:ascii="Times New Roman" w:hAnsi="Times New Roman" w:cs="Times New Roman"/>
          <w:szCs w:val="24"/>
        </w:rPr>
        <w:t xml:space="preserve"> administrativo contrário ao regulamento que aprovou. Resulta do princípio da legalidade, aplicável ao </w:t>
      </w:r>
      <w:r w:rsidR="00841F3D" w:rsidRPr="00775AE5">
        <w:rPr>
          <w:rFonts w:ascii="Times New Roman" w:hAnsi="Times New Roman" w:cs="Times New Roman"/>
          <w:szCs w:val="24"/>
        </w:rPr>
        <w:t>acto</w:t>
      </w:r>
      <w:r w:rsidR="00FC3B86" w:rsidRPr="00775AE5">
        <w:rPr>
          <w:rFonts w:ascii="Times New Roman" w:hAnsi="Times New Roman" w:cs="Times New Roman"/>
          <w:szCs w:val="24"/>
        </w:rPr>
        <w:t xml:space="preserve"> administrativo, bem como da </w:t>
      </w:r>
      <w:r w:rsidR="00FC3B86" w:rsidRPr="00775AE5">
        <w:rPr>
          <w:rFonts w:ascii="Times New Roman" w:hAnsi="Times New Roman" w:cs="Times New Roman"/>
          <w:b/>
          <w:szCs w:val="24"/>
        </w:rPr>
        <w:t>auto</w:t>
      </w:r>
      <w:r w:rsidR="002F79DC">
        <w:rPr>
          <w:rFonts w:ascii="Times New Roman" w:hAnsi="Times New Roman" w:cs="Times New Roman"/>
          <w:b/>
          <w:szCs w:val="24"/>
        </w:rPr>
        <w:t>-</w:t>
      </w:r>
      <w:r w:rsidR="00FC3B86" w:rsidRPr="00775AE5">
        <w:rPr>
          <w:rFonts w:ascii="Times New Roman" w:hAnsi="Times New Roman" w:cs="Times New Roman"/>
          <w:b/>
          <w:szCs w:val="24"/>
        </w:rPr>
        <w:t>vinculação da administração</w:t>
      </w:r>
      <w:r w:rsidR="00FC3B86" w:rsidRPr="00775AE5">
        <w:rPr>
          <w:rFonts w:ascii="Times New Roman" w:hAnsi="Times New Roman" w:cs="Times New Roman"/>
          <w:szCs w:val="24"/>
        </w:rPr>
        <w:t xml:space="preserve"> aos regulamentos por si produzidos. Não pode existir uma modificação unilateral do regulamento através da denominada derrogação por via do </w:t>
      </w:r>
      <w:r w:rsidR="002F79DC" w:rsidRPr="00775AE5">
        <w:rPr>
          <w:rFonts w:ascii="Times New Roman" w:hAnsi="Times New Roman" w:cs="Times New Roman"/>
          <w:szCs w:val="24"/>
        </w:rPr>
        <w:t>acto</w:t>
      </w:r>
      <w:r w:rsidR="00FC3B86" w:rsidRPr="00775AE5">
        <w:rPr>
          <w:rFonts w:ascii="Times New Roman" w:hAnsi="Times New Roman" w:cs="Times New Roman"/>
          <w:szCs w:val="24"/>
        </w:rPr>
        <w:t xml:space="preserve"> administrativo. A entidade, se quer modificar o regulamento, poe fazê-lo, mas à luz do procedimento próprio de modificação do regulamento. </w:t>
      </w:r>
    </w:p>
    <w:p w14:paraId="56889E87" w14:textId="2C3D1018" w:rsidR="004344A1" w:rsidRPr="004B644E" w:rsidRDefault="004344A1" w:rsidP="009322F8">
      <w:pPr>
        <w:pStyle w:val="Cabealho2"/>
        <w:numPr>
          <w:ilvl w:val="0"/>
          <w:numId w:val="121"/>
        </w:numPr>
        <w:rPr>
          <w:rFonts w:cstheme="majorHAnsi"/>
          <w:sz w:val="28"/>
        </w:rPr>
      </w:pPr>
      <w:bookmarkStart w:id="235" w:name="_Toc533038109"/>
      <w:bookmarkStart w:id="236" w:name="_Toc533593778"/>
      <w:r w:rsidRPr="004B644E">
        <w:rPr>
          <w:rFonts w:cstheme="majorHAnsi"/>
          <w:sz w:val="28"/>
        </w:rPr>
        <w:t>I</w:t>
      </w:r>
      <w:r w:rsidR="00EB54BD" w:rsidRPr="004B644E">
        <w:rPr>
          <w:rFonts w:cstheme="majorHAnsi"/>
          <w:sz w:val="28"/>
        </w:rPr>
        <w:t xml:space="preserve">nvalidade dos </w:t>
      </w:r>
      <w:r w:rsidRPr="004B644E">
        <w:rPr>
          <w:rFonts w:cstheme="majorHAnsi"/>
          <w:sz w:val="28"/>
        </w:rPr>
        <w:t>R</w:t>
      </w:r>
      <w:r w:rsidR="00EB54BD" w:rsidRPr="004B644E">
        <w:rPr>
          <w:rFonts w:cstheme="majorHAnsi"/>
          <w:sz w:val="28"/>
        </w:rPr>
        <w:t>egulamentos</w:t>
      </w:r>
      <w:bookmarkEnd w:id="235"/>
      <w:bookmarkEnd w:id="236"/>
    </w:p>
    <w:p w14:paraId="75D52359" w14:textId="663E8B41" w:rsidR="00FC602B" w:rsidRDefault="00FC602B"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143</w:t>
      </w:r>
      <w:r w:rsidR="00CB1140">
        <w:rPr>
          <w:rFonts w:ascii="Times New Roman" w:hAnsi="Times New Roman" w:cs="Times New Roman"/>
          <w:szCs w:val="24"/>
        </w:rPr>
        <w:t>.</w:t>
      </w:r>
      <w:r w:rsidRPr="00775AE5">
        <w:rPr>
          <w:rFonts w:ascii="Times New Roman" w:hAnsi="Times New Roman" w:cs="Times New Roman"/>
          <w:szCs w:val="24"/>
        </w:rPr>
        <w:t>º/1 - invalidade de regulamentos desconformes com os p</w:t>
      </w:r>
      <w:r w:rsidR="00CB1140">
        <w:rPr>
          <w:rFonts w:ascii="Times New Roman" w:hAnsi="Times New Roman" w:cs="Times New Roman"/>
          <w:szCs w:val="24"/>
        </w:rPr>
        <w:t xml:space="preserve">rincípios gerais e/ou </w:t>
      </w:r>
      <w:r w:rsidRPr="00775AE5">
        <w:rPr>
          <w:rFonts w:ascii="Times New Roman" w:hAnsi="Times New Roman" w:cs="Times New Roman"/>
          <w:szCs w:val="24"/>
        </w:rPr>
        <w:t>com as normas de direito int</w:t>
      </w:r>
      <w:r w:rsidR="00CB1140">
        <w:rPr>
          <w:rFonts w:ascii="Times New Roman" w:hAnsi="Times New Roman" w:cs="Times New Roman"/>
          <w:szCs w:val="24"/>
        </w:rPr>
        <w:t xml:space="preserve">ernacional, da União ou da CRP. Desconformidade com leis ordinárias incluída, evidentemente. </w:t>
      </w:r>
    </w:p>
    <w:p w14:paraId="4EF8C1A5" w14:textId="582815FF" w:rsidR="00CB1140" w:rsidRDefault="380DE0DF" w:rsidP="380DE0DF">
      <w:pPr>
        <w:autoSpaceDE w:val="0"/>
        <w:autoSpaceDN w:val="0"/>
        <w:adjustRightInd w:val="0"/>
        <w:spacing w:after="200" w:line="276" w:lineRule="auto"/>
        <w:ind w:firstLine="0"/>
        <w:rPr>
          <w:rFonts w:ascii="Times New Roman" w:hAnsi="Times New Roman" w:cs="Times New Roman"/>
        </w:rPr>
      </w:pPr>
      <w:r w:rsidRPr="380DE0DF">
        <w:rPr>
          <w:rFonts w:ascii="Times New Roman" w:hAnsi="Times New Roman" w:cs="Times New Roman"/>
          <w:b/>
          <w:bCs/>
        </w:rPr>
        <w:t xml:space="preserve">Nota: </w:t>
      </w:r>
      <w:r w:rsidRPr="380DE0DF">
        <w:rPr>
          <w:rFonts w:ascii="Times New Roman" w:hAnsi="Times New Roman" w:cs="Times New Roman"/>
        </w:rPr>
        <w:t xml:space="preserve">como se teve oportunidade de referir </w:t>
      </w:r>
      <w:r w:rsidRPr="380DE0DF">
        <w:rPr>
          <w:rFonts w:ascii="Times New Roman" w:hAnsi="Times New Roman" w:cs="Times New Roman"/>
          <w:i/>
          <w:iCs/>
        </w:rPr>
        <w:t>supra</w:t>
      </w:r>
      <w:r w:rsidRPr="380DE0DF">
        <w:rPr>
          <w:rFonts w:ascii="Times New Roman" w:hAnsi="Times New Roman" w:cs="Times New Roman"/>
        </w:rPr>
        <w:t>, tende a não se abordar a questão da invalidade dos regulamentos pela d</w:t>
      </w:r>
      <w:r w:rsidR="009A4B01">
        <w:rPr>
          <w:rFonts w:ascii="Times New Roman" w:hAnsi="Times New Roman" w:cs="Times New Roman"/>
        </w:rPr>
        <w:t>istinção clássica nulidade vs. a</w:t>
      </w:r>
      <w:r w:rsidRPr="380DE0DF">
        <w:rPr>
          <w:rFonts w:ascii="Times New Roman" w:hAnsi="Times New Roman" w:cs="Times New Roman"/>
        </w:rPr>
        <w:t xml:space="preserve">nulabilidade, pela simples questão de que o regime é algo dúbio, complicado, até, pois que o legislador, até à revisão do CPA de 2015, instituía, para os regulamentos, uma espécie de nulidade atípica (actual nº1 do art. 144.º). A partir da reforma, veio instituir uma nulidade ainda mais atípica (actual nº 2), de tal modo que já pouco – ou nada - se avistam os traços de nulidade. É um regime de invalidade muito atípico, porque as hipóteses de invalidade juntam características de nulidade e anulabilidade - é um </w:t>
      </w:r>
      <w:r w:rsidRPr="380DE0DF">
        <w:rPr>
          <w:rFonts w:ascii="Times New Roman" w:hAnsi="Times New Roman" w:cs="Times New Roman"/>
          <w:b/>
          <w:bCs/>
        </w:rPr>
        <w:t>regime atípico</w:t>
      </w:r>
      <w:r w:rsidRPr="380DE0DF">
        <w:rPr>
          <w:rFonts w:ascii="Times New Roman" w:hAnsi="Times New Roman" w:cs="Times New Roman"/>
        </w:rPr>
        <w:t xml:space="preserve">, no geral. E, quando assim é, tanto podemos falar em nulidade atípica como em anulabilidade atípica. Deste modo, fala-se, para evitar discussões, em invalidade, unicamente. </w:t>
      </w:r>
    </w:p>
    <w:p w14:paraId="1BC4932C" w14:textId="39AC75EB" w:rsidR="00CB1140" w:rsidRDefault="380DE0DF" w:rsidP="380DE0DF">
      <w:pPr>
        <w:autoSpaceDE w:val="0"/>
        <w:autoSpaceDN w:val="0"/>
        <w:adjustRightInd w:val="0"/>
        <w:spacing w:after="200" w:line="276" w:lineRule="auto"/>
        <w:ind w:firstLine="708"/>
        <w:rPr>
          <w:rFonts w:ascii="Times New Roman" w:hAnsi="Times New Roman" w:cs="Times New Roman"/>
        </w:rPr>
      </w:pPr>
      <w:r w:rsidRPr="380DE0DF">
        <w:rPr>
          <w:rFonts w:ascii="Times New Roman" w:hAnsi="Times New Roman" w:cs="Times New Roman"/>
        </w:rPr>
        <w:t xml:space="preserve">Art. 144.º - Podemos, contudo, insistir na dicotomia e tentar aplicá-la ao art. 144.º CPA. Temos, no nº1, um princípio que é preciso ler com muita cautela. Se só olharmos para a parte inicial do nº1, a modalidade-regra seria a </w:t>
      </w:r>
      <w:r w:rsidRPr="380DE0DF">
        <w:rPr>
          <w:rFonts w:ascii="Times New Roman" w:hAnsi="Times New Roman" w:cs="Times New Roman"/>
          <w:b/>
          <w:bCs/>
        </w:rPr>
        <w:t>nulidade atípica</w:t>
      </w:r>
      <w:r w:rsidRPr="380DE0DF">
        <w:rPr>
          <w:rFonts w:ascii="Times New Roman" w:hAnsi="Times New Roman" w:cs="Times New Roman"/>
        </w:rPr>
        <w:t xml:space="preserve">, o que não é verdade. </w:t>
      </w:r>
    </w:p>
    <w:p w14:paraId="0F4C95B9" w14:textId="3B9C3E05" w:rsidR="009A4B01" w:rsidRPr="009A4B01" w:rsidRDefault="009A4B01" w:rsidP="009A4B01">
      <w:pPr>
        <w:pStyle w:val="PargrafodaLista"/>
        <w:numPr>
          <w:ilvl w:val="0"/>
          <w:numId w:val="142"/>
        </w:numPr>
        <w:autoSpaceDE w:val="0"/>
        <w:autoSpaceDN w:val="0"/>
        <w:adjustRightInd w:val="0"/>
        <w:spacing w:after="200" w:line="276" w:lineRule="auto"/>
        <w:rPr>
          <w:rFonts w:ascii="Times New Roman" w:hAnsi="Times New Roman" w:cs="Times New Roman"/>
        </w:rPr>
      </w:pPr>
      <w:r>
        <w:rPr>
          <w:rFonts w:ascii="Times New Roman" w:hAnsi="Times New Roman" w:cs="Times New Roman"/>
        </w:rPr>
        <w:t>Porquê nulidade atípica? À possibilidade de invocação a todo o tempo (característica da nulidade), juntou-se a destruição de efeitos e repristinação (típico da anulabilidade, pois que em nulidade não chegam a haver efeitos para destruir)</w:t>
      </w:r>
    </w:p>
    <w:p w14:paraId="45E10899" w14:textId="1B7078A1" w:rsidR="00CB1140" w:rsidRDefault="380DE0DF" w:rsidP="380DE0DF">
      <w:pPr>
        <w:autoSpaceDE w:val="0"/>
        <w:autoSpaceDN w:val="0"/>
        <w:adjustRightInd w:val="0"/>
        <w:spacing w:after="200" w:line="276" w:lineRule="auto"/>
        <w:ind w:firstLine="708"/>
        <w:rPr>
          <w:rFonts w:ascii="Times New Roman" w:hAnsi="Times New Roman" w:cs="Times New Roman"/>
        </w:rPr>
      </w:pPr>
      <w:r w:rsidRPr="380DE0DF">
        <w:rPr>
          <w:rFonts w:ascii="Times New Roman" w:hAnsi="Times New Roman" w:cs="Times New Roman"/>
        </w:rPr>
        <w:t xml:space="preserve">O número seguinte estabelece que, na verdade, temos um prazo de impugnação que se aplica às </w:t>
      </w:r>
      <w:r w:rsidRPr="380DE0DF">
        <w:rPr>
          <w:rFonts w:ascii="Times New Roman" w:hAnsi="Times New Roman" w:cs="Times New Roman"/>
          <w:u w:val="single"/>
        </w:rPr>
        <w:t>situações de invalidade que resultem de ilegalidade por violação de disposições legais ou regulamentares atinentes a aspectos de forma ou procedimento</w:t>
      </w:r>
      <w:r w:rsidRPr="380DE0DF">
        <w:rPr>
          <w:rFonts w:ascii="Times New Roman" w:hAnsi="Times New Roman" w:cs="Times New Roman"/>
        </w:rPr>
        <w:t xml:space="preserve"> (parecido com uma </w:t>
      </w:r>
      <w:r w:rsidRPr="380DE0DF">
        <w:rPr>
          <w:rFonts w:ascii="Times New Roman" w:hAnsi="Times New Roman" w:cs="Times New Roman"/>
          <w:b/>
          <w:bCs/>
        </w:rPr>
        <w:t>anulabilidade</w:t>
      </w:r>
      <w:r w:rsidRPr="380DE0DF">
        <w:rPr>
          <w:rFonts w:ascii="Times New Roman" w:hAnsi="Times New Roman" w:cs="Times New Roman"/>
        </w:rPr>
        <w:t xml:space="preserve">) – ou seja, não vale a regra da invalidação a todo o tempo </w:t>
      </w:r>
      <w:r w:rsidRPr="380DE0DF">
        <w:rPr>
          <w:rFonts w:ascii="Times New Roman" w:hAnsi="Times New Roman" w:cs="Times New Roman"/>
        </w:rPr>
        <w:lastRenderedPageBreak/>
        <w:t xml:space="preserve">no caso de ausência de forma legal ou preterição de consulta pública exigida por lei, por exemplo. </w:t>
      </w:r>
      <w:r w:rsidRPr="380DE0DF">
        <w:rPr>
          <w:rFonts w:ascii="Times New Roman" w:hAnsi="Times New Roman" w:cs="Times New Roman"/>
          <w:u w:val="single"/>
        </w:rPr>
        <w:t>Há um prazo de seis meses</w:t>
      </w:r>
      <w:r w:rsidRPr="380DE0DF">
        <w:rPr>
          <w:rFonts w:ascii="Times New Roman" w:hAnsi="Times New Roman" w:cs="Times New Roman"/>
        </w:rPr>
        <w:t xml:space="preserve"> (contam-se todos os dias - não confundir com o prazo procedimental do art. 87.º al. d)) após a aprovação do regulamento para se suscitar a invalidade. </w:t>
      </w:r>
    </w:p>
    <w:p w14:paraId="5E72D3DD" w14:textId="7165A76F" w:rsidR="009A4B01" w:rsidRPr="009A4B01" w:rsidRDefault="009A4B01" w:rsidP="009A4B01">
      <w:pPr>
        <w:pStyle w:val="PargrafodaLista"/>
        <w:numPr>
          <w:ilvl w:val="0"/>
          <w:numId w:val="142"/>
        </w:numPr>
        <w:autoSpaceDE w:val="0"/>
        <w:autoSpaceDN w:val="0"/>
        <w:adjustRightInd w:val="0"/>
        <w:spacing w:after="200" w:line="276" w:lineRule="auto"/>
        <w:rPr>
          <w:rFonts w:ascii="Times New Roman" w:hAnsi="Times New Roman" w:cs="Times New Roman"/>
        </w:rPr>
      </w:pPr>
      <w:r>
        <w:rPr>
          <w:rFonts w:ascii="Times New Roman" w:hAnsi="Times New Roman" w:cs="Times New Roman"/>
        </w:rPr>
        <w:t xml:space="preserve">Porquê anulabilidade (ou quase-anulabilidade)? Pois que ao regime de nulidade atípica do nº1, se juntou, àquelas, mais uma característica de anulabilidade: a invocação condicionada por prazo. </w:t>
      </w:r>
    </w:p>
    <w:p w14:paraId="2E0271B8" w14:textId="7448A3A2" w:rsidR="00EB54BD" w:rsidRDefault="380DE0DF" w:rsidP="380DE0DF">
      <w:pPr>
        <w:autoSpaceDE w:val="0"/>
        <w:autoSpaceDN w:val="0"/>
        <w:adjustRightInd w:val="0"/>
        <w:spacing w:after="200" w:line="276" w:lineRule="auto"/>
        <w:ind w:firstLine="708"/>
        <w:rPr>
          <w:rFonts w:ascii="Times New Roman" w:hAnsi="Times New Roman" w:cs="Times New Roman"/>
          <w:u w:val="single"/>
        </w:rPr>
      </w:pPr>
      <w:r w:rsidRPr="380DE0DF">
        <w:rPr>
          <w:rFonts w:ascii="Times New Roman" w:hAnsi="Times New Roman" w:cs="Times New Roman"/>
        </w:rPr>
        <w:t xml:space="preserve">Art. 144.º/2 - se o regulamento não foi impugnado ou anulado oficiosamente pela Administração naqueles seis meses, não há nada a fazer, a não ser que se trate de ausência total de forma legal (“salvo nos casos de carência absoluta de forma legal”), a sua ilegalidade resulte em inconstitucionalidade (“da qual não resulte a sua inconstitucionalidade”), ou tenha havido preterição da consulta pública, quando seja exigida legalmente (“salvo nos casos (…) de preterição da consulta pública exigida por lei”) – </w:t>
      </w:r>
      <w:r w:rsidRPr="380DE0DF">
        <w:rPr>
          <w:rFonts w:ascii="Times New Roman" w:hAnsi="Times New Roman" w:cs="Times New Roman"/>
          <w:u w:val="single"/>
        </w:rPr>
        <w:t>situações em que se regressa ao regime do número 1 do mesmo artigo.</w:t>
      </w:r>
    </w:p>
    <w:p w14:paraId="4D51D494" w14:textId="76F88BCD" w:rsidR="00CB1140" w:rsidRDefault="00CB1140" w:rsidP="00CB1140">
      <w:pPr>
        <w:autoSpaceDE w:val="0"/>
        <w:autoSpaceDN w:val="0"/>
        <w:adjustRightInd w:val="0"/>
        <w:spacing w:after="200" w:line="276" w:lineRule="auto"/>
        <w:ind w:firstLine="0"/>
        <w:rPr>
          <w:rFonts w:ascii="Times New Roman" w:hAnsi="Times New Roman" w:cs="Times New Roman"/>
          <w:b/>
          <w:szCs w:val="24"/>
        </w:rPr>
      </w:pPr>
      <w:r w:rsidRPr="00CB1140">
        <w:rPr>
          <w:rFonts w:ascii="Times New Roman" w:hAnsi="Times New Roman" w:cs="Times New Roman"/>
          <w:b/>
          <w:szCs w:val="24"/>
        </w:rPr>
        <w:t>Ao contrário</w:t>
      </w:r>
      <w:r>
        <w:rPr>
          <w:rFonts w:ascii="Times New Roman" w:hAnsi="Times New Roman" w:cs="Times New Roman"/>
          <w:b/>
          <w:szCs w:val="24"/>
        </w:rPr>
        <w:t>:</w:t>
      </w:r>
    </w:p>
    <w:p w14:paraId="381828FD" w14:textId="150C52B7" w:rsidR="00CB1140" w:rsidRDefault="00CB1140" w:rsidP="009322F8">
      <w:pPr>
        <w:pStyle w:val="PargrafodaLista"/>
        <w:numPr>
          <w:ilvl w:val="0"/>
          <w:numId w:val="140"/>
        </w:numPr>
        <w:autoSpaceDE w:val="0"/>
        <w:autoSpaceDN w:val="0"/>
        <w:adjustRightInd w:val="0"/>
        <w:spacing w:after="200" w:line="276" w:lineRule="auto"/>
        <w:rPr>
          <w:rFonts w:ascii="Times New Roman" w:hAnsi="Times New Roman" w:cs="Times New Roman"/>
          <w:b/>
          <w:szCs w:val="24"/>
        </w:rPr>
      </w:pPr>
      <w:r>
        <w:rPr>
          <w:rFonts w:ascii="Times New Roman" w:hAnsi="Times New Roman" w:cs="Times New Roman"/>
          <w:b/>
          <w:szCs w:val="24"/>
        </w:rPr>
        <w:t>Só aplicamos o nº1 (invalidade invocável a todo o tempo por qualquer interessado, ou declarável a todo o tempo pelo(s) órgão(s) administrativo(s) competente(s)), quando</w:t>
      </w:r>
    </w:p>
    <w:p w14:paraId="7E675967" w14:textId="2ADD4B14" w:rsidR="00CB1140" w:rsidRDefault="00CB1140" w:rsidP="009322F8">
      <w:pPr>
        <w:pStyle w:val="PargrafodaLista"/>
        <w:numPr>
          <w:ilvl w:val="2"/>
          <w:numId w:val="140"/>
        </w:numPr>
        <w:autoSpaceDE w:val="0"/>
        <w:autoSpaceDN w:val="0"/>
        <w:adjustRightInd w:val="0"/>
        <w:spacing w:after="200" w:line="276" w:lineRule="auto"/>
        <w:rPr>
          <w:rFonts w:ascii="Times New Roman" w:hAnsi="Times New Roman" w:cs="Times New Roman"/>
          <w:b/>
          <w:szCs w:val="24"/>
        </w:rPr>
      </w:pPr>
      <w:r>
        <w:rPr>
          <w:rFonts w:ascii="Times New Roman" w:hAnsi="Times New Roman" w:cs="Times New Roman"/>
          <w:b/>
          <w:szCs w:val="24"/>
        </w:rPr>
        <w:t>A ilegalidade formal ou procedimental do regulamento resultar em inconstitucionalidade;</w:t>
      </w:r>
    </w:p>
    <w:p w14:paraId="3998390F" w14:textId="0696114A" w:rsidR="00CB1140" w:rsidRDefault="00CB1140" w:rsidP="009322F8">
      <w:pPr>
        <w:pStyle w:val="PargrafodaLista"/>
        <w:numPr>
          <w:ilvl w:val="2"/>
          <w:numId w:val="140"/>
        </w:numPr>
        <w:autoSpaceDE w:val="0"/>
        <w:autoSpaceDN w:val="0"/>
        <w:adjustRightInd w:val="0"/>
        <w:spacing w:after="200" w:line="276" w:lineRule="auto"/>
        <w:rPr>
          <w:rFonts w:ascii="Times New Roman" w:hAnsi="Times New Roman" w:cs="Times New Roman"/>
          <w:b/>
          <w:szCs w:val="24"/>
        </w:rPr>
      </w:pPr>
      <w:r>
        <w:rPr>
          <w:rFonts w:ascii="Times New Roman" w:hAnsi="Times New Roman" w:cs="Times New Roman"/>
          <w:b/>
          <w:szCs w:val="24"/>
        </w:rPr>
        <w:t>Exista carência absoluta de forma legal;</w:t>
      </w:r>
    </w:p>
    <w:p w14:paraId="59CE6692" w14:textId="33A98D7C" w:rsidR="00CB1140" w:rsidRPr="00CB1140" w:rsidRDefault="00CB1140" w:rsidP="009322F8">
      <w:pPr>
        <w:pStyle w:val="PargrafodaLista"/>
        <w:numPr>
          <w:ilvl w:val="2"/>
          <w:numId w:val="140"/>
        </w:numPr>
        <w:autoSpaceDE w:val="0"/>
        <w:autoSpaceDN w:val="0"/>
        <w:adjustRightInd w:val="0"/>
        <w:spacing w:after="200" w:line="276" w:lineRule="auto"/>
        <w:rPr>
          <w:rFonts w:ascii="Times New Roman" w:hAnsi="Times New Roman" w:cs="Times New Roman"/>
          <w:b/>
          <w:szCs w:val="24"/>
        </w:rPr>
      </w:pPr>
      <w:r>
        <w:rPr>
          <w:rFonts w:ascii="Times New Roman" w:hAnsi="Times New Roman" w:cs="Times New Roman"/>
          <w:b/>
          <w:szCs w:val="24"/>
        </w:rPr>
        <w:t>Tenha existido preterição de consulta pública exigida por lei</w:t>
      </w:r>
    </w:p>
    <w:p w14:paraId="4A8F3F7A" w14:textId="6684A989" w:rsidR="00CB1140" w:rsidRDefault="380DE0DF" w:rsidP="380DE0DF">
      <w:p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 xml:space="preserve">É uma situação diferente da do acto administrativo. Situações em que se trata de uma invalidade no que respeita às consequências materiais do vício, mas há prazo para impugnar o regulamento. Um vício procedimental puro e duro não corresponde, aqui, numa parte substancial dos casos, a uma “espada em cima da cabeça” durante todo o tempo para o regulamento, como acontece com o acto administrativo. </w:t>
      </w:r>
    </w:p>
    <w:p w14:paraId="68EB32C7" w14:textId="77777777" w:rsidR="00CB1140" w:rsidRDefault="00CB1140" w:rsidP="00CB1140">
      <w:pPr>
        <w:autoSpaceDE w:val="0"/>
        <w:autoSpaceDN w:val="0"/>
        <w:adjustRightInd w:val="0"/>
        <w:spacing w:after="200" w:line="276" w:lineRule="auto"/>
        <w:ind w:firstLine="0"/>
        <w:rPr>
          <w:rFonts w:ascii="Times New Roman" w:hAnsi="Times New Roman" w:cs="Times New Roman"/>
          <w:b/>
          <w:szCs w:val="24"/>
          <w:u w:val="single"/>
        </w:rPr>
      </w:pPr>
    </w:p>
    <w:p w14:paraId="3B617BE8" w14:textId="25DB4B79" w:rsidR="00CB1140" w:rsidRDefault="00CB1140" w:rsidP="00CB1140">
      <w:pPr>
        <w:autoSpaceDE w:val="0"/>
        <w:autoSpaceDN w:val="0"/>
        <w:adjustRightInd w:val="0"/>
        <w:spacing w:after="200" w:line="276" w:lineRule="auto"/>
        <w:ind w:firstLine="0"/>
        <w:rPr>
          <w:rFonts w:ascii="Times New Roman" w:hAnsi="Times New Roman" w:cs="Times New Roman"/>
          <w:b/>
          <w:szCs w:val="24"/>
          <w:u w:val="single"/>
        </w:rPr>
      </w:pPr>
      <w:r w:rsidRPr="00CB1140">
        <w:rPr>
          <w:rFonts w:ascii="Times New Roman" w:hAnsi="Times New Roman" w:cs="Times New Roman"/>
          <w:b/>
          <w:szCs w:val="24"/>
          <w:u w:val="single"/>
        </w:rPr>
        <w:t xml:space="preserve">Comunicações entre a Administração: </w:t>
      </w:r>
      <w:r w:rsidRPr="00CB1140">
        <w:rPr>
          <w:rFonts w:ascii="Times New Roman" w:hAnsi="Times New Roman" w:cs="Times New Roman"/>
          <w:b/>
          <w:i/>
          <w:szCs w:val="24"/>
          <w:u w:val="single"/>
        </w:rPr>
        <w:t>quid juris</w:t>
      </w:r>
      <w:r w:rsidRPr="00CB1140">
        <w:rPr>
          <w:rFonts w:ascii="Times New Roman" w:hAnsi="Times New Roman" w:cs="Times New Roman"/>
          <w:b/>
          <w:szCs w:val="24"/>
          <w:u w:val="single"/>
        </w:rPr>
        <w:t>?</w:t>
      </w:r>
    </w:p>
    <w:p w14:paraId="3294B038" w14:textId="6819A87C" w:rsidR="00152202" w:rsidRPr="00775AE5" w:rsidRDefault="00EB54BD" w:rsidP="00CB1140">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Art. 136</w:t>
      </w:r>
      <w:r w:rsidR="00CB1140">
        <w:rPr>
          <w:rFonts w:ascii="Times New Roman" w:hAnsi="Times New Roman" w:cs="Times New Roman"/>
          <w:szCs w:val="24"/>
        </w:rPr>
        <w:t>.</w:t>
      </w:r>
      <w:r w:rsidRPr="00775AE5">
        <w:rPr>
          <w:rFonts w:ascii="Times New Roman" w:hAnsi="Times New Roman" w:cs="Times New Roman"/>
          <w:szCs w:val="24"/>
        </w:rPr>
        <w:t xml:space="preserve">º/4 – inovação do CPA 2015. Circulares ou comunicações que, muito embora não tivessem percorrido o caminho ou procedimento de formação do regulamento, e muito embora parecesse que não estabeleciam propriamente normas jurídicas a que os particulares devessem obediência, a verdade é que consubstanciavam a prática da entidade reguladora, e, portanto, deixavam os particulares numa difícil situação. Porque, não tendo a oportunidade de impugnar propriamente aquele tipo de comunicação, muitas vezes o teor das comunicações </w:t>
      </w:r>
      <w:r w:rsidR="002F79DC" w:rsidRPr="00775AE5">
        <w:rPr>
          <w:rFonts w:ascii="Times New Roman" w:hAnsi="Times New Roman" w:cs="Times New Roman"/>
          <w:szCs w:val="24"/>
        </w:rPr>
        <w:t>afectava</w:t>
      </w:r>
      <w:r w:rsidRPr="00775AE5">
        <w:rPr>
          <w:rFonts w:ascii="Times New Roman" w:hAnsi="Times New Roman" w:cs="Times New Roman"/>
          <w:szCs w:val="24"/>
        </w:rPr>
        <w:t xml:space="preserve"> o seu posicionamento, ou determinava o acréscimo de obrigações, por exemplo de informação, </w:t>
      </w:r>
      <w:r w:rsidRPr="00CB1140">
        <w:rPr>
          <w:rFonts w:ascii="Times New Roman" w:hAnsi="Times New Roman" w:cs="Times New Roman"/>
          <w:szCs w:val="24"/>
          <w:u w:val="single"/>
        </w:rPr>
        <w:t>que não tinham resultado da lei.</w:t>
      </w:r>
      <w:r w:rsidRPr="00775AE5">
        <w:rPr>
          <w:rFonts w:ascii="Times New Roman" w:hAnsi="Times New Roman" w:cs="Times New Roman"/>
          <w:szCs w:val="24"/>
        </w:rPr>
        <w:t xml:space="preserve"> Portanto, o artigo vem estabelecer que </w:t>
      </w:r>
      <w:r w:rsidRPr="00CB1140">
        <w:rPr>
          <w:rFonts w:ascii="Times New Roman" w:hAnsi="Times New Roman" w:cs="Times New Roman"/>
          <w:szCs w:val="24"/>
          <w:u w:val="single"/>
        </w:rPr>
        <w:t>necessitam de lei habilitante</w:t>
      </w:r>
      <w:r w:rsidRPr="00775AE5">
        <w:rPr>
          <w:rFonts w:ascii="Times New Roman" w:hAnsi="Times New Roman" w:cs="Times New Roman"/>
          <w:szCs w:val="24"/>
        </w:rPr>
        <w:t xml:space="preserve">, estas situações. Até que ponto o procedimento de formação do regulamento se aplica a estas recomendações? Se </w:t>
      </w:r>
      <w:r w:rsidRPr="00775AE5">
        <w:rPr>
          <w:rFonts w:ascii="Times New Roman" w:hAnsi="Times New Roman" w:cs="Times New Roman"/>
          <w:szCs w:val="24"/>
        </w:rPr>
        <w:lastRenderedPageBreak/>
        <w:t xml:space="preserve">encontrarmos normas jurídicas regulamentares, independentemente desse nome que tenham, podem ser considerados regulamentos, e por isso, sujeitos ao procedimento de formação desse tipo de decisão administrativa. </w:t>
      </w:r>
    </w:p>
    <w:p w14:paraId="4697ADFE" w14:textId="092C29DE" w:rsidR="00F7284D" w:rsidRPr="004B644E" w:rsidRDefault="00F7284D" w:rsidP="009322F8">
      <w:pPr>
        <w:pStyle w:val="Cabealho2"/>
        <w:numPr>
          <w:ilvl w:val="0"/>
          <w:numId w:val="121"/>
        </w:numPr>
        <w:rPr>
          <w:rFonts w:cstheme="majorHAnsi"/>
          <w:i/>
          <w:sz w:val="28"/>
        </w:rPr>
      </w:pPr>
      <w:bookmarkStart w:id="237" w:name="_Toc533038110"/>
      <w:bookmarkStart w:id="238" w:name="_Toc533593779"/>
      <w:r w:rsidRPr="004B644E">
        <w:rPr>
          <w:rFonts w:cstheme="majorHAnsi"/>
          <w:sz w:val="28"/>
        </w:rPr>
        <w:t>Caducidade e revogação dos regulamentos</w:t>
      </w:r>
      <w:bookmarkEnd w:id="237"/>
      <w:bookmarkEnd w:id="238"/>
      <w:r w:rsidRPr="004B644E">
        <w:rPr>
          <w:rFonts w:cstheme="majorHAnsi"/>
          <w:sz w:val="28"/>
        </w:rPr>
        <w:t xml:space="preserve"> </w:t>
      </w:r>
    </w:p>
    <w:p w14:paraId="1E5A055A" w14:textId="14E33144" w:rsidR="00FC602B" w:rsidRPr="00775AE5" w:rsidRDefault="00FC602B"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Extinção dos efeitos do regulamento – podem-se extinguir por caducidade (o regulamento está sujeito a uma </w:t>
      </w:r>
      <w:r w:rsidRPr="00CB1140">
        <w:rPr>
          <w:rFonts w:ascii="Times New Roman" w:hAnsi="Times New Roman" w:cs="Times New Roman"/>
          <w:b/>
          <w:szCs w:val="24"/>
        </w:rPr>
        <w:t>condição resolutiva</w:t>
      </w:r>
      <w:r w:rsidRPr="00775AE5">
        <w:rPr>
          <w:rFonts w:ascii="Times New Roman" w:hAnsi="Times New Roman" w:cs="Times New Roman"/>
          <w:szCs w:val="24"/>
        </w:rPr>
        <w:t xml:space="preserve"> – uma vez preenchida, o regulamento caduca, deixa de produzir efeitos; </w:t>
      </w:r>
      <w:r w:rsidRPr="00CB1140">
        <w:rPr>
          <w:rFonts w:ascii="Times New Roman" w:hAnsi="Times New Roman" w:cs="Times New Roman"/>
          <w:b/>
          <w:szCs w:val="24"/>
        </w:rPr>
        <w:t>condição suspensiva</w:t>
      </w:r>
      <w:r w:rsidRPr="00775AE5">
        <w:rPr>
          <w:rFonts w:ascii="Times New Roman" w:hAnsi="Times New Roman" w:cs="Times New Roman"/>
          <w:szCs w:val="24"/>
        </w:rPr>
        <w:t xml:space="preserve"> – se se verificar, o regulamento nunca chegou a produzir efeitos). Pode existir um </w:t>
      </w:r>
      <w:r w:rsidRPr="00CB1140">
        <w:rPr>
          <w:rFonts w:ascii="Times New Roman" w:hAnsi="Times New Roman" w:cs="Times New Roman"/>
          <w:b/>
          <w:szCs w:val="24"/>
        </w:rPr>
        <w:t>termo</w:t>
      </w:r>
      <w:r w:rsidRPr="00775AE5">
        <w:rPr>
          <w:rFonts w:ascii="Times New Roman" w:hAnsi="Times New Roman" w:cs="Times New Roman"/>
          <w:szCs w:val="24"/>
        </w:rPr>
        <w:t xml:space="preserve"> – o regulamento produ</w:t>
      </w:r>
      <w:r w:rsidR="00CB1140">
        <w:rPr>
          <w:rFonts w:ascii="Times New Roman" w:hAnsi="Times New Roman" w:cs="Times New Roman"/>
          <w:szCs w:val="24"/>
        </w:rPr>
        <w:t xml:space="preserve">z efeitos até determinada data; ou a partir de determinada data. </w:t>
      </w:r>
    </w:p>
    <w:p w14:paraId="169B73D5" w14:textId="7B44CD78" w:rsidR="00152202" w:rsidRDefault="00FC602B"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145</w:t>
      </w:r>
      <w:r w:rsidR="00CB1140">
        <w:rPr>
          <w:rFonts w:ascii="Times New Roman" w:hAnsi="Times New Roman" w:cs="Times New Roman"/>
          <w:szCs w:val="24"/>
        </w:rPr>
        <w:t>.</w:t>
      </w:r>
      <w:r w:rsidRPr="00775AE5">
        <w:rPr>
          <w:rFonts w:ascii="Times New Roman" w:hAnsi="Times New Roman" w:cs="Times New Roman"/>
          <w:szCs w:val="24"/>
        </w:rPr>
        <w:t xml:space="preserve">º/2 </w:t>
      </w:r>
      <w:r w:rsidR="00CB1140">
        <w:rPr>
          <w:rFonts w:ascii="Times New Roman" w:hAnsi="Times New Roman" w:cs="Times New Roman"/>
          <w:szCs w:val="24"/>
        </w:rPr>
        <w:t xml:space="preserve">CPA </w:t>
      </w:r>
      <w:r w:rsidRPr="00775AE5">
        <w:rPr>
          <w:rFonts w:ascii="Times New Roman" w:hAnsi="Times New Roman" w:cs="Times New Roman"/>
          <w:szCs w:val="24"/>
        </w:rPr>
        <w:t>– se a lei habilitante for declarada inconstitucional ou revogada, o regulamento que a desenvolve caduca. Só não acontece se forem compatíveis com a lei nova. Se a lei nova for pura e simplesmente revogada, sem substituição, o regulamento caduca. Só quando existe substituição é que o regulamento se pode manter, na estrita medida em que as suas normas não sejam incompatíveis com a lei nova.</w:t>
      </w:r>
    </w:p>
    <w:p w14:paraId="198B8116" w14:textId="1B568A0E" w:rsidR="00CB1140" w:rsidRPr="00775AE5" w:rsidRDefault="00CB1140" w:rsidP="00CB1140">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Da mesma norma decorre que a</w:t>
      </w:r>
      <w:r w:rsidRPr="00775AE5">
        <w:rPr>
          <w:rFonts w:ascii="Times New Roman" w:hAnsi="Times New Roman" w:cs="Times New Roman"/>
          <w:szCs w:val="24"/>
        </w:rPr>
        <w:t xml:space="preserve"> revogação da lei habilitante não implica a caducidade do </w:t>
      </w:r>
      <w:r w:rsidRPr="00CB1140">
        <w:rPr>
          <w:rFonts w:ascii="Times New Roman" w:hAnsi="Times New Roman" w:cs="Times New Roman"/>
          <w:b/>
          <w:szCs w:val="24"/>
        </w:rPr>
        <w:t>regulamento independente</w:t>
      </w:r>
      <w:r w:rsidRPr="00775AE5">
        <w:rPr>
          <w:rFonts w:ascii="Times New Roman" w:hAnsi="Times New Roman" w:cs="Times New Roman"/>
          <w:szCs w:val="24"/>
        </w:rPr>
        <w:t xml:space="preserve"> emanado ao seu abrigo. No entanto, no caso de ter sido introduzida legislação substitutiva sobre a matéria, </w:t>
      </w:r>
      <w:r>
        <w:rPr>
          <w:rFonts w:ascii="Times New Roman" w:hAnsi="Times New Roman" w:cs="Times New Roman"/>
          <w:szCs w:val="24"/>
        </w:rPr>
        <w:t>tem que se</w:t>
      </w:r>
      <w:r w:rsidRPr="00775AE5">
        <w:rPr>
          <w:rFonts w:ascii="Times New Roman" w:hAnsi="Times New Roman" w:cs="Times New Roman"/>
          <w:szCs w:val="24"/>
        </w:rPr>
        <w:t xml:space="preserve"> proceder à apreciação em concreto da conformidade do regulamento com a nova disciplina legal. </w:t>
      </w:r>
    </w:p>
    <w:p w14:paraId="1A5489BA" w14:textId="7AAB5DEC" w:rsidR="00CB7C02" w:rsidRPr="00775AE5" w:rsidRDefault="006B646C"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146.º/3 – no caso de revogação ilegítima</w:t>
      </w:r>
      <w:r w:rsidR="009B1447" w:rsidRPr="00775AE5">
        <w:rPr>
          <w:rFonts w:ascii="Times New Roman" w:hAnsi="Times New Roman" w:cs="Times New Roman"/>
          <w:szCs w:val="24"/>
        </w:rPr>
        <w:t xml:space="preserve"> do regulamento necessário à execução de uma lei em vigor</w:t>
      </w:r>
      <w:r w:rsidR="00CB1140">
        <w:rPr>
          <w:rFonts w:ascii="Times New Roman" w:hAnsi="Times New Roman" w:cs="Times New Roman"/>
          <w:szCs w:val="24"/>
        </w:rPr>
        <w:t xml:space="preserve"> (de direito nacional ou decorrentes do direito da EU)</w:t>
      </w:r>
      <w:r w:rsidR="00E44CBA" w:rsidRPr="00775AE5">
        <w:rPr>
          <w:rFonts w:ascii="Times New Roman" w:hAnsi="Times New Roman" w:cs="Times New Roman"/>
          <w:szCs w:val="24"/>
        </w:rPr>
        <w:t xml:space="preserve"> sem substituição desse regulamento p</w:t>
      </w:r>
      <w:r w:rsidR="00CB1140">
        <w:rPr>
          <w:rFonts w:ascii="Times New Roman" w:hAnsi="Times New Roman" w:cs="Times New Roman"/>
          <w:szCs w:val="24"/>
        </w:rPr>
        <w:t xml:space="preserve">or outro com a mesma função, </w:t>
      </w:r>
      <w:r w:rsidR="00E44CBA" w:rsidRPr="00775AE5">
        <w:rPr>
          <w:rFonts w:ascii="Times New Roman" w:hAnsi="Times New Roman" w:cs="Times New Roman"/>
          <w:szCs w:val="24"/>
        </w:rPr>
        <w:t>considera</w:t>
      </w:r>
      <w:r w:rsidR="00CB1140">
        <w:rPr>
          <w:rFonts w:ascii="Times New Roman" w:hAnsi="Times New Roman" w:cs="Times New Roman"/>
          <w:szCs w:val="24"/>
        </w:rPr>
        <w:t>-se</w:t>
      </w:r>
      <w:r w:rsidR="00E44CBA" w:rsidRPr="00775AE5">
        <w:rPr>
          <w:rFonts w:ascii="Times New Roman" w:hAnsi="Times New Roman" w:cs="Times New Roman"/>
          <w:szCs w:val="24"/>
        </w:rPr>
        <w:t xml:space="preserve"> que as normas</w:t>
      </w:r>
      <w:r w:rsidR="00503A78" w:rsidRPr="00775AE5">
        <w:rPr>
          <w:rFonts w:ascii="Times New Roman" w:hAnsi="Times New Roman" w:cs="Times New Roman"/>
          <w:szCs w:val="24"/>
        </w:rPr>
        <w:t xml:space="preserve"> do regulamento de que dependia a aplicabilidade da lei exequenda</w:t>
      </w:r>
      <w:r w:rsidR="004B644E">
        <w:rPr>
          <w:rFonts w:ascii="Times New Roman" w:hAnsi="Times New Roman" w:cs="Times New Roman"/>
          <w:szCs w:val="24"/>
        </w:rPr>
        <w:t xml:space="preserve"> </w:t>
      </w:r>
      <w:r w:rsidR="00503A78" w:rsidRPr="00775AE5">
        <w:rPr>
          <w:rFonts w:ascii="Times New Roman" w:hAnsi="Times New Roman" w:cs="Times New Roman"/>
          <w:szCs w:val="24"/>
        </w:rPr>
        <w:t>(ou das normas europeias carentes de execução)</w:t>
      </w:r>
      <w:r w:rsidR="00D465E6" w:rsidRPr="00775AE5">
        <w:rPr>
          <w:rFonts w:ascii="Times New Roman" w:hAnsi="Times New Roman" w:cs="Times New Roman"/>
          <w:szCs w:val="24"/>
        </w:rPr>
        <w:t xml:space="preserve"> continuam a vigorar, para todos os efeitos, até ao início </w:t>
      </w:r>
      <w:r w:rsidR="00CB1140">
        <w:rPr>
          <w:rFonts w:ascii="Times New Roman" w:hAnsi="Times New Roman" w:cs="Times New Roman"/>
          <w:szCs w:val="24"/>
        </w:rPr>
        <w:t xml:space="preserve">da vigência de novo regulamento, substituto daquele ilegitimamente revogado. </w:t>
      </w:r>
    </w:p>
    <w:p w14:paraId="59140AFE" w14:textId="1451DE52" w:rsidR="00E97E1C" w:rsidRPr="00775AE5" w:rsidRDefault="00CB1140"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Art. 146.º/</w:t>
      </w:r>
      <w:r w:rsidR="00E97E1C" w:rsidRPr="00775AE5">
        <w:rPr>
          <w:rFonts w:ascii="Times New Roman" w:hAnsi="Times New Roman" w:cs="Times New Roman"/>
          <w:szCs w:val="24"/>
        </w:rPr>
        <w:t xml:space="preserve">4 – Visa impedir </w:t>
      </w:r>
      <w:r w:rsidR="00D0563F" w:rsidRPr="00775AE5">
        <w:rPr>
          <w:rFonts w:ascii="Times New Roman" w:hAnsi="Times New Roman" w:cs="Times New Roman"/>
          <w:szCs w:val="24"/>
        </w:rPr>
        <w:t>a revogação tácita</w:t>
      </w:r>
      <w:r w:rsidR="00AB0BA9" w:rsidRPr="00775AE5">
        <w:rPr>
          <w:rFonts w:ascii="Times New Roman" w:hAnsi="Times New Roman" w:cs="Times New Roman"/>
          <w:szCs w:val="24"/>
        </w:rPr>
        <w:t>.</w:t>
      </w:r>
    </w:p>
    <w:p w14:paraId="407A8058" w14:textId="2AD6257E" w:rsidR="00152202" w:rsidRPr="004B644E" w:rsidRDefault="00F7284D" w:rsidP="004B644E">
      <w:pPr>
        <w:pStyle w:val="Ttulo1"/>
        <w:rPr>
          <w:rFonts w:cstheme="majorHAnsi"/>
          <w:szCs w:val="24"/>
        </w:rPr>
      </w:pPr>
      <w:bookmarkStart w:id="239" w:name="_Toc533038111"/>
      <w:bookmarkStart w:id="240" w:name="_Toc533593780"/>
      <w:r w:rsidRPr="004B644E">
        <w:rPr>
          <w:rFonts w:cstheme="majorHAnsi"/>
          <w:szCs w:val="24"/>
        </w:rPr>
        <w:t xml:space="preserve">VI. </w:t>
      </w:r>
      <w:r w:rsidR="00152202" w:rsidRPr="004B644E">
        <w:rPr>
          <w:rFonts w:cstheme="majorHAnsi"/>
          <w:szCs w:val="24"/>
        </w:rPr>
        <w:t>A</w:t>
      </w:r>
      <w:r w:rsidRPr="004B644E">
        <w:rPr>
          <w:rFonts w:cstheme="majorHAnsi"/>
          <w:szCs w:val="24"/>
        </w:rPr>
        <w:t>c</w:t>
      </w:r>
      <w:r w:rsidR="00152202" w:rsidRPr="004B644E">
        <w:rPr>
          <w:rFonts w:cstheme="majorHAnsi"/>
          <w:szCs w:val="24"/>
        </w:rPr>
        <w:t>to administrativo</w:t>
      </w:r>
      <w:bookmarkEnd w:id="239"/>
      <w:bookmarkEnd w:id="240"/>
    </w:p>
    <w:p w14:paraId="6723BBA4" w14:textId="2C17DE3A" w:rsidR="00954A81" w:rsidRPr="004B644E" w:rsidRDefault="00954A81" w:rsidP="009322F8">
      <w:pPr>
        <w:pStyle w:val="Cabealho2"/>
        <w:numPr>
          <w:ilvl w:val="0"/>
          <w:numId w:val="122"/>
        </w:numPr>
        <w:rPr>
          <w:rFonts w:cstheme="majorHAnsi"/>
          <w:sz w:val="28"/>
        </w:rPr>
      </w:pPr>
      <w:bookmarkStart w:id="241" w:name="_Toc533038112"/>
      <w:bookmarkStart w:id="242" w:name="_Toc533593781"/>
      <w:r w:rsidRPr="004B644E">
        <w:rPr>
          <w:rFonts w:cstheme="majorHAnsi"/>
          <w:sz w:val="28"/>
        </w:rPr>
        <w:t>Conceito e categorias</w:t>
      </w:r>
      <w:r w:rsidR="00A60EB8" w:rsidRPr="004B644E">
        <w:rPr>
          <w:rFonts w:cstheme="majorHAnsi"/>
          <w:sz w:val="28"/>
        </w:rPr>
        <w:t xml:space="preserve"> </w:t>
      </w:r>
      <w:r w:rsidRPr="004B644E">
        <w:rPr>
          <w:rFonts w:cstheme="majorHAnsi"/>
          <w:sz w:val="28"/>
        </w:rPr>
        <w:t>de a</w:t>
      </w:r>
      <w:r w:rsidR="00A60EB8" w:rsidRPr="004B644E">
        <w:rPr>
          <w:rFonts w:cstheme="majorHAnsi"/>
          <w:sz w:val="28"/>
        </w:rPr>
        <w:t>c</w:t>
      </w:r>
      <w:r w:rsidRPr="004B644E">
        <w:rPr>
          <w:rFonts w:cstheme="majorHAnsi"/>
          <w:sz w:val="28"/>
        </w:rPr>
        <w:t>tos administrativos</w:t>
      </w:r>
      <w:bookmarkEnd w:id="241"/>
      <w:bookmarkEnd w:id="242"/>
      <w:r w:rsidRPr="004B644E">
        <w:rPr>
          <w:rFonts w:cstheme="majorHAnsi"/>
          <w:sz w:val="28"/>
        </w:rPr>
        <w:t xml:space="preserve"> </w:t>
      </w:r>
    </w:p>
    <w:p w14:paraId="4AC7DA05" w14:textId="581FD145" w:rsidR="00A1226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Principal instituto – aquele que é mais utilizado nas situações entre administração e outros, nomeadamente com particulares.</w:t>
      </w:r>
      <w:r w:rsidR="00A60EB8" w:rsidRPr="00775AE5">
        <w:rPr>
          <w:rFonts w:ascii="Times New Roman" w:hAnsi="Times New Roman" w:cs="Times New Roman"/>
          <w:szCs w:val="24"/>
        </w:rPr>
        <w:t xml:space="preserve"> </w:t>
      </w:r>
      <w:r w:rsidR="00A12262" w:rsidRPr="00775AE5">
        <w:rPr>
          <w:rFonts w:ascii="Times New Roman" w:hAnsi="Times New Roman" w:cs="Times New Roman"/>
          <w:szCs w:val="24"/>
        </w:rPr>
        <w:t xml:space="preserve">O título que é </w:t>
      </w:r>
      <w:r w:rsidR="00A60EB8" w:rsidRPr="00775AE5">
        <w:rPr>
          <w:rFonts w:ascii="Times New Roman" w:hAnsi="Times New Roman" w:cs="Times New Roman"/>
          <w:szCs w:val="24"/>
        </w:rPr>
        <w:t>e</w:t>
      </w:r>
      <w:r w:rsidR="00A12262" w:rsidRPr="00775AE5">
        <w:rPr>
          <w:rFonts w:ascii="Times New Roman" w:hAnsi="Times New Roman" w:cs="Times New Roman"/>
          <w:szCs w:val="24"/>
        </w:rPr>
        <w:t>mitido por uma autoridade pública e que tem efeito jurídico de criar, modific</w:t>
      </w:r>
      <w:r w:rsidR="00FA060D">
        <w:rPr>
          <w:rFonts w:ascii="Times New Roman" w:hAnsi="Times New Roman" w:cs="Times New Roman"/>
          <w:szCs w:val="24"/>
        </w:rPr>
        <w:t>ar, extinguir situações jurídica</w:t>
      </w:r>
      <w:r w:rsidR="00A12262" w:rsidRPr="00775AE5">
        <w:rPr>
          <w:rFonts w:ascii="Times New Roman" w:hAnsi="Times New Roman" w:cs="Times New Roman"/>
          <w:szCs w:val="24"/>
        </w:rPr>
        <w:t xml:space="preserve">s por si própria, sem necessidade de acordo. Se a administração impõe um dever, o particular fica obrigado a cumprir esse dever – por isso, os </w:t>
      </w:r>
      <w:r w:rsidR="002F79DC" w:rsidRPr="00775AE5">
        <w:rPr>
          <w:rFonts w:ascii="Times New Roman" w:hAnsi="Times New Roman" w:cs="Times New Roman"/>
          <w:szCs w:val="24"/>
        </w:rPr>
        <w:t>actos</w:t>
      </w:r>
      <w:r w:rsidR="00A12262" w:rsidRPr="00775AE5">
        <w:rPr>
          <w:rFonts w:ascii="Times New Roman" w:hAnsi="Times New Roman" w:cs="Times New Roman"/>
          <w:szCs w:val="24"/>
        </w:rPr>
        <w:t xml:space="preserve"> administrativos assemelham-se à </w:t>
      </w:r>
      <w:r w:rsidR="002F79DC" w:rsidRPr="00775AE5">
        <w:rPr>
          <w:rFonts w:ascii="Times New Roman" w:hAnsi="Times New Roman" w:cs="Times New Roman"/>
          <w:szCs w:val="24"/>
        </w:rPr>
        <w:t>actividade</w:t>
      </w:r>
      <w:r w:rsidR="00A12262" w:rsidRPr="00775AE5">
        <w:rPr>
          <w:rFonts w:ascii="Times New Roman" w:hAnsi="Times New Roman" w:cs="Times New Roman"/>
          <w:szCs w:val="24"/>
        </w:rPr>
        <w:t xml:space="preserve"> do tribunal; é um </w:t>
      </w:r>
      <w:r w:rsidR="00A07A37" w:rsidRPr="00775AE5">
        <w:rPr>
          <w:rFonts w:ascii="Times New Roman" w:hAnsi="Times New Roman" w:cs="Times New Roman"/>
          <w:szCs w:val="24"/>
        </w:rPr>
        <w:t>título</w:t>
      </w:r>
      <w:r w:rsidR="00A12262" w:rsidRPr="00775AE5">
        <w:rPr>
          <w:rFonts w:ascii="Times New Roman" w:hAnsi="Times New Roman" w:cs="Times New Roman"/>
          <w:szCs w:val="24"/>
        </w:rPr>
        <w:t xml:space="preserve"> executivo tal como sucede com as sentenças, certifica a existência de um dever, por exemplo.</w:t>
      </w:r>
    </w:p>
    <w:p w14:paraId="0FF6A69A" w14:textId="594F2EE8" w:rsidR="00920E3E" w:rsidRPr="00775AE5" w:rsidRDefault="00920E3E"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lastRenderedPageBreak/>
        <w:t xml:space="preserve">Definição de acto administrativo – </w:t>
      </w:r>
      <w:r w:rsidR="00FA060D">
        <w:rPr>
          <w:rFonts w:ascii="Times New Roman" w:hAnsi="Times New Roman" w:cs="Times New Roman"/>
          <w:szCs w:val="24"/>
        </w:rPr>
        <w:t xml:space="preserve">art. </w:t>
      </w:r>
      <w:r w:rsidRPr="00775AE5">
        <w:rPr>
          <w:rFonts w:ascii="Times New Roman" w:hAnsi="Times New Roman" w:cs="Times New Roman"/>
          <w:szCs w:val="24"/>
        </w:rPr>
        <w:t>148</w:t>
      </w:r>
      <w:r w:rsidR="00FA060D">
        <w:rPr>
          <w:rFonts w:ascii="Times New Roman" w:hAnsi="Times New Roman" w:cs="Times New Roman"/>
          <w:szCs w:val="24"/>
        </w:rPr>
        <w:t>.</w:t>
      </w:r>
      <w:r w:rsidRPr="00775AE5">
        <w:rPr>
          <w:rFonts w:ascii="Times New Roman" w:hAnsi="Times New Roman" w:cs="Times New Roman"/>
          <w:szCs w:val="24"/>
        </w:rPr>
        <w:t>º CPA. A</w:t>
      </w:r>
      <w:r w:rsidR="00FA060D">
        <w:rPr>
          <w:rFonts w:ascii="Times New Roman" w:hAnsi="Times New Roman" w:cs="Times New Roman"/>
          <w:szCs w:val="24"/>
        </w:rPr>
        <w:t>c</w:t>
      </w:r>
      <w:r w:rsidRPr="00775AE5">
        <w:rPr>
          <w:rFonts w:ascii="Times New Roman" w:hAnsi="Times New Roman" w:cs="Times New Roman"/>
          <w:szCs w:val="24"/>
        </w:rPr>
        <w:t xml:space="preserve">tos jurídicos em que haja uma manifestação de vontade, um juízo de valor ao qual o ordenamento jurídico atribua relevância jurídica. </w:t>
      </w:r>
      <w:r w:rsidR="00775AE2" w:rsidRPr="00775AE5">
        <w:rPr>
          <w:rFonts w:ascii="Times New Roman" w:hAnsi="Times New Roman" w:cs="Times New Roman"/>
          <w:szCs w:val="24"/>
        </w:rPr>
        <w:t>Caracteriza-se por:</w:t>
      </w:r>
    </w:p>
    <w:p w14:paraId="2EC412D4" w14:textId="7BD52F89" w:rsidR="000F3815" w:rsidRPr="00775AE5" w:rsidRDefault="000F3815" w:rsidP="00A07A37">
      <w:pPr>
        <w:pStyle w:val="PargrafodaLista"/>
        <w:numPr>
          <w:ilvl w:val="0"/>
          <w:numId w:val="85"/>
        </w:numPr>
        <w:autoSpaceDE w:val="0"/>
        <w:autoSpaceDN w:val="0"/>
        <w:adjustRightInd w:val="0"/>
        <w:spacing w:after="200" w:line="276" w:lineRule="auto"/>
        <w:ind w:left="993" w:hanging="284"/>
        <w:rPr>
          <w:rFonts w:ascii="Times New Roman" w:hAnsi="Times New Roman" w:cs="Times New Roman"/>
          <w:b/>
          <w:szCs w:val="24"/>
        </w:rPr>
      </w:pPr>
      <w:r w:rsidRPr="00775AE5">
        <w:rPr>
          <w:rFonts w:ascii="Times New Roman" w:hAnsi="Times New Roman" w:cs="Times New Roman"/>
          <w:b/>
          <w:szCs w:val="24"/>
        </w:rPr>
        <w:t xml:space="preserve">Decisão: </w:t>
      </w:r>
      <w:r w:rsidR="00920E3E" w:rsidRPr="00775AE5">
        <w:rPr>
          <w:rFonts w:ascii="Times New Roman" w:hAnsi="Times New Roman" w:cs="Times New Roman"/>
          <w:szCs w:val="24"/>
        </w:rPr>
        <w:t>A decis</w:t>
      </w:r>
      <w:r w:rsidRPr="00775AE5">
        <w:rPr>
          <w:rFonts w:ascii="Times New Roman" w:hAnsi="Times New Roman" w:cs="Times New Roman"/>
          <w:szCs w:val="24"/>
        </w:rPr>
        <w:t>ão</w:t>
      </w:r>
      <w:r w:rsidR="00920E3E" w:rsidRPr="00775AE5">
        <w:rPr>
          <w:rFonts w:ascii="Times New Roman" w:hAnsi="Times New Roman" w:cs="Times New Roman"/>
          <w:szCs w:val="24"/>
        </w:rPr>
        <w:t xml:space="preserve"> é um elemento determinante </w:t>
      </w:r>
      <w:r w:rsidR="00732806" w:rsidRPr="00775AE5">
        <w:rPr>
          <w:rFonts w:ascii="Times New Roman" w:hAnsi="Times New Roman" w:cs="Times New Roman"/>
          <w:szCs w:val="24"/>
        </w:rPr>
        <w:t>do acto administrativo;</w:t>
      </w:r>
      <w:r w:rsidR="00920E3E" w:rsidRPr="00775AE5">
        <w:rPr>
          <w:rFonts w:ascii="Times New Roman" w:hAnsi="Times New Roman" w:cs="Times New Roman"/>
          <w:szCs w:val="24"/>
        </w:rPr>
        <w:t xml:space="preserve"> existem muitos </w:t>
      </w:r>
      <w:r w:rsidR="002F79DC" w:rsidRPr="00775AE5">
        <w:rPr>
          <w:rFonts w:ascii="Times New Roman" w:hAnsi="Times New Roman" w:cs="Times New Roman"/>
          <w:szCs w:val="24"/>
        </w:rPr>
        <w:t>actos</w:t>
      </w:r>
      <w:r w:rsidR="00920E3E" w:rsidRPr="00775AE5">
        <w:rPr>
          <w:rFonts w:ascii="Times New Roman" w:hAnsi="Times New Roman" w:cs="Times New Roman"/>
          <w:szCs w:val="24"/>
        </w:rPr>
        <w:t xml:space="preserve"> jurídicos, mas que não contém decisões, portanto não são </w:t>
      </w:r>
      <w:r w:rsidR="002F79DC" w:rsidRPr="00775AE5">
        <w:rPr>
          <w:rFonts w:ascii="Times New Roman" w:hAnsi="Times New Roman" w:cs="Times New Roman"/>
          <w:szCs w:val="24"/>
        </w:rPr>
        <w:t>actos</w:t>
      </w:r>
      <w:r w:rsidR="00920E3E" w:rsidRPr="00775AE5">
        <w:rPr>
          <w:rFonts w:ascii="Times New Roman" w:hAnsi="Times New Roman" w:cs="Times New Roman"/>
          <w:szCs w:val="24"/>
        </w:rPr>
        <w:t xml:space="preserve"> administrativos. A</w:t>
      </w:r>
      <w:r w:rsidR="00732806" w:rsidRPr="00775AE5">
        <w:rPr>
          <w:rFonts w:ascii="Times New Roman" w:hAnsi="Times New Roman" w:cs="Times New Roman"/>
          <w:szCs w:val="24"/>
        </w:rPr>
        <w:t>c</w:t>
      </w:r>
      <w:r w:rsidR="00920E3E" w:rsidRPr="00775AE5">
        <w:rPr>
          <w:rFonts w:ascii="Times New Roman" w:hAnsi="Times New Roman" w:cs="Times New Roman"/>
          <w:szCs w:val="24"/>
        </w:rPr>
        <w:t xml:space="preserve">tos jurídicos unilaterais (declaração unilateral) através dos quais a administração decide que vão produzir efeitos na esfera jurídica de alguém. São </w:t>
      </w:r>
      <w:r w:rsidR="002F79DC" w:rsidRPr="00775AE5">
        <w:rPr>
          <w:rFonts w:ascii="Times New Roman" w:hAnsi="Times New Roman" w:cs="Times New Roman"/>
          <w:szCs w:val="24"/>
        </w:rPr>
        <w:t>actos</w:t>
      </w:r>
      <w:r w:rsidR="00920E3E" w:rsidRPr="00775AE5">
        <w:rPr>
          <w:rFonts w:ascii="Times New Roman" w:hAnsi="Times New Roman" w:cs="Times New Roman"/>
          <w:szCs w:val="24"/>
        </w:rPr>
        <w:t xml:space="preserve"> de autoridade que se caracterizam pela obrigatoriedade. A administração define o direito a aplicar, impondo-as a outros.</w:t>
      </w:r>
      <w:r w:rsidRPr="00775AE5">
        <w:rPr>
          <w:rFonts w:ascii="Times New Roman" w:hAnsi="Times New Roman" w:cs="Times New Roman"/>
          <w:b/>
          <w:szCs w:val="24"/>
        </w:rPr>
        <w:t xml:space="preserve"> </w:t>
      </w:r>
    </w:p>
    <w:p w14:paraId="20F6DD04" w14:textId="488B9AF2" w:rsidR="000F3815" w:rsidRPr="00775AE5" w:rsidRDefault="000F3815" w:rsidP="00A07A37">
      <w:pPr>
        <w:pStyle w:val="PargrafodaLista"/>
        <w:numPr>
          <w:ilvl w:val="0"/>
          <w:numId w:val="85"/>
        </w:numPr>
        <w:autoSpaceDE w:val="0"/>
        <w:autoSpaceDN w:val="0"/>
        <w:adjustRightInd w:val="0"/>
        <w:spacing w:after="200" w:line="276" w:lineRule="auto"/>
        <w:ind w:left="993" w:hanging="284"/>
        <w:rPr>
          <w:rFonts w:ascii="Times New Roman" w:hAnsi="Times New Roman" w:cs="Times New Roman"/>
          <w:szCs w:val="24"/>
        </w:rPr>
      </w:pPr>
      <w:r w:rsidRPr="00775AE5">
        <w:rPr>
          <w:rFonts w:ascii="Times New Roman" w:hAnsi="Times New Roman" w:cs="Times New Roman"/>
          <w:b/>
          <w:szCs w:val="24"/>
        </w:rPr>
        <w:t>Conteúdo</w:t>
      </w:r>
      <w:r w:rsidRPr="00775AE5">
        <w:rPr>
          <w:rFonts w:ascii="Times New Roman" w:hAnsi="Times New Roman" w:cs="Times New Roman"/>
          <w:szCs w:val="24"/>
        </w:rPr>
        <w:t xml:space="preserve"> - conferir um direito, impor uma sanção, prescrever um dever, etc.</w:t>
      </w:r>
    </w:p>
    <w:p w14:paraId="39899687" w14:textId="5DCE2D87" w:rsidR="000F3815" w:rsidRPr="00775AE5" w:rsidRDefault="000F3815" w:rsidP="00A07A37">
      <w:pPr>
        <w:pStyle w:val="PargrafodaLista"/>
        <w:numPr>
          <w:ilvl w:val="0"/>
          <w:numId w:val="85"/>
        </w:numPr>
        <w:autoSpaceDE w:val="0"/>
        <w:autoSpaceDN w:val="0"/>
        <w:adjustRightInd w:val="0"/>
        <w:spacing w:after="200" w:line="276" w:lineRule="auto"/>
        <w:ind w:left="993" w:hanging="284"/>
        <w:rPr>
          <w:rFonts w:ascii="Times New Roman" w:hAnsi="Times New Roman" w:cs="Times New Roman"/>
          <w:szCs w:val="24"/>
        </w:rPr>
      </w:pPr>
      <w:r w:rsidRPr="00775AE5">
        <w:rPr>
          <w:rFonts w:ascii="Times New Roman" w:hAnsi="Times New Roman" w:cs="Times New Roman"/>
          <w:b/>
          <w:szCs w:val="24"/>
        </w:rPr>
        <w:t>Efeitos externos</w:t>
      </w:r>
      <w:r w:rsidRPr="00775AE5">
        <w:rPr>
          <w:rFonts w:ascii="Times New Roman" w:hAnsi="Times New Roman" w:cs="Times New Roman"/>
          <w:szCs w:val="24"/>
        </w:rPr>
        <w:t xml:space="preserve"> – projectam-se na esfera jurídica de outrem. Exemplo: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que manda proprietário fazer obras, porque o prédio est</w:t>
      </w:r>
      <w:r w:rsidR="00843B27">
        <w:rPr>
          <w:rFonts w:ascii="Times New Roman" w:hAnsi="Times New Roman" w:cs="Times New Roman"/>
          <w:szCs w:val="24"/>
        </w:rPr>
        <w:t>á</w:t>
      </w:r>
      <w:r w:rsidRPr="00775AE5">
        <w:rPr>
          <w:rFonts w:ascii="Times New Roman" w:hAnsi="Times New Roman" w:cs="Times New Roman"/>
          <w:szCs w:val="24"/>
        </w:rPr>
        <w:t xml:space="preserve"> em mau estado; dar licenças a quem pediu. A administração dirige-se a um particular e dá-lhe o direito ou confere-lhe um dever de fazer algo. Os efeitos transcendem a esfera da entidade que os detém para se dirigirem ao particular. Se for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praticado apenas para dentro da administração não tem efeitos externos, portanto não é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administrativo. </w:t>
      </w:r>
    </w:p>
    <w:p w14:paraId="68978B32" w14:textId="241AADEA" w:rsidR="00920E3E" w:rsidRPr="00775AE5" w:rsidRDefault="000F3815" w:rsidP="00A07A37">
      <w:pPr>
        <w:pStyle w:val="PargrafodaLista"/>
        <w:numPr>
          <w:ilvl w:val="0"/>
          <w:numId w:val="85"/>
        </w:numPr>
        <w:autoSpaceDE w:val="0"/>
        <w:autoSpaceDN w:val="0"/>
        <w:adjustRightInd w:val="0"/>
        <w:spacing w:after="200" w:line="276" w:lineRule="auto"/>
        <w:ind w:left="993" w:hanging="284"/>
        <w:rPr>
          <w:rFonts w:ascii="Times New Roman" w:hAnsi="Times New Roman" w:cs="Times New Roman"/>
          <w:szCs w:val="24"/>
        </w:rPr>
      </w:pPr>
      <w:r w:rsidRPr="00775AE5">
        <w:rPr>
          <w:rFonts w:ascii="Times New Roman" w:hAnsi="Times New Roman" w:cs="Times New Roman"/>
          <w:b/>
          <w:szCs w:val="24"/>
        </w:rPr>
        <w:t>Individual e concreto</w:t>
      </w:r>
      <w:r w:rsidRPr="00775AE5">
        <w:rPr>
          <w:rFonts w:ascii="Times New Roman" w:hAnsi="Times New Roman" w:cs="Times New Roman"/>
          <w:szCs w:val="24"/>
        </w:rPr>
        <w:t xml:space="preserve"> – diz respeito a esse particular; concreto – dar um direito, tirar um direito, impor-lhe uma obrigação. O regulamento é geral e </w:t>
      </w:r>
      <w:r w:rsidR="002F79DC" w:rsidRPr="00775AE5">
        <w:rPr>
          <w:rFonts w:ascii="Times New Roman" w:hAnsi="Times New Roman" w:cs="Times New Roman"/>
          <w:szCs w:val="24"/>
        </w:rPr>
        <w:t>abstracto</w:t>
      </w:r>
      <w:r w:rsidRPr="00775AE5">
        <w:rPr>
          <w:rFonts w:ascii="Times New Roman" w:hAnsi="Times New Roman" w:cs="Times New Roman"/>
          <w:szCs w:val="24"/>
        </w:rPr>
        <w:t xml:space="preserv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administrativo é individual e concreto; </w:t>
      </w:r>
    </w:p>
    <w:p w14:paraId="7E36A578" w14:textId="6383B2B0"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b/>
          <w:szCs w:val="24"/>
        </w:rPr>
        <w:t>A</w:t>
      </w:r>
      <w:r w:rsidR="00A60EB8" w:rsidRPr="00775AE5">
        <w:rPr>
          <w:rFonts w:ascii="Times New Roman" w:hAnsi="Times New Roman" w:cs="Times New Roman"/>
          <w:b/>
          <w:szCs w:val="24"/>
        </w:rPr>
        <w:t>c</w:t>
      </w:r>
      <w:r w:rsidRPr="00775AE5">
        <w:rPr>
          <w:rFonts w:ascii="Times New Roman" w:hAnsi="Times New Roman" w:cs="Times New Roman"/>
          <w:b/>
          <w:szCs w:val="24"/>
        </w:rPr>
        <w:t>tuação concreta da administração</w:t>
      </w:r>
      <w:r w:rsidRPr="00775AE5">
        <w:rPr>
          <w:rFonts w:ascii="Times New Roman" w:hAnsi="Times New Roman" w:cs="Times New Roman"/>
          <w:szCs w:val="24"/>
        </w:rPr>
        <w:t xml:space="preserve"> – Operações materiais, </w:t>
      </w:r>
      <w:r w:rsidR="002F79DC" w:rsidRPr="00775AE5">
        <w:rPr>
          <w:rFonts w:ascii="Times New Roman" w:hAnsi="Times New Roman" w:cs="Times New Roman"/>
          <w:szCs w:val="24"/>
        </w:rPr>
        <w:t>actuações</w:t>
      </w:r>
      <w:r w:rsidRPr="00775AE5">
        <w:rPr>
          <w:rFonts w:ascii="Times New Roman" w:hAnsi="Times New Roman" w:cs="Times New Roman"/>
          <w:szCs w:val="24"/>
        </w:rPr>
        <w:t xml:space="preserve">, comportamentos. Funcionamento dos serviços públicos passa em grande parte pelas operações materiais. Não estamos perante </w:t>
      </w:r>
      <w:r w:rsidR="002F79DC" w:rsidRPr="00775AE5">
        <w:rPr>
          <w:rFonts w:ascii="Times New Roman" w:hAnsi="Times New Roman" w:cs="Times New Roman"/>
          <w:szCs w:val="24"/>
        </w:rPr>
        <w:t>actuações</w:t>
      </w:r>
      <w:r w:rsidRPr="00775AE5">
        <w:rPr>
          <w:rFonts w:ascii="Times New Roman" w:hAnsi="Times New Roman" w:cs="Times New Roman"/>
          <w:szCs w:val="24"/>
        </w:rPr>
        <w:t xml:space="preserve"> jurídicas a não ser que seja cometido algum ilícito.</w:t>
      </w:r>
    </w:p>
    <w:p w14:paraId="70D9C9BA" w14:textId="198ADCB4" w:rsidR="00B365E4" w:rsidRPr="004B644E" w:rsidRDefault="00B365E4" w:rsidP="009322F8">
      <w:pPr>
        <w:pStyle w:val="Cabealho2"/>
        <w:numPr>
          <w:ilvl w:val="0"/>
          <w:numId w:val="122"/>
        </w:numPr>
        <w:rPr>
          <w:rFonts w:cstheme="majorHAnsi"/>
          <w:sz w:val="28"/>
        </w:rPr>
      </w:pPr>
      <w:bookmarkStart w:id="243" w:name="_Toc533038113"/>
      <w:bookmarkStart w:id="244" w:name="_Toc533593782"/>
      <w:r w:rsidRPr="004B644E">
        <w:rPr>
          <w:rFonts w:cstheme="majorHAnsi"/>
          <w:sz w:val="28"/>
        </w:rPr>
        <w:t>Tipologia de efeitos dos a</w:t>
      </w:r>
      <w:r w:rsidR="00A07A37">
        <w:rPr>
          <w:rFonts w:cstheme="majorHAnsi"/>
          <w:sz w:val="28"/>
        </w:rPr>
        <w:t>c</w:t>
      </w:r>
      <w:r w:rsidRPr="004B644E">
        <w:rPr>
          <w:rFonts w:cstheme="majorHAnsi"/>
          <w:sz w:val="28"/>
        </w:rPr>
        <w:t>tos administrativos</w:t>
      </w:r>
      <w:bookmarkEnd w:id="243"/>
      <w:bookmarkEnd w:id="244"/>
    </w:p>
    <w:p w14:paraId="3431DB2A" w14:textId="0ACAED60" w:rsidR="00E659C5" w:rsidRPr="00775AE5" w:rsidRDefault="00E659C5"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Toda a intervenção da administração na esfera jurídica de particulares está dependente da lei, tem de haver pressupostos – circunstâncias que a lei prevê para que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possa ser praticado.</w:t>
      </w:r>
    </w:p>
    <w:p w14:paraId="4E5EAA6D" w14:textId="31AA6A4C" w:rsidR="00E51700" w:rsidRPr="00775AE5" w:rsidRDefault="00E5170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Plano declarativo e plano executório –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uma declaração, determina o </w:t>
      </w:r>
      <w:r w:rsidR="002F79DC" w:rsidRPr="00775AE5">
        <w:rPr>
          <w:rFonts w:ascii="Times New Roman" w:hAnsi="Times New Roman" w:cs="Times New Roman"/>
          <w:szCs w:val="24"/>
        </w:rPr>
        <w:t>direito (</w:t>
      </w:r>
      <w:r w:rsidR="008A572A" w:rsidRPr="00775AE5">
        <w:rPr>
          <w:rFonts w:ascii="Times New Roman" w:hAnsi="Times New Roman" w:cs="Times New Roman"/>
          <w:szCs w:val="24"/>
        </w:rPr>
        <w:t>pano declarativo)</w:t>
      </w:r>
      <w:r w:rsidRPr="00775AE5">
        <w:rPr>
          <w:rFonts w:ascii="Times New Roman" w:hAnsi="Times New Roman" w:cs="Times New Roman"/>
          <w:szCs w:val="24"/>
        </w:rPr>
        <w:t xml:space="preserve">. Se não for cumprido avança-se para um processo de </w:t>
      </w:r>
      <w:r w:rsidR="002F79DC" w:rsidRPr="00775AE5">
        <w:rPr>
          <w:rFonts w:ascii="Times New Roman" w:hAnsi="Times New Roman" w:cs="Times New Roman"/>
          <w:szCs w:val="24"/>
        </w:rPr>
        <w:t>execução (</w:t>
      </w:r>
      <w:r w:rsidR="008A572A" w:rsidRPr="00775AE5">
        <w:rPr>
          <w:rFonts w:ascii="Times New Roman" w:hAnsi="Times New Roman" w:cs="Times New Roman"/>
          <w:szCs w:val="24"/>
        </w:rPr>
        <w:t>plano executório)</w:t>
      </w:r>
      <w:r w:rsidRPr="00775AE5">
        <w:rPr>
          <w:rFonts w:ascii="Times New Roman" w:hAnsi="Times New Roman" w:cs="Times New Roman"/>
          <w:szCs w:val="24"/>
        </w:rPr>
        <w:t>.</w:t>
      </w:r>
    </w:p>
    <w:p w14:paraId="2FC5B287" w14:textId="1063FE4A" w:rsidR="00E51700" w:rsidRPr="00FA060D" w:rsidRDefault="00E659C5" w:rsidP="00A07A37">
      <w:pPr>
        <w:pStyle w:val="PargrafodaLista"/>
        <w:numPr>
          <w:ilvl w:val="0"/>
          <w:numId w:val="90"/>
        </w:numPr>
        <w:autoSpaceDE w:val="0"/>
        <w:autoSpaceDN w:val="0"/>
        <w:adjustRightInd w:val="0"/>
        <w:spacing w:after="200" w:line="276" w:lineRule="auto"/>
        <w:rPr>
          <w:rFonts w:ascii="Times New Roman" w:hAnsi="Times New Roman" w:cs="Times New Roman"/>
          <w:szCs w:val="24"/>
          <w:u w:val="single"/>
        </w:rPr>
      </w:pPr>
      <w:r w:rsidRPr="00FA060D">
        <w:rPr>
          <w:rFonts w:ascii="Times New Roman" w:hAnsi="Times New Roman" w:cs="Times New Roman"/>
          <w:b/>
          <w:szCs w:val="24"/>
          <w:u w:val="single"/>
        </w:rPr>
        <w:t xml:space="preserve">Actos positivos </w:t>
      </w:r>
      <w:r w:rsidR="002F79DC" w:rsidRPr="00FA060D">
        <w:rPr>
          <w:rFonts w:ascii="Times New Roman" w:hAnsi="Times New Roman" w:cs="Times New Roman"/>
          <w:b/>
          <w:szCs w:val="24"/>
          <w:u w:val="single"/>
        </w:rPr>
        <w:t>vs.</w:t>
      </w:r>
      <w:r w:rsidRPr="00FA060D">
        <w:rPr>
          <w:rFonts w:ascii="Times New Roman" w:hAnsi="Times New Roman" w:cs="Times New Roman"/>
          <w:b/>
          <w:szCs w:val="24"/>
          <w:u w:val="single"/>
        </w:rPr>
        <w:t xml:space="preserve"> actos negativos</w:t>
      </w:r>
    </w:p>
    <w:p w14:paraId="2AB85DBE" w14:textId="36860747" w:rsidR="00FA060D" w:rsidRDefault="00152202" w:rsidP="00FA060D">
      <w:pPr>
        <w:autoSpaceDE w:val="0"/>
        <w:autoSpaceDN w:val="0"/>
        <w:adjustRightInd w:val="0"/>
        <w:spacing w:after="200" w:line="276" w:lineRule="auto"/>
        <w:rPr>
          <w:rFonts w:ascii="Times New Roman" w:hAnsi="Times New Roman" w:cs="Times New Roman"/>
          <w:szCs w:val="24"/>
        </w:rPr>
      </w:pPr>
      <w:r w:rsidRPr="00FA060D">
        <w:rPr>
          <w:rFonts w:ascii="Times New Roman" w:hAnsi="Times New Roman" w:cs="Times New Roman"/>
          <w:b/>
          <w:szCs w:val="24"/>
        </w:rPr>
        <w:t>A</w:t>
      </w:r>
      <w:r w:rsidR="00843B27" w:rsidRPr="00FA060D">
        <w:rPr>
          <w:rFonts w:ascii="Times New Roman" w:hAnsi="Times New Roman" w:cs="Times New Roman"/>
          <w:b/>
          <w:szCs w:val="24"/>
        </w:rPr>
        <w:t>c</w:t>
      </w:r>
      <w:r w:rsidRPr="00FA060D">
        <w:rPr>
          <w:rFonts w:ascii="Times New Roman" w:hAnsi="Times New Roman" w:cs="Times New Roman"/>
          <w:b/>
          <w:szCs w:val="24"/>
        </w:rPr>
        <w:t>tos negativos</w:t>
      </w:r>
      <w:r w:rsidRPr="00775AE5">
        <w:rPr>
          <w:rFonts w:ascii="Times New Roman" w:hAnsi="Times New Roman" w:cs="Times New Roman"/>
          <w:szCs w:val="24"/>
        </w:rPr>
        <w:t xml:space="preserve"> </w:t>
      </w:r>
      <w:r w:rsidR="00A12262" w:rsidRPr="00775AE5">
        <w:rPr>
          <w:rFonts w:ascii="Times New Roman" w:hAnsi="Times New Roman" w:cs="Times New Roman"/>
          <w:szCs w:val="24"/>
        </w:rPr>
        <w:t>para os destinatários</w:t>
      </w:r>
      <w:r w:rsidRPr="00775AE5">
        <w:rPr>
          <w:rFonts w:ascii="Times New Roman" w:hAnsi="Times New Roman" w:cs="Times New Roman"/>
          <w:szCs w:val="24"/>
        </w:rPr>
        <w:t xml:space="preserve"> - a adm</w:t>
      </w:r>
      <w:r w:rsidR="00A12262" w:rsidRPr="00775AE5">
        <w:rPr>
          <w:rFonts w:ascii="Times New Roman" w:hAnsi="Times New Roman" w:cs="Times New Roman"/>
          <w:szCs w:val="24"/>
        </w:rPr>
        <w:t>inistração</w:t>
      </w:r>
      <w:r w:rsidR="00FA060D">
        <w:rPr>
          <w:rFonts w:ascii="Times New Roman" w:hAnsi="Times New Roman" w:cs="Times New Roman"/>
          <w:szCs w:val="24"/>
        </w:rPr>
        <w:t xml:space="preserve"> decide em sentido negativo face ao que pretendia o interessado</w:t>
      </w:r>
      <w:r w:rsidRPr="00775AE5">
        <w:rPr>
          <w:rFonts w:ascii="Times New Roman" w:hAnsi="Times New Roman" w:cs="Times New Roman"/>
          <w:szCs w:val="24"/>
        </w:rPr>
        <w:t>. Rejeição do requerimento (não chega a ser analisado) ou indeferimento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em que a pretensão</w:t>
      </w:r>
      <w:r w:rsidR="00A12262" w:rsidRPr="00775AE5">
        <w:rPr>
          <w:rFonts w:ascii="Times New Roman" w:hAnsi="Times New Roman" w:cs="Times New Roman"/>
          <w:szCs w:val="24"/>
        </w:rPr>
        <w:t xml:space="preserve"> é apreciada e não é satisfeita</w:t>
      </w:r>
      <w:r w:rsidR="00FA060D" w:rsidRPr="00FA060D">
        <w:rPr>
          <w:rFonts w:ascii="Times New Roman" w:hAnsi="Times New Roman" w:cs="Times New Roman"/>
          <w:szCs w:val="24"/>
        </w:rPr>
        <w:t xml:space="preserve"> </w:t>
      </w:r>
      <w:r w:rsidR="00FA060D">
        <w:rPr>
          <w:rFonts w:ascii="Times New Roman" w:hAnsi="Times New Roman" w:cs="Times New Roman"/>
          <w:szCs w:val="24"/>
        </w:rPr>
        <w:t>- eu peço uma licença e a Administração</w:t>
      </w:r>
      <w:r w:rsidR="00FA060D" w:rsidRPr="00775AE5">
        <w:rPr>
          <w:rFonts w:ascii="Times New Roman" w:hAnsi="Times New Roman" w:cs="Times New Roman"/>
          <w:szCs w:val="24"/>
        </w:rPr>
        <w:t xml:space="preserve"> diz que não</w:t>
      </w:r>
      <w:r w:rsidRPr="00775AE5">
        <w:rPr>
          <w:rFonts w:ascii="Times New Roman" w:hAnsi="Times New Roman" w:cs="Times New Roman"/>
          <w:szCs w:val="24"/>
        </w:rPr>
        <w:t>).</w:t>
      </w:r>
    </w:p>
    <w:p w14:paraId="26F4F90A" w14:textId="161E77E8" w:rsidR="00FA060D" w:rsidRDefault="00FA060D" w:rsidP="00FA060D">
      <w:pPr>
        <w:autoSpaceDE w:val="0"/>
        <w:autoSpaceDN w:val="0"/>
        <w:adjustRightInd w:val="0"/>
        <w:spacing w:after="200" w:line="276" w:lineRule="auto"/>
        <w:rPr>
          <w:rFonts w:ascii="Times New Roman" w:hAnsi="Times New Roman" w:cs="Times New Roman"/>
          <w:szCs w:val="24"/>
        </w:rPr>
      </w:pPr>
      <w:r w:rsidRPr="00FA060D">
        <w:rPr>
          <w:rFonts w:ascii="Times New Roman" w:hAnsi="Times New Roman" w:cs="Times New Roman"/>
          <w:b/>
          <w:szCs w:val="24"/>
        </w:rPr>
        <w:t>Actos positivos</w:t>
      </w:r>
      <w:r>
        <w:rPr>
          <w:rFonts w:ascii="Times New Roman" w:hAnsi="Times New Roman" w:cs="Times New Roman"/>
          <w:szCs w:val="24"/>
        </w:rPr>
        <w:t xml:space="preserve"> – deferem as pretensões dos interessados. </w:t>
      </w:r>
    </w:p>
    <w:p w14:paraId="117A2EB0" w14:textId="15EAC1DF" w:rsidR="00FA060D" w:rsidRPr="00FA060D" w:rsidRDefault="00FA060D" w:rsidP="009322F8">
      <w:pPr>
        <w:pStyle w:val="PargrafodaLista"/>
        <w:numPr>
          <w:ilvl w:val="0"/>
          <w:numId w:val="140"/>
        </w:numPr>
        <w:autoSpaceDE w:val="0"/>
        <w:autoSpaceDN w:val="0"/>
        <w:adjustRightInd w:val="0"/>
        <w:spacing w:after="200" w:line="276" w:lineRule="auto"/>
        <w:rPr>
          <w:rFonts w:ascii="Times New Roman" w:hAnsi="Times New Roman" w:cs="Times New Roman"/>
          <w:b/>
          <w:szCs w:val="24"/>
          <w:u w:val="single"/>
        </w:rPr>
      </w:pPr>
      <w:r w:rsidRPr="00FA060D">
        <w:rPr>
          <w:rFonts w:ascii="Times New Roman" w:hAnsi="Times New Roman" w:cs="Times New Roman"/>
          <w:b/>
          <w:szCs w:val="24"/>
          <w:u w:val="single"/>
        </w:rPr>
        <w:t>Actos favoráveis vs. actos desfavoráveis</w:t>
      </w:r>
    </w:p>
    <w:p w14:paraId="1A29C2FD" w14:textId="22506B4F" w:rsidR="00FA060D" w:rsidRDefault="003865B0" w:rsidP="00FA060D">
      <w:pPr>
        <w:autoSpaceDE w:val="0"/>
        <w:autoSpaceDN w:val="0"/>
        <w:adjustRightInd w:val="0"/>
        <w:spacing w:after="200" w:line="276" w:lineRule="auto"/>
        <w:ind w:firstLine="708"/>
        <w:rPr>
          <w:rFonts w:ascii="Times New Roman" w:hAnsi="Times New Roman" w:cs="Times New Roman"/>
          <w:szCs w:val="24"/>
        </w:rPr>
      </w:pPr>
      <w:r w:rsidRPr="00FA060D">
        <w:rPr>
          <w:rFonts w:ascii="Times New Roman" w:hAnsi="Times New Roman" w:cs="Times New Roman"/>
          <w:b/>
          <w:szCs w:val="24"/>
        </w:rPr>
        <w:lastRenderedPageBreak/>
        <w:t>A</w:t>
      </w:r>
      <w:r w:rsidR="00843B27" w:rsidRPr="00FA060D">
        <w:rPr>
          <w:rFonts w:ascii="Times New Roman" w:hAnsi="Times New Roman" w:cs="Times New Roman"/>
          <w:b/>
          <w:szCs w:val="24"/>
        </w:rPr>
        <w:t>c</w:t>
      </w:r>
      <w:r w:rsidRPr="00FA060D">
        <w:rPr>
          <w:rFonts w:ascii="Times New Roman" w:hAnsi="Times New Roman" w:cs="Times New Roman"/>
          <w:b/>
          <w:szCs w:val="24"/>
        </w:rPr>
        <w:t>tos desfavoráveis</w:t>
      </w:r>
      <w:r w:rsidRPr="00775AE5">
        <w:rPr>
          <w:rFonts w:ascii="Times New Roman" w:hAnsi="Times New Roman" w:cs="Times New Roman"/>
          <w:szCs w:val="24"/>
        </w:rPr>
        <w:t xml:space="preserve"> - </w:t>
      </w:r>
      <w:r w:rsidR="002F79DC" w:rsidRPr="00FA060D">
        <w:rPr>
          <w:rFonts w:ascii="Times New Roman" w:hAnsi="Times New Roman" w:cs="Times New Roman"/>
          <w:szCs w:val="24"/>
          <w:u w:val="single"/>
        </w:rPr>
        <w:t>actos</w:t>
      </w:r>
      <w:r w:rsidRPr="00FA060D">
        <w:rPr>
          <w:rFonts w:ascii="Times New Roman" w:hAnsi="Times New Roman" w:cs="Times New Roman"/>
          <w:szCs w:val="24"/>
          <w:u w:val="single"/>
        </w:rPr>
        <w:t xml:space="preserve"> impositivos</w:t>
      </w:r>
      <w:r w:rsidRPr="00775AE5">
        <w:rPr>
          <w:rFonts w:ascii="Times New Roman" w:hAnsi="Times New Roman" w:cs="Times New Roman"/>
          <w:szCs w:val="24"/>
        </w:rPr>
        <w:t xml:space="preserve"> (i</w:t>
      </w:r>
      <w:r w:rsidR="00FA060D">
        <w:rPr>
          <w:rFonts w:ascii="Times New Roman" w:hAnsi="Times New Roman" w:cs="Times New Roman"/>
          <w:szCs w:val="24"/>
        </w:rPr>
        <w:t xml:space="preserve">mpõem deveres, obrigações aos particulares); </w:t>
      </w:r>
    </w:p>
    <w:p w14:paraId="7CEF3CE9" w14:textId="0132504D" w:rsidR="00FE2513" w:rsidRDefault="00FA060D" w:rsidP="00FA060D">
      <w:pPr>
        <w:autoSpaceDE w:val="0"/>
        <w:autoSpaceDN w:val="0"/>
        <w:adjustRightInd w:val="0"/>
        <w:spacing w:after="200" w:line="276" w:lineRule="auto"/>
        <w:ind w:firstLine="708"/>
        <w:rPr>
          <w:rFonts w:ascii="Times New Roman" w:hAnsi="Times New Roman" w:cs="Times New Roman"/>
          <w:szCs w:val="24"/>
        </w:rPr>
      </w:pPr>
      <w:r w:rsidRPr="00FA060D">
        <w:rPr>
          <w:rFonts w:ascii="Times New Roman" w:hAnsi="Times New Roman" w:cs="Times New Roman"/>
          <w:b/>
          <w:szCs w:val="24"/>
        </w:rPr>
        <w:t>A</w:t>
      </w:r>
      <w:r w:rsidR="00843B27" w:rsidRPr="00FA060D">
        <w:rPr>
          <w:rFonts w:ascii="Times New Roman" w:hAnsi="Times New Roman" w:cs="Times New Roman"/>
          <w:b/>
          <w:szCs w:val="24"/>
        </w:rPr>
        <w:t>c</w:t>
      </w:r>
      <w:r w:rsidR="00152202" w:rsidRPr="00FA060D">
        <w:rPr>
          <w:rFonts w:ascii="Times New Roman" w:hAnsi="Times New Roman" w:cs="Times New Roman"/>
          <w:b/>
          <w:szCs w:val="24"/>
        </w:rPr>
        <w:t>tos favoráveis</w:t>
      </w:r>
      <w:r w:rsidR="00152202" w:rsidRPr="00775AE5">
        <w:rPr>
          <w:rFonts w:ascii="Times New Roman" w:hAnsi="Times New Roman" w:cs="Times New Roman"/>
          <w:szCs w:val="24"/>
        </w:rPr>
        <w:t xml:space="preserve"> aos </w:t>
      </w:r>
      <w:r w:rsidR="00A12262" w:rsidRPr="00775AE5">
        <w:rPr>
          <w:rFonts w:ascii="Times New Roman" w:hAnsi="Times New Roman" w:cs="Times New Roman"/>
          <w:szCs w:val="24"/>
        </w:rPr>
        <w:t xml:space="preserve">destinatários – </w:t>
      </w:r>
      <w:r>
        <w:rPr>
          <w:rFonts w:ascii="Times New Roman" w:hAnsi="Times New Roman" w:cs="Times New Roman"/>
          <w:szCs w:val="24"/>
        </w:rPr>
        <w:t>actos constitutivos, por exemplo (constituem na esfera jurídica dos particulares</w:t>
      </w:r>
      <w:r w:rsidR="00A12262" w:rsidRPr="00775AE5">
        <w:rPr>
          <w:rFonts w:ascii="Times New Roman" w:hAnsi="Times New Roman" w:cs="Times New Roman"/>
          <w:szCs w:val="24"/>
        </w:rPr>
        <w:t xml:space="preserve"> direitos e poderes</w:t>
      </w:r>
      <w:r>
        <w:rPr>
          <w:rFonts w:ascii="Times New Roman" w:hAnsi="Times New Roman" w:cs="Times New Roman"/>
          <w:szCs w:val="24"/>
        </w:rPr>
        <w:t>)</w:t>
      </w:r>
      <w:r w:rsidR="00A12262" w:rsidRPr="00775AE5">
        <w:rPr>
          <w:rFonts w:ascii="Times New Roman" w:hAnsi="Times New Roman" w:cs="Times New Roman"/>
          <w:szCs w:val="24"/>
        </w:rPr>
        <w:t xml:space="preserve">. </w:t>
      </w:r>
      <w:r>
        <w:rPr>
          <w:rFonts w:ascii="Times New Roman" w:hAnsi="Times New Roman" w:cs="Times New Roman"/>
          <w:szCs w:val="24"/>
        </w:rPr>
        <w:t xml:space="preserve">Exemplo: </w:t>
      </w:r>
      <w:r w:rsidR="00A12262" w:rsidRPr="00775AE5">
        <w:rPr>
          <w:rFonts w:ascii="Times New Roman" w:hAnsi="Times New Roman" w:cs="Times New Roman"/>
          <w:szCs w:val="24"/>
        </w:rPr>
        <w:t xml:space="preserve">A administração constitui na esfera do particular situações jurídicas mediante as quais pode dispor de bens públicos, com a restrição da própria </w:t>
      </w:r>
      <w:r>
        <w:rPr>
          <w:rFonts w:ascii="Times New Roman" w:hAnsi="Times New Roman" w:cs="Times New Roman"/>
          <w:szCs w:val="24"/>
        </w:rPr>
        <w:t>esfera pú</w:t>
      </w:r>
      <w:r w:rsidR="00A12262" w:rsidRPr="00775AE5">
        <w:rPr>
          <w:rFonts w:ascii="Times New Roman" w:hAnsi="Times New Roman" w:cs="Times New Roman"/>
          <w:szCs w:val="24"/>
        </w:rPr>
        <w:t>blica (esfera</w:t>
      </w:r>
      <w:r>
        <w:rPr>
          <w:rFonts w:ascii="Times New Roman" w:hAnsi="Times New Roman" w:cs="Times New Roman"/>
          <w:szCs w:val="24"/>
        </w:rPr>
        <w:t xml:space="preserve"> da própria administração) – um particular vê a sua pretensão de instalar uma esplanada na via pública deferida. Isto é, também, um </w:t>
      </w:r>
      <w:r w:rsidRPr="00FA060D">
        <w:rPr>
          <w:rFonts w:ascii="Times New Roman" w:hAnsi="Times New Roman" w:cs="Times New Roman"/>
          <w:szCs w:val="24"/>
          <w:u w:val="single"/>
        </w:rPr>
        <w:t>acto de disposição da esfera pública</w:t>
      </w:r>
      <w:r>
        <w:rPr>
          <w:rFonts w:ascii="Times New Roman" w:hAnsi="Times New Roman" w:cs="Times New Roman"/>
          <w:szCs w:val="24"/>
        </w:rPr>
        <w:t xml:space="preserve">.  </w:t>
      </w:r>
    </w:p>
    <w:p w14:paraId="3ACEFE47" w14:textId="349FF71C" w:rsidR="00FA060D" w:rsidRDefault="00FA060D" w:rsidP="00FA060D">
      <w:pPr>
        <w:autoSpaceDE w:val="0"/>
        <w:autoSpaceDN w:val="0"/>
        <w:adjustRightInd w:val="0"/>
        <w:spacing w:after="200" w:line="276" w:lineRule="auto"/>
        <w:ind w:firstLine="0"/>
        <w:rPr>
          <w:rFonts w:ascii="Times New Roman" w:hAnsi="Times New Roman" w:cs="Times New Roman"/>
          <w:szCs w:val="24"/>
        </w:rPr>
      </w:pPr>
      <w:r w:rsidRPr="00FA060D">
        <w:rPr>
          <w:rFonts w:ascii="Times New Roman" w:hAnsi="Times New Roman" w:cs="Times New Roman"/>
          <w:b/>
          <w:szCs w:val="24"/>
        </w:rPr>
        <w:t>Actos impositivos</w:t>
      </w:r>
      <w:r w:rsidRPr="00775AE5">
        <w:rPr>
          <w:rFonts w:ascii="Times New Roman" w:hAnsi="Times New Roman" w:cs="Times New Roman"/>
          <w:szCs w:val="24"/>
        </w:rPr>
        <w:t xml:space="preserve"> – impõem condutas. Se não forem cumpridas? Execução. Só se coloca em relação a actos</w:t>
      </w:r>
      <w:r>
        <w:rPr>
          <w:rFonts w:ascii="Times New Roman" w:hAnsi="Times New Roman" w:cs="Times New Roman"/>
          <w:szCs w:val="24"/>
        </w:rPr>
        <w:t xml:space="preserve"> impositivos - o</w:t>
      </w:r>
      <w:r w:rsidRPr="00775AE5">
        <w:rPr>
          <w:rFonts w:ascii="Times New Roman" w:hAnsi="Times New Roman" w:cs="Times New Roman"/>
          <w:szCs w:val="24"/>
        </w:rPr>
        <w:t xml:space="preserve"> interesse público só fica assegurado quando o dever for cumprido, logo, é preciso o momento executivo em que tem de se executar se não houver cumprimento. Cumprimento forçado – arts. 176</w:t>
      </w:r>
      <w:r>
        <w:rPr>
          <w:rFonts w:ascii="Times New Roman" w:hAnsi="Times New Roman" w:cs="Times New Roman"/>
          <w:szCs w:val="24"/>
        </w:rPr>
        <w:t>.</w:t>
      </w:r>
      <w:r w:rsidRPr="00775AE5">
        <w:rPr>
          <w:rFonts w:ascii="Times New Roman" w:hAnsi="Times New Roman" w:cs="Times New Roman"/>
          <w:szCs w:val="24"/>
        </w:rPr>
        <w:t>º e 177</w:t>
      </w:r>
      <w:r>
        <w:rPr>
          <w:rFonts w:ascii="Times New Roman" w:hAnsi="Times New Roman" w:cs="Times New Roman"/>
          <w:szCs w:val="24"/>
        </w:rPr>
        <w:t>.</w:t>
      </w:r>
      <w:r w:rsidRPr="00775AE5">
        <w:rPr>
          <w:rFonts w:ascii="Times New Roman" w:hAnsi="Times New Roman" w:cs="Times New Roman"/>
          <w:szCs w:val="24"/>
        </w:rPr>
        <w:t>º</w:t>
      </w:r>
      <w:r>
        <w:rPr>
          <w:rFonts w:ascii="Times New Roman" w:hAnsi="Times New Roman" w:cs="Times New Roman"/>
          <w:szCs w:val="24"/>
        </w:rPr>
        <w:t xml:space="preserve"> CPA</w:t>
      </w:r>
      <w:r w:rsidRPr="00775AE5">
        <w:rPr>
          <w:rFonts w:ascii="Times New Roman" w:hAnsi="Times New Roman" w:cs="Times New Roman"/>
          <w:szCs w:val="24"/>
        </w:rPr>
        <w:t>. Tem de haver notificação do destinatário de avançar para a execução. No sentido de lhe dar ainda uma última oportunidade de cumprir (salvo estado de necessidade</w:t>
      </w:r>
      <w:r>
        <w:rPr>
          <w:rFonts w:ascii="Times New Roman" w:hAnsi="Times New Roman" w:cs="Times New Roman"/>
          <w:szCs w:val="24"/>
        </w:rPr>
        <w:t xml:space="preserve"> – prescinde-se da etapa da notificação</w:t>
      </w:r>
      <w:r w:rsidRPr="00775AE5">
        <w:rPr>
          <w:rFonts w:ascii="Times New Roman" w:hAnsi="Times New Roman" w:cs="Times New Roman"/>
          <w:szCs w:val="24"/>
        </w:rPr>
        <w:t xml:space="preserve">). </w:t>
      </w:r>
    </w:p>
    <w:p w14:paraId="77D7B121" w14:textId="3F497640" w:rsidR="00FA060D" w:rsidRPr="00775AE5" w:rsidRDefault="00FA060D" w:rsidP="00FA060D">
      <w:pPr>
        <w:autoSpaceDE w:val="0"/>
        <w:autoSpaceDN w:val="0"/>
        <w:adjustRightInd w:val="0"/>
        <w:spacing w:after="200" w:line="276" w:lineRule="auto"/>
        <w:rPr>
          <w:rFonts w:ascii="Times New Roman" w:hAnsi="Times New Roman" w:cs="Times New Roman"/>
          <w:szCs w:val="24"/>
        </w:rPr>
      </w:pPr>
      <w:r w:rsidRPr="00FA060D">
        <w:rPr>
          <w:rFonts w:ascii="Times New Roman" w:hAnsi="Times New Roman" w:cs="Times New Roman"/>
          <w:b/>
          <w:szCs w:val="24"/>
        </w:rPr>
        <w:t>Actos de disposição da esfera pública</w:t>
      </w:r>
      <w:r w:rsidRPr="00775AE5">
        <w:rPr>
          <w:rFonts w:ascii="Times New Roman" w:hAnsi="Times New Roman" w:cs="Times New Roman"/>
          <w:szCs w:val="24"/>
        </w:rPr>
        <w:t xml:space="preserve"> - Licença de utilizaç</w:t>
      </w:r>
      <w:r>
        <w:rPr>
          <w:rFonts w:ascii="Times New Roman" w:hAnsi="Times New Roman" w:cs="Times New Roman"/>
          <w:szCs w:val="24"/>
        </w:rPr>
        <w:t>ão privativa do domínio público</w:t>
      </w:r>
      <w:r w:rsidRPr="00775AE5">
        <w:rPr>
          <w:rFonts w:ascii="Times New Roman" w:hAnsi="Times New Roman" w:cs="Times New Roman"/>
          <w:szCs w:val="24"/>
        </w:rPr>
        <w:t xml:space="preserve"> - privatizar o domínio publico (por exemplo: conces</w:t>
      </w:r>
      <w:r>
        <w:rPr>
          <w:rFonts w:ascii="Times New Roman" w:hAnsi="Times New Roman" w:cs="Times New Roman"/>
          <w:szCs w:val="24"/>
        </w:rPr>
        <w:t>são de á</w:t>
      </w:r>
      <w:r w:rsidRPr="00775AE5">
        <w:rPr>
          <w:rFonts w:ascii="Times New Roman" w:hAnsi="Times New Roman" w:cs="Times New Roman"/>
          <w:szCs w:val="24"/>
        </w:rPr>
        <w:t>gua, de solo). Prossecução de bens públicos para fins privados que o Estado se dispõe conceder por não lhes dar melhor fim.</w:t>
      </w:r>
    </w:p>
    <w:p w14:paraId="729C44BC" w14:textId="7B29085A" w:rsidR="00FE2513" w:rsidRPr="00FA060D" w:rsidRDefault="00FE2513" w:rsidP="00A07A37">
      <w:pPr>
        <w:pStyle w:val="PargrafodaLista"/>
        <w:numPr>
          <w:ilvl w:val="0"/>
          <w:numId w:val="90"/>
        </w:numPr>
        <w:autoSpaceDE w:val="0"/>
        <w:autoSpaceDN w:val="0"/>
        <w:adjustRightInd w:val="0"/>
        <w:spacing w:after="200" w:line="276" w:lineRule="auto"/>
        <w:rPr>
          <w:rFonts w:ascii="Times New Roman" w:hAnsi="Times New Roman" w:cs="Times New Roman"/>
          <w:b/>
          <w:szCs w:val="24"/>
          <w:u w:val="single"/>
        </w:rPr>
      </w:pPr>
      <w:r w:rsidRPr="00FA060D">
        <w:rPr>
          <w:rFonts w:ascii="Times New Roman" w:hAnsi="Times New Roman" w:cs="Times New Roman"/>
          <w:b/>
          <w:szCs w:val="24"/>
          <w:u w:val="single"/>
        </w:rPr>
        <w:t>Outras classificações</w:t>
      </w:r>
    </w:p>
    <w:p w14:paraId="63BBBB22" w14:textId="2BB46A1E" w:rsidR="00E659C5" w:rsidRPr="00775AE5" w:rsidRDefault="00E659C5" w:rsidP="00261179">
      <w:pPr>
        <w:autoSpaceDE w:val="0"/>
        <w:autoSpaceDN w:val="0"/>
        <w:adjustRightInd w:val="0"/>
        <w:spacing w:after="200" w:line="276" w:lineRule="auto"/>
        <w:rPr>
          <w:rFonts w:ascii="Times New Roman" w:hAnsi="Times New Roman" w:cs="Times New Roman"/>
          <w:szCs w:val="24"/>
        </w:rPr>
      </w:pPr>
      <w:r w:rsidRPr="00FA060D">
        <w:rPr>
          <w:rFonts w:ascii="Times New Roman" w:hAnsi="Times New Roman" w:cs="Times New Roman"/>
          <w:b/>
          <w:szCs w:val="24"/>
        </w:rPr>
        <w:t>A</w:t>
      </w:r>
      <w:r w:rsidR="00BF446F" w:rsidRPr="00FA060D">
        <w:rPr>
          <w:rFonts w:ascii="Times New Roman" w:hAnsi="Times New Roman" w:cs="Times New Roman"/>
          <w:b/>
          <w:szCs w:val="24"/>
        </w:rPr>
        <w:t>c</w:t>
      </w:r>
      <w:r w:rsidRPr="00FA060D">
        <w:rPr>
          <w:rFonts w:ascii="Times New Roman" w:hAnsi="Times New Roman" w:cs="Times New Roman"/>
          <w:b/>
          <w:szCs w:val="24"/>
        </w:rPr>
        <w:t>tos preparatórios/instrumentais</w:t>
      </w:r>
      <w:r w:rsidRPr="00775AE5">
        <w:rPr>
          <w:rFonts w:ascii="Times New Roman" w:hAnsi="Times New Roman" w:cs="Times New Roman"/>
          <w:szCs w:val="24"/>
        </w:rPr>
        <w:t xml:space="preserve"> da decisão – não são decisões, mas conduzem a ela (pareceres, estudos…). Um estudo</w:t>
      </w:r>
      <w:r w:rsidR="00FA060D">
        <w:rPr>
          <w:rFonts w:ascii="Times New Roman" w:hAnsi="Times New Roman" w:cs="Times New Roman"/>
          <w:szCs w:val="24"/>
        </w:rPr>
        <w:t>, por exemplo,</w:t>
      </w:r>
      <w:r w:rsidRPr="00775AE5">
        <w:rPr>
          <w:rFonts w:ascii="Times New Roman" w:hAnsi="Times New Roman" w:cs="Times New Roman"/>
          <w:szCs w:val="24"/>
        </w:rPr>
        <w:t xml:space="preserve"> nada decide. Traduzem-se no exercício da função administrativa. Pode ser pela Administração Pública ou por outra entidade que esteja investida desse poder (concessionário da auto-estrada, por exemplo).</w:t>
      </w:r>
    </w:p>
    <w:p w14:paraId="2B9CA4CB" w14:textId="20A61F06" w:rsidR="00152202" w:rsidRPr="00775AE5" w:rsidRDefault="00DF5221" w:rsidP="00261179">
      <w:pPr>
        <w:autoSpaceDE w:val="0"/>
        <w:autoSpaceDN w:val="0"/>
        <w:adjustRightInd w:val="0"/>
        <w:spacing w:after="200" w:line="276" w:lineRule="auto"/>
        <w:rPr>
          <w:rFonts w:ascii="Times New Roman" w:hAnsi="Times New Roman" w:cs="Times New Roman"/>
          <w:szCs w:val="24"/>
        </w:rPr>
      </w:pPr>
      <w:r w:rsidRPr="00FA060D">
        <w:rPr>
          <w:rFonts w:ascii="Times New Roman" w:hAnsi="Times New Roman" w:cs="Times New Roman"/>
          <w:b/>
          <w:szCs w:val="24"/>
        </w:rPr>
        <w:t>A</w:t>
      </w:r>
      <w:r w:rsidR="00BF446F" w:rsidRPr="00FA060D">
        <w:rPr>
          <w:rFonts w:ascii="Times New Roman" w:hAnsi="Times New Roman" w:cs="Times New Roman"/>
          <w:b/>
          <w:szCs w:val="24"/>
        </w:rPr>
        <w:t>c</w:t>
      </w:r>
      <w:r w:rsidRPr="00FA060D">
        <w:rPr>
          <w:rFonts w:ascii="Times New Roman" w:hAnsi="Times New Roman" w:cs="Times New Roman"/>
          <w:b/>
          <w:szCs w:val="24"/>
        </w:rPr>
        <w:t>tos de 2º grau</w:t>
      </w:r>
      <w:r w:rsidRPr="00775AE5">
        <w:rPr>
          <w:rFonts w:ascii="Times New Roman" w:hAnsi="Times New Roman" w:cs="Times New Roman"/>
          <w:szCs w:val="24"/>
        </w:rPr>
        <w:t xml:space="preserve"> - </w:t>
      </w:r>
      <w:r w:rsidR="002F79DC" w:rsidRPr="00775AE5">
        <w:rPr>
          <w:rFonts w:ascii="Times New Roman" w:hAnsi="Times New Roman" w:cs="Times New Roman"/>
          <w:szCs w:val="24"/>
        </w:rPr>
        <w:t>actos</w:t>
      </w:r>
      <w:r w:rsidR="00152202" w:rsidRPr="00775AE5">
        <w:rPr>
          <w:rFonts w:ascii="Times New Roman" w:hAnsi="Times New Roman" w:cs="Times New Roman"/>
          <w:szCs w:val="24"/>
        </w:rPr>
        <w:t xml:space="preserve"> </w:t>
      </w:r>
      <w:r w:rsidRPr="00775AE5">
        <w:rPr>
          <w:rFonts w:ascii="Times New Roman" w:hAnsi="Times New Roman" w:cs="Times New Roman"/>
          <w:szCs w:val="24"/>
        </w:rPr>
        <w:t xml:space="preserve">que incidem sobre outros </w:t>
      </w:r>
      <w:r w:rsidR="002F79DC" w:rsidRPr="00775AE5">
        <w:rPr>
          <w:rFonts w:ascii="Times New Roman" w:hAnsi="Times New Roman" w:cs="Times New Roman"/>
          <w:szCs w:val="24"/>
        </w:rPr>
        <w:t>actos</w:t>
      </w:r>
      <w:r w:rsidRPr="00775AE5">
        <w:rPr>
          <w:rFonts w:ascii="Times New Roman" w:hAnsi="Times New Roman" w:cs="Times New Roman"/>
          <w:szCs w:val="24"/>
        </w:rPr>
        <w:t>.</w:t>
      </w:r>
      <w:r w:rsidR="00FA060D">
        <w:rPr>
          <w:rFonts w:ascii="Times New Roman" w:hAnsi="Times New Roman" w:cs="Times New Roman"/>
          <w:szCs w:val="24"/>
        </w:rPr>
        <w:t xml:space="preserve"> Exemplo: acto executório do acto impositivo (</w:t>
      </w:r>
      <w:r w:rsidR="00FA060D" w:rsidRPr="00FA060D">
        <w:rPr>
          <w:rFonts w:ascii="Times New Roman" w:hAnsi="Times New Roman" w:cs="Times New Roman"/>
          <w:b/>
          <w:szCs w:val="24"/>
        </w:rPr>
        <w:t>acto de 1º grau</w:t>
      </w:r>
      <w:r w:rsidR="00FA060D">
        <w:rPr>
          <w:rFonts w:ascii="Times New Roman" w:hAnsi="Times New Roman" w:cs="Times New Roman"/>
          <w:szCs w:val="24"/>
        </w:rPr>
        <w:t xml:space="preserve">). </w:t>
      </w:r>
    </w:p>
    <w:p w14:paraId="15C2C280" w14:textId="057FEF9F" w:rsidR="00994436" w:rsidRDefault="00994436" w:rsidP="009322F8">
      <w:pPr>
        <w:pStyle w:val="Cabealho2"/>
        <w:numPr>
          <w:ilvl w:val="0"/>
          <w:numId w:val="122"/>
        </w:numPr>
        <w:rPr>
          <w:rFonts w:cstheme="majorHAnsi"/>
          <w:sz w:val="28"/>
        </w:rPr>
      </w:pPr>
      <w:bookmarkStart w:id="245" w:name="_Toc533038114"/>
      <w:bookmarkStart w:id="246" w:name="_Toc533593783"/>
      <w:r w:rsidRPr="00C1277E">
        <w:rPr>
          <w:rFonts w:cstheme="majorHAnsi"/>
          <w:sz w:val="28"/>
        </w:rPr>
        <w:t>Força jurídica e execução do a</w:t>
      </w:r>
      <w:r w:rsidR="00A07A37">
        <w:rPr>
          <w:rFonts w:cstheme="majorHAnsi"/>
          <w:sz w:val="28"/>
        </w:rPr>
        <w:t>c</w:t>
      </w:r>
      <w:r w:rsidRPr="00C1277E">
        <w:rPr>
          <w:rFonts w:cstheme="majorHAnsi"/>
          <w:sz w:val="28"/>
        </w:rPr>
        <w:t>to administrativo</w:t>
      </w:r>
      <w:bookmarkEnd w:id="245"/>
      <w:bookmarkEnd w:id="246"/>
      <w:r w:rsidRPr="00C1277E">
        <w:rPr>
          <w:rFonts w:cstheme="majorHAnsi"/>
          <w:sz w:val="28"/>
        </w:rPr>
        <w:t xml:space="preserve"> </w:t>
      </w:r>
    </w:p>
    <w:p w14:paraId="2BE8EFFA" w14:textId="77777777" w:rsidR="00EF5C2B" w:rsidRPr="00C1277E" w:rsidRDefault="00EF5C2B" w:rsidP="009322F8">
      <w:pPr>
        <w:pStyle w:val="PargrafodaLista"/>
        <w:numPr>
          <w:ilvl w:val="0"/>
          <w:numId w:val="123"/>
        </w:numPr>
        <w:autoSpaceDE w:val="0"/>
        <w:autoSpaceDN w:val="0"/>
        <w:adjustRightInd w:val="0"/>
        <w:spacing w:after="200" w:line="276" w:lineRule="auto"/>
        <w:rPr>
          <w:rFonts w:ascii="Times New Roman" w:hAnsi="Times New Roman" w:cs="Times New Roman"/>
          <w:b/>
          <w:szCs w:val="24"/>
          <w:u w:val="single"/>
        </w:rPr>
      </w:pPr>
      <w:r>
        <w:rPr>
          <w:rFonts w:ascii="Times New Roman" w:hAnsi="Times New Roman" w:cs="Times New Roman"/>
          <w:b/>
          <w:szCs w:val="24"/>
          <w:u w:val="single"/>
        </w:rPr>
        <w:t>Eficácia do acto</w:t>
      </w:r>
    </w:p>
    <w:p w14:paraId="224B1619" w14:textId="21AC7847" w:rsidR="00EF5C2B" w:rsidRPr="00EF5C2B" w:rsidRDefault="00EF5C2B" w:rsidP="00EF5C2B">
      <w:pPr>
        <w:rPr>
          <w:rFonts w:ascii="Times New Roman" w:hAnsi="Times New Roman" w:cs="Times New Roman"/>
        </w:rPr>
      </w:pPr>
      <w:r w:rsidRPr="00EF5C2B">
        <w:rPr>
          <w:rFonts w:ascii="Times New Roman" w:hAnsi="Times New Roman" w:cs="Times New Roman"/>
        </w:rPr>
        <w:t xml:space="preserve">Conforme o </w:t>
      </w:r>
      <w:r w:rsidR="00FA060D">
        <w:rPr>
          <w:rFonts w:ascii="Times New Roman" w:hAnsi="Times New Roman" w:cs="Times New Roman"/>
        </w:rPr>
        <w:t>a</w:t>
      </w:r>
      <w:r w:rsidRPr="00EF5C2B">
        <w:rPr>
          <w:rFonts w:ascii="Times New Roman" w:hAnsi="Times New Roman" w:cs="Times New Roman"/>
        </w:rPr>
        <w:t>rt. 155.º</w:t>
      </w:r>
      <w:r w:rsidR="00FA060D">
        <w:rPr>
          <w:rFonts w:ascii="Times New Roman" w:hAnsi="Times New Roman" w:cs="Times New Roman"/>
        </w:rPr>
        <w:t xml:space="preserve"> CPA</w:t>
      </w:r>
      <w:r w:rsidRPr="00EF5C2B">
        <w:rPr>
          <w:rFonts w:ascii="Times New Roman" w:hAnsi="Times New Roman" w:cs="Times New Roman"/>
        </w:rPr>
        <w:t>, o acto administrativo é eficaz desde o momento em que é praticado</w:t>
      </w:r>
      <w:r w:rsidR="00FA060D">
        <w:rPr>
          <w:rFonts w:ascii="Times New Roman" w:hAnsi="Times New Roman" w:cs="Times New Roman"/>
        </w:rPr>
        <w:t xml:space="preserve"> (emitido)</w:t>
      </w:r>
      <w:r w:rsidRPr="00EF5C2B">
        <w:rPr>
          <w:rFonts w:ascii="Times New Roman" w:hAnsi="Times New Roman" w:cs="Times New Roman"/>
        </w:rPr>
        <w:t xml:space="preserve">, salvo nos casos em que a lei </w:t>
      </w:r>
      <w:r w:rsidR="00FA060D">
        <w:rPr>
          <w:rFonts w:ascii="Times New Roman" w:hAnsi="Times New Roman" w:cs="Times New Roman"/>
        </w:rPr>
        <w:t xml:space="preserve">lhes atribua eficácia retroactiva (sendo certo que, de acordo com o art. 156.º/2 al. a), os actos desfavoráveis não têm eficácia retroactiva), ou </w:t>
      </w:r>
      <w:r w:rsidRPr="00EF5C2B">
        <w:rPr>
          <w:rFonts w:ascii="Times New Roman" w:hAnsi="Times New Roman" w:cs="Times New Roman"/>
        </w:rPr>
        <w:t xml:space="preserve">exija a sua </w:t>
      </w:r>
      <w:r w:rsidR="00D93293" w:rsidRPr="00EF5C2B">
        <w:rPr>
          <w:rFonts w:ascii="Times New Roman" w:hAnsi="Times New Roman" w:cs="Times New Roman"/>
        </w:rPr>
        <w:t>publicação (</w:t>
      </w:r>
      <w:r w:rsidR="00FA060D">
        <w:rPr>
          <w:rFonts w:ascii="Times New Roman" w:hAnsi="Times New Roman" w:cs="Times New Roman"/>
        </w:rPr>
        <w:t>art. 158.º/</w:t>
      </w:r>
      <w:r w:rsidRPr="00EF5C2B">
        <w:rPr>
          <w:rFonts w:ascii="Times New Roman" w:hAnsi="Times New Roman" w:cs="Times New Roman"/>
        </w:rPr>
        <w:t>1).</w:t>
      </w:r>
    </w:p>
    <w:p w14:paraId="359B937A" w14:textId="195C0EF2" w:rsidR="00EF5C2B" w:rsidRPr="00775AE5" w:rsidRDefault="00EF5C2B" w:rsidP="00EF5C2B">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acto, ao ser praticado, pode sê-lo com eficácia condicionada. O acto indica: </w:t>
      </w:r>
      <w:r w:rsidR="00FA060D">
        <w:rPr>
          <w:rFonts w:ascii="Times New Roman" w:hAnsi="Times New Roman" w:cs="Times New Roman"/>
          <w:szCs w:val="24"/>
        </w:rPr>
        <w:t>«</w:t>
      </w:r>
      <w:r w:rsidRPr="00775AE5">
        <w:rPr>
          <w:rFonts w:ascii="Times New Roman" w:hAnsi="Times New Roman" w:cs="Times New Roman"/>
          <w:szCs w:val="24"/>
        </w:rPr>
        <w:t xml:space="preserve">a pessoa é nomeada para </w:t>
      </w:r>
      <w:r w:rsidRPr="00775AE5">
        <w:rPr>
          <w:rFonts w:ascii="Times New Roman" w:hAnsi="Times New Roman" w:cs="Times New Roman"/>
          <w:i/>
          <w:szCs w:val="24"/>
        </w:rPr>
        <w:t>este</w:t>
      </w:r>
      <w:r w:rsidRPr="00775AE5">
        <w:rPr>
          <w:rFonts w:ascii="Times New Roman" w:hAnsi="Times New Roman" w:cs="Times New Roman"/>
          <w:szCs w:val="24"/>
        </w:rPr>
        <w:t xml:space="preserve"> cargo a partir de 1 de Janeiro de 2019</w:t>
      </w:r>
      <w:r w:rsidR="00FA060D">
        <w:rPr>
          <w:rFonts w:ascii="Times New Roman" w:hAnsi="Times New Roman" w:cs="Times New Roman"/>
          <w:szCs w:val="24"/>
        </w:rPr>
        <w:t>»</w:t>
      </w:r>
      <w:r w:rsidRPr="00775AE5">
        <w:rPr>
          <w:rFonts w:ascii="Times New Roman" w:hAnsi="Times New Roman" w:cs="Times New Roman"/>
          <w:szCs w:val="24"/>
        </w:rPr>
        <w:t xml:space="preserve"> – o acto só produz efeitos a partir dessa data – os efeitos estão diferidos. Ou determina que o estabelecimento pode abrir ao público, mas só se fizer algumas obras – condição que suspende os efeitos até que se verifique o cumprimento dessa condição. </w:t>
      </w:r>
    </w:p>
    <w:p w14:paraId="2C75735B" w14:textId="77777777" w:rsidR="00EF5C2B" w:rsidRPr="00775AE5" w:rsidRDefault="00EF5C2B" w:rsidP="00EF5C2B">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lastRenderedPageBreak/>
        <w:t xml:space="preserve">Temos: </w:t>
      </w:r>
    </w:p>
    <w:p w14:paraId="30D74134" w14:textId="48F6B0C7" w:rsidR="00EF5C2B" w:rsidRPr="00775AE5" w:rsidRDefault="00FA060D" w:rsidP="00EF5C2B">
      <w:pPr>
        <w:pStyle w:val="PargrafodaLista"/>
        <w:numPr>
          <w:ilvl w:val="0"/>
          <w:numId w:val="38"/>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um termo (que, para a matéria que estamos a tratar, será inicial</w:t>
      </w:r>
      <w:r w:rsidR="00EF5C2B" w:rsidRPr="00775AE5">
        <w:rPr>
          <w:rFonts w:ascii="Times New Roman" w:hAnsi="Times New Roman" w:cs="Times New Roman"/>
          <w:szCs w:val="24"/>
        </w:rPr>
        <w:t xml:space="preserve">) ou </w:t>
      </w:r>
    </w:p>
    <w:p w14:paraId="4CED24E2" w14:textId="75AAF26F" w:rsidR="00EF5C2B" w:rsidRPr="00775AE5" w:rsidRDefault="00EF5C2B" w:rsidP="00EF5C2B">
      <w:pPr>
        <w:pStyle w:val="PargrafodaLista"/>
        <w:numPr>
          <w:ilvl w:val="0"/>
          <w:numId w:val="3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uma condição</w:t>
      </w:r>
      <w:r w:rsidR="00FA060D">
        <w:rPr>
          <w:rFonts w:ascii="Times New Roman" w:hAnsi="Times New Roman" w:cs="Times New Roman"/>
          <w:szCs w:val="24"/>
        </w:rPr>
        <w:t xml:space="preserve"> (que, para a matéria que estamos a tratar, será suspensiva)</w:t>
      </w:r>
      <w:r w:rsidRPr="00775AE5">
        <w:rPr>
          <w:rFonts w:ascii="Times New Roman" w:hAnsi="Times New Roman" w:cs="Times New Roman"/>
          <w:szCs w:val="24"/>
        </w:rPr>
        <w:t xml:space="preserve">. </w:t>
      </w:r>
    </w:p>
    <w:p w14:paraId="73B5B09B" w14:textId="77777777" w:rsidR="00FA060D" w:rsidRDefault="00EF5C2B" w:rsidP="00EF5C2B">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termo tem que ver com um evento futuro, mas certo. A única coisa que se considera certa é o tempo. Termo inicial porqu</w:t>
      </w:r>
      <w:r w:rsidR="00FA060D">
        <w:rPr>
          <w:rFonts w:ascii="Times New Roman" w:hAnsi="Times New Roman" w:cs="Times New Roman"/>
          <w:szCs w:val="24"/>
        </w:rPr>
        <w:t>e é o termo de que depende o iní</w:t>
      </w:r>
      <w:r w:rsidRPr="00775AE5">
        <w:rPr>
          <w:rFonts w:ascii="Times New Roman" w:hAnsi="Times New Roman" w:cs="Times New Roman"/>
          <w:szCs w:val="24"/>
        </w:rPr>
        <w:t xml:space="preserve">cio da produção dos efeitos. </w:t>
      </w:r>
    </w:p>
    <w:p w14:paraId="6560F216" w14:textId="77777777" w:rsidR="00FA060D" w:rsidRDefault="00FA060D" w:rsidP="00FA060D">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Nota: s</w:t>
      </w:r>
      <w:r w:rsidR="00EF5C2B" w:rsidRPr="00775AE5">
        <w:rPr>
          <w:rFonts w:ascii="Times New Roman" w:hAnsi="Times New Roman" w:cs="Times New Roman"/>
          <w:szCs w:val="24"/>
        </w:rPr>
        <w:t xml:space="preserve">e </w:t>
      </w:r>
      <w:r>
        <w:rPr>
          <w:rFonts w:ascii="Times New Roman" w:hAnsi="Times New Roman" w:cs="Times New Roman"/>
          <w:szCs w:val="24"/>
        </w:rPr>
        <w:t xml:space="preserve">o termo </w:t>
      </w:r>
      <w:r w:rsidR="00EF5C2B" w:rsidRPr="00775AE5">
        <w:rPr>
          <w:rFonts w:ascii="Times New Roman" w:hAnsi="Times New Roman" w:cs="Times New Roman"/>
          <w:szCs w:val="24"/>
        </w:rPr>
        <w:t xml:space="preserve">for final – </w:t>
      </w:r>
      <w:r>
        <w:rPr>
          <w:rFonts w:ascii="Times New Roman" w:hAnsi="Times New Roman" w:cs="Times New Roman"/>
          <w:szCs w:val="24"/>
        </w:rPr>
        <w:t>«</w:t>
      </w:r>
      <w:r w:rsidR="00EF5C2B" w:rsidRPr="00775AE5">
        <w:rPr>
          <w:rFonts w:ascii="Times New Roman" w:hAnsi="Times New Roman" w:cs="Times New Roman"/>
          <w:szCs w:val="24"/>
        </w:rPr>
        <w:t>este acto produz efeitos durante um ano</w:t>
      </w:r>
      <w:r>
        <w:rPr>
          <w:rFonts w:ascii="Times New Roman" w:hAnsi="Times New Roman" w:cs="Times New Roman"/>
          <w:szCs w:val="24"/>
        </w:rPr>
        <w:t>», por</w:t>
      </w:r>
      <w:r w:rsidR="00EF5C2B" w:rsidRPr="00775AE5">
        <w:rPr>
          <w:rFonts w:ascii="Times New Roman" w:hAnsi="Times New Roman" w:cs="Times New Roman"/>
          <w:szCs w:val="24"/>
        </w:rPr>
        <w:t xml:space="preserve"> ex</w:t>
      </w:r>
      <w:r>
        <w:rPr>
          <w:rFonts w:ascii="Times New Roman" w:hAnsi="Times New Roman" w:cs="Times New Roman"/>
          <w:szCs w:val="24"/>
        </w:rPr>
        <w:t>emplo</w:t>
      </w:r>
      <w:r w:rsidR="00EF5C2B" w:rsidRPr="00775AE5">
        <w:rPr>
          <w:rFonts w:ascii="Times New Roman" w:hAnsi="Times New Roman" w:cs="Times New Roman"/>
          <w:szCs w:val="24"/>
        </w:rPr>
        <w:t xml:space="preserve">. </w:t>
      </w:r>
    </w:p>
    <w:p w14:paraId="4BD6CCEC" w14:textId="5F1FB829" w:rsidR="00FA060D" w:rsidRDefault="00EF5C2B" w:rsidP="00FA060D">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condição é</w:t>
      </w:r>
      <w:r w:rsidR="00FA060D">
        <w:rPr>
          <w:rFonts w:ascii="Times New Roman" w:hAnsi="Times New Roman" w:cs="Times New Roman"/>
          <w:szCs w:val="24"/>
        </w:rPr>
        <w:t>,</w:t>
      </w:r>
      <w:r w:rsidRPr="00775AE5">
        <w:rPr>
          <w:rFonts w:ascii="Times New Roman" w:hAnsi="Times New Roman" w:cs="Times New Roman"/>
          <w:szCs w:val="24"/>
        </w:rPr>
        <w:t xml:space="preserve"> por definição</w:t>
      </w:r>
      <w:r w:rsidR="00FA060D">
        <w:rPr>
          <w:rFonts w:ascii="Times New Roman" w:hAnsi="Times New Roman" w:cs="Times New Roman"/>
          <w:szCs w:val="24"/>
        </w:rPr>
        <w:t>, incerta. P</w:t>
      </w:r>
      <w:r w:rsidRPr="00775AE5">
        <w:rPr>
          <w:rFonts w:ascii="Times New Roman" w:hAnsi="Times New Roman" w:cs="Times New Roman"/>
          <w:szCs w:val="24"/>
        </w:rPr>
        <w:t xml:space="preserve">ressupõe incerteza quanto ao seu preenchimento. </w:t>
      </w:r>
      <w:r w:rsidR="00FA060D" w:rsidRPr="00775AE5">
        <w:rPr>
          <w:rFonts w:ascii="Times New Roman" w:hAnsi="Times New Roman" w:cs="Times New Roman"/>
          <w:szCs w:val="24"/>
        </w:rPr>
        <w:t>Na condição suspensiva, os efeitos suspensos ganham vida a partir do momento em que se verifique a condição. No termo inicial não há condição porque nunca há efeitos suspensos, este</w:t>
      </w:r>
      <w:r w:rsidR="00FA060D">
        <w:rPr>
          <w:rFonts w:ascii="Times New Roman" w:hAnsi="Times New Roman" w:cs="Times New Roman"/>
          <w:szCs w:val="24"/>
        </w:rPr>
        <w:t>s iniciam quando se dá o termo.</w:t>
      </w:r>
    </w:p>
    <w:p w14:paraId="3F43F7CB" w14:textId="6F725AEE" w:rsidR="00EF5C2B" w:rsidRPr="00775AE5" w:rsidRDefault="00FA060D" w:rsidP="00FA060D">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t>Nota: c</w:t>
      </w:r>
      <w:r w:rsidR="00EF5C2B" w:rsidRPr="00775AE5">
        <w:rPr>
          <w:rFonts w:ascii="Times New Roman" w:hAnsi="Times New Roman" w:cs="Times New Roman"/>
          <w:szCs w:val="24"/>
        </w:rPr>
        <w:t>ondição resolutiva – o acto produz efeitos até que, eventualmente, aconteça a condição</w:t>
      </w:r>
      <w:r>
        <w:rPr>
          <w:rFonts w:ascii="Times New Roman" w:hAnsi="Times New Roman" w:cs="Times New Roman"/>
          <w:szCs w:val="24"/>
        </w:rPr>
        <w:t xml:space="preserve">, que os faz cessar. </w:t>
      </w:r>
    </w:p>
    <w:p w14:paraId="48B232D9" w14:textId="77777777" w:rsidR="00FA060D" w:rsidRPr="00FA060D" w:rsidRDefault="00EF5C2B" w:rsidP="00FA060D">
      <w:pPr>
        <w:autoSpaceDE w:val="0"/>
        <w:autoSpaceDN w:val="0"/>
        <w:adjustRightInd w:val="0"/>
        <w:spacing w:after="200" w:line="276" w:lineRule="auto"/>
        <w:ind w:firstLine="0"/>
        <w:rPr>
          <w:rFonts w:ascii="Times New Roman" w:hAnsi="Times New Roman" w:cs="Times New Roman"/>
          <w:b/>
          <w:szCs w:val="24"/>
        </w:rPr>
      </w:pPr>
      <w:r w:rsidRPr="00FA060D">
        <w:rPr>
          <w:rFonts w:ascii="Times New Roman" w:hAnsi="Times New Roman" w:cs="Times New Roman"/>
          <w:b/>
          <w:szCs w:val="24"/>
        </w:rPr>
        <w:t xml:space="preserve">Classificações: </w:t>
      </w:r>
    </w:p>
    <w:p w14:paraId="29268C1D" w14:textId="77777777" w:rsidR="00FA060D" w:rsidRDefault="00EF5C2B" w:rsidP="00FA060D">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Condição resolutiva ou condição suspensiva vs. termo inicial ou termo final. Art. 149</w:t>
      </w:r>
      <w:r>
        <w:rPr>
          <w:rFonts w:ascii="Times New Roman" w:hAnsi="Times New Roman" w:cs="Times New Roman"/>
          <w:szCs w:val="24"/>
        </w:rPr>
        <w:t>.º CPA.</w:t>
      </w:r>
      <w:r w:rsidR="00E02A2B">
        <w:rPr>
          <w:rFonts w:ascii="Times New Roman" w:hAnsi="Times New Roman" w:cs="Times New Roman"/>
          <w:szCs w:val="24"/>
        </w:rPr>
        <w:t xml:space="preserve"> </w:t>
      </w:r>
    </w:p>
    <w:p w14:paraId="0458680C" w14:textId="49041DAC" w:rsidR="00EF5C2B" w:rsidRDefault="00EF5C2B" w:rsidP="00FA060D">
      <w:pPr>
        <w:autoSpaceDE w:val="0"/>
        <w:autoSpaceDN w:val="0"/>
        <w:adjustRightInd w:val="0"/>
        <w:spacing w:after="200" w:line="276" w:lineRule="auto"/>
        <w:ind w:firstLine="0"/>
        <w:rPr>
          <w:rFonts w:ascii="Times New Roman" w:hAnsi="Times New Roman" w:cs="Times New Roman"/>
          <w:szCs w:val="24"/>
        </w:rPr>
      </w:pPr>
      <w:r w:rsidRPr="00FA060D">
        <w:rPr>
          <w:rFonts w:ascii="Times New Roman" w:hAnsi="Times New Roman" w:cs="Times New Roman"/>
          <w:szCs w:val="24"/>
          <w:u w:val="single"/>
        </w:rPr>
        <w:t>Modo</w:t>
      </w:r>
      <w:r w:rsidR="00FA060D">
        <w:rPr>
          <w:rFonts w:ascii="Times New Roman" w:hAnsi="Times New Roman" w:cs="Times New Roman"/>
          <w:szCs w:val="24"/>
        </w:rPr>
        <w:t xml:space="preserve"> – obrigação acessória. É, contudo,</w:t>
      </w:r>
      <w:r w:rsidRPr="00775AE5">
        <w:rPr>
          <w:rFonts w:ascii="Times New Roman" w:hAnsi="Times New Roman" w:cs="Times New Roman"/>
          <w:szCs w:val="24"/>
        </w:rPr>
        <w:t xml:space="preserve"> condiçã</w:t>
      </w:r>
      <w:r w:rsidR="00FA060D">
        <w:rPr>
          <w:rFonts w:ascii="Times New Roman" w:hAnsi="Times New Roman" w:cs="Times New Roman"/>
          <w:szCs w:val="24"/>
        </w:rPr>
        <w:t>o de validade de uma licença, por</w:t>
      </w:r>
      <w:r w:rsidRPr="00775AE5">
        <w:rPr>
          <w:rFonts w:ascii="Times New Roman" w:hAnsi="Times New Roman" w:cs="Times New Roman"/>
          <w:szCs w:val="24"/>
        </w:rPr>
        <w:t xml:space="preserve"> ex</w:t>
      </w:r>
      <w:r w:rsidR="00FA060D">
        <w:rPr>
          <w:rFonts w:ascii="Times New Roman" w:hAnsi="Times New Roman" w:cs="Times New Roman"/>
          <w:szCs w:val="24"/>
        </w:rPr>
        <w:t>emplo. A licença confere o direito;</w:t>
      </w:r>
      <w:r w:rsidRPr="00775AE5">
        <w:rPr>
          <w:rFonts w:ascii="Times New Roman" w:hAnsi="Times New Roman" w:cs="Times New Roman"/>
          <w:szCs w:val="24"/>
        </w:rPr>
        <w:t xml:space="preserve"> o modo prescreve uma obrigação acessoriamente. </w:t>
      </w:r>
    </w:p>
    <w:p w14:paraId="16E6DA0D" w14:textId="77777777" w:rsidR="00463C15" w:rsidRPr="00775AE5" w:rsidRDefault="00463C15" w:rsidP="00EF5C2B">
      <w:pPr>
        <w:autoSpaceDE w:val="0"/>
        <w:autoSpaceDN w:val="0"/>
        <w:adjustRightInd w:val="0"/>
        <w:spacing w:after="200" w:line="276" w:lineRule="auto"/>
        <w:rPr>
          <w:rFonts w:ascii="Times New Roman" w:hAnsi="Times New Roman" w:cs="Times New Roman"/>
          <w:szCs w:val="24"/>
        </w:rPr>
      </w:pPr>
    </w:p>
    <w:p w14:paraId="4AD91FB5" w14:textId="72507247" w:rsidR="0027494A" w:rsidRPr="00E02A2B" w:rsidRDefault="00EF5C2B" w:rsidP="009322F8">
      <w:pPr>
        <w:pStyle w:val="PargrafodaLista"/>
        <w:numPr>
          <w:ilvl w:val="0"/>
          <w:numId w:val="123"/>
        </w:numPr>
        <w:autoSpaceDE w:val="0"/>
        <w:autoSpaceDN w:val="0"/>
        <w:adjustRightInd w:val="0"/>
        <w:spacing w:after="200" w:line="276" w:lineRule="auto"/>
        <w:rPr>
          <w:rFonts w:ascii="Times New Roman" w:hAnsi="Times New Roman" w:cs="Times New Roman"/>
          <w:b/>
          <w:szCs w:val="24"/>
          <w:u w:val="single"/>
        </w:rPr>
      </w:pPr>
      <w:r w:rsidRPr="00E02A2B">
        <w:rPr>
          <w:rFonts w:ascii="Times New Roman" w:hAnsi="Times New Roman" w:cs="Times New Roman"/>
          <w:b/>
          <w:szCs w:val="24"/>
          <w:u w:val="single"/>
        </w:rPr>
        <w:t>Oponibilidade</w:t>
      </w:r>
    </w:p>
    <w:p w14:paraId="358BE04C" w14:textId="215C7DC0" w:rsidR="0027494A" w:rsidRPr="00463C15" w:rsidRDefault="0027494A" w:rsidP="00463C15">
      <w:pPr>
        <w:rPr>
          <w:rFonts w:ascii="Times New Roman" w:hAnsi="Times New Roman" w:cs="Times New Roman"/>
        </w:rPr>
      </w:pPr>
      <w:r w:rsidRPr="00463C15">
        <w:rPr>
          <w:rFonts w:ascii="Times New Roman" w:hAnsi="Times New Roman" w:cs="Times New Roman"/>
        </w:rPr>
        <w:t xml:space="preserve">No caso de actos que imponham encargos ou deveres, aqueles só são oponíveis perante terceiros </w:t>
      </w:r>
      <w:r w:rsidR="00FA060D">
        <w:rPr>
          <w:rFonts w:ascii="Times New Roman" w:hAnsi="Times New Roman" w:cs="Times New Roman"/>
        </w:rPr>
        <w:t>(só produzem efeitos perante estes) quando</w:t>
      </w:r>
      <w:r w:rsidRPr="00463C15">
        <w:rPr>
          <w:rFonts w:ascii="Times New Roman" w:hAnsi="Times New Roman" w:cs="Times New Roman"/>
        </w:rPr>
        <w:t xml:space="preserve"> sejam devidamente </w:t>
      </w:r>
      <w:r w:rsidR="00D93293" w:rsidRPr="00463C15">
        <w:rPr>
          <w:rFonts w:ascii="Times New Roman" w:hAnsi="Times New Roman" w:cs="Times New Roman"/>
        </w:rPr>
        <w:t>notificados (</w:t>
      </w:r>
      <w:r w:rsidR="00FA060D">
        <w:rPr>
          <w:rFonts w:ascii="Times New Roman" w:hAnsi="Times New Roman" w:cs="Times New Roman"/>
        </w:rPr>
        <w:t>a</w:t>
      </w:r>
      <w:r w:rsidR="0017194E">
        <w:rPr>
          <w:rFonts w:ascii="Times New Roman" w:hAnsi="Times New Roman" w:cs="Times New Roman"/>
        </w:rPr>
        <w:t>rt. 160</w:t>
      </w:r>
      <w:r w:rsidRPr="00463C15">
        <w:rPr>
          <w:rFonts w:ascii="Times New Roman" w:hAnsi="Times New Roman" w:cs="Times New Roman"/>
        </w:rPr>
        <w:t>.º</w:t>
      </w:r>
      <w:r w:rsidR="00FA060D">
        <w:rPr>
          <w:rFonts w:ascii="Times New Roman" w:hAnsi="Times New Roman" w:cs="Times New Roman"/>
        </w:rPr>
        <w:t xml:space="preserve"> CPA</w:t>
      </w:r>
      <w:r w:rsidRPr="00463C15">
        <w:rPr>
          <w:rFonts w:ascii="Times New Roman" w:hAnsi="Times New Roman" w:cs="Times New Roman"/>
        </w:rPr>
        <w:t>).</w:t>
      </w:r>
    </w:p>
    <w:p w14:paraId="22717F26" w14:textId="54387F6F" w:rsidR="00EF5C2B" w:rsidRPr="00775AE5" w:rsidRDefault="00EF5C2B" w:rsidP="00EF5C2B">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 </w:t>
      </w:r>
      <w:r w:rsidR="00621A69">
        <w:rPr>
          <w:rFonts w:ascii="Times New Roman" w:hAnsi="Times New Roman" w:cs="Times New Roman"/>
          <w:szCs w:val="24"/>
        </w:rPr>
        <w:t>A</w:t>
      </w:r>
      <w:r w:rsidRPr="00775AE5">
        <w:rPr>
          <w:rFonts w:ascii="Times New Roman" w:hAnsi="Times New Roman" w:cs="Times New Roman"/>
          <w:szCs w:val="24"/>
        </w:rPr>
        <w:t xml:space="preserve"> existência do acto não pode ser oposta ao destinatário, não pode ser tomada contra ele</w:t>
      </w:r>
      <w:r w:rsidR="00FA060D">
        <w:rPr>
          <w:rFonts w:ascii="Times New Roman" w:hAnsi="Times New Roman" w:cs="Times New Roman"/>
          <w:szCs w:val="24"/>
        </w:rPr>
        <w:t xml:space="preserve"> se não tiver sido notificada</w:t>
      </w:r>
      <w:r w:rsidRPr="00775AE5">
        <w:rPr>
          <w:rFonts w:ascii="Times New Roman" w:hAnsi="Times New Roman" w:cs="Times New Roman"/>
          <w:szCs w:val="24"/>
        </w:rPr>
        <w:t xml:space="preserve">. Ninguém pode ser destinatário de um acto que não lhe foi notificado. </w:t>
      </w:r>
      <w:r w:rsidRPr="00FA060D">
        <w:rPr>
          <w:rFonts w:ascii="Times New Roman" w:hAnsi="Times New Roman" w:cs="Times New Roman"/>
          <w:b/>
          <w:szCs w:val="24"/>
        </w:rPr>
        <w:t>Atos que impõem sanções, que retiram algo a alguém, etc</w:t>
      </w:r>
      <w:r w:rsidRPr="00775AE5">
        <w:rPr>
          <w:rFonts w:ascii="Times New Roman" w:hAnsi="Times New Roman" w:cs="Times New Roman"/>
          <w:szCs w:val="24"/>
        </w:rPr>
        <w:t>. - a existência desse acto só pode ser invocada contra o particular se houver notificação. Conhecimento pessoal do acto. Enquanto não for notificada, este não tem obrigação de o conhecer. E enquanto não o conhecer, não tem obrigação de o cumprir</w:t>
      </w:r>
      <w:r w:rsidR="00FA060D">
        <w:rPr>
          <w:rFonts w:ascii="Times New Roman" w:hAnsi="Times New Roman" w:cs="Times New Roman"/>
          <w:szCs w:val="24"/>
        </w:rPr>
        <w:t xml:space="preserve"> – </w:t>
      </w:r>
      <w:r w:rsidR="00FA060D" w:rsidRPr="00FA060D">
        <w:rPr>
          <w:rFonts w:ascii="Times New Roman" w:hAnsi="Times New Roman" w:cs="Times New Roman"/>
          <w:szCs w:val="24"/>
          <w:u w:val="single"/>
        </w:rPr>
        <w:t>o acto não é oponível</w:t>
      </w:r>
      <w:r w:rsidRPr="00775AE5">
        <w:rPr>
          <w:rFonts w:ascii="Times New Roman" w:hAnsi="Times New Roman" w:cs="Times New Roman"/>
          <w:szCs w:val="24"/>
        </w:rPr>
        <w:t>. A pessoa não está em incumprimento se não for notificada.</w:t>
      </w:r>
    </w:p>
    <w:p w14:paraId="2E9A6283" w14:textId="7450FE3F" w:rsidR="00E114F3" w:rsidRDefault="00C40A22" w:rsidP="00FA060D">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Exemplo: u</w:t>
      </w:r>
      <w:r w:rsidR="00EF5C2B" w:rsidRPr="00775AE5">
        <w:rPr>
          <w:rFonts w:ascii="Times New Roman" w:hAnsi="Times New Roman" w:cs="Times New Roman"/>
          <w:szCs w:val="24"/>
        </w:rPr>
        <w:t>m particular, proprietário de um bar, é alvo de uma retirada de licença que lhe permitia ter o seu estabelecimento aberto até às 6h da manhã. O bar, se continuar a funcionar até tais horas, não pode ser sancionado por isso, porque não está a infringir nenhum comando - não foi notificado. Mesmo que saiba que existe</w:t>
      </w:r>
      <w:r w:rsidR="00FA060D">
        <w:rPr>
          <w:rFonts w:ascii="Times New Roman" w:hAnsi="Times New Roman" w:cs="Times New Roman"/>
          <w:szCs w:val="24"/>
        </w:rPr>
        <w:t xml:space="preserve"> o acto em causa, pode ignorá-lo</w:t>
      </w:r>
      <w:r w:rsidR="00EF5C2B" w:rsidRPr="00775AE5">
        <w:rPr>
          <w:rFonts w:ascii="Times New Roman" w:hAnsi="Times New Roman" w:cs="Times New Roman"/>
          <w:szCs w:val="24"/>
        </w:rPr>
        <w:t xml:space="preserve">. </w:t>
      </w:r>
    </w:p>
    <w:p w14:paraId="6236AC5F" w14:textId="14F01BF8" w:rsidR="0017194E" w:rsidRPr="0017194E" w:rsidRDefault="0017194E" w:rsidP="009322F8">
      <w:pPr>
        <w:pStyle w:val="PargrafodaLista"/>
        <w:numPr>
          <w:ilvl w:val="0"/>
          <w:numId w:val="123"/>
        </w:numPr>
        <w:autoSpaceDE w:val="0"/>
        <w:autoSpaceDN w:val="0"/>
        <w:adjustRightInd w:val="0"/>
        <w:spacing w:after="200" w:line="276" w:lineRule="auto"/>
        <w:rPr>
          <w:rFonts w:ascii="Times New Roman" w:hAnsi="Times New Roman" w:cs="Times New Roman"/>
          <w:b/>
          <w:szCs w:val="24"/>
        </w:rPr>
      </w:pPr>
      <w:r w:rsidRPr="0017194E">
        <w:rPr>
          <w:rFonts w:ascii="Times New Roman" w:hAnsi="Times New Roman" w:cs="Times New Roman"/>
          <w:b/>
          <w:szCs w:val="24"/>
        </w:rPr>
        <w:t>Actos</w:t>
      </w:r>
      <w:r>
        <w:rPr>
          <w:rFonts w:ascii="Times New Roman" w:hAnsi="Times New Roman" w:cs="Times New Roman"/>
          <w:b/>
          <w:szCs w:val="24"/>
        </w:rPr>
        <w:t xml:space="preserve"> administrativos</w:t>
      </w:r>
      <w:r w:rsidRPr="0017194E">
        <w:rPr>
          <w:rFonts w:ascii="Times New Roman" w:hAnsi="Times New Roman" w:cs="Times New Roman"/>
          <w:b/>
          <w:szCs w:val="24"/>
        </w:rPr>
        <w:t xml:space="preserve"> executivos</w:t>
      </w:r>
    </w:p>
    <w:p w14:paraId="7A1B4995" w14:textId="4D6E2203" w:rsidR="0017194E" w:rsidRDefault="0017194E" w:rsidP="00FA060D">
      <w:pPr>
        <w:autoSpaceDE w:val="0"/>
        <w:autoSpaceDN w:val="0"/>
        <w:adjustRightInd w:val="0"/>
        <w:spacing w:after="200" w:line="276" w:lineRule="auto"/>
        <w:rPr>
          <w:rFonts w:ascii="Times New Roman" w:hAnsi="Times New Roman" w:cs="Times New Roman"/>
          <w:color w:val="000000"/>
          <w:szCs w:val="24"/>
          <w:shd w:val="clear" w:color="auto" w:fill="FFFFFF"/>
        </w:rPr>
      </w:pPr>
      <w:r>
        <w:rPr>
          <w:rFonts w:ascii="Times New Roman" w:hAnsi="Times New Roman" w:cs="Times New Roman"/>
          <w:szCs w:val="24"/>
        </w:rPr>
        <w:lastRenderedPageBreak/>
        <w:t>Isto liga-se com o art. 176.º e ss. CPA. A possibilidade de existência do momento executório do acto administrativo tem de estar prevista em devida lei ordinária para o efeito (art. 8.º/2 DL 4/2015 – mas ainda não existe tal diploma…), pelo que, para legitimar as situações de execução dos actos, temos de recorrer ao art. 149.º/2 do CPA 1991 (“</w:t>
      </w:r>
      <w:r>
        <w:rPr>
          <w:rFonts w:ascii="Times New Roman" w:hAnsi="Times New Roman" w:cs="Times New Roman"/>
          <w:color w:val="000000"/>
          <w:szCs w:val="24"/>
          <w:shd w:val="clear" w:color="auto" w:fill="FFFFFF"/>
        </w:rPr>
        <w:t>O</w:t>
      </w:r>
      <w:r w:rsidRPr="0017194E">
        <w:rPr>
          <w:rFonts w:ascii="Times New Roman" w:hAnsi="Times New Roman" w:cs="Times New Roman"/>
          <w:color w:val="000000"/>
          <w:szCs w:val="24"/>
          <w:shd w:val="clear" w:color="auto" w:fill="FFFFFF"/>
        </w:rPr>
        <w:t xml:space="preserve"> cumprimento das obrigações e o respeito pelas limitações que derivam de um acto administrativo podem ser impostos coercivamente pela Administração sem recurso prévio aos tribunais, desde que a imposição seja feita pelas formas e nos termos previstos no presente Código ou admitidos por lei.</w:t>
      </w:r>
      <w:r>
        <w:rPr>
          <w:rFonts w:ascii="Times New Roman" w:hAnsi="Times New Roman" w:cs="Times New Roman"/>
          <w:color w:val="000000"/>
          <w:szCs w:val="24"/>
          <w:shd w:val="clear" w:color="auto" w:fill="FFFFFF"/>
        </w:rPr>
        <w:t xml:space="preserve">”). </w:t>
      </w:r>
    </w:p>
    <w:p w14:paraId="151B9ADE" w14:textId="2139A0E2" w:rsidR="0017194E" w:rsidRPr="0017194E" w:rsidRDefault="0017194E" w:rsidP="00FA060D">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color w:val="000000"/>
          <w:szCs w:val="24"/>
          <w:shd w:val="clear" w:color="auto" w:fill="FFFFFF"/>
        </w:rPr>
        <w:t xml:space="preserve">O art. 177.º CPA impõe a separação entre o momento executório e o declarativo. Para existir execução, tem de haver, primeiro, um acto exequendo (art. 177.º/1 CPA), o acto que impõe a execução, um acto de 2º grau, por se reportar ao não cumprimento do acto emitido no momento declarativo, o acto de 1º grau. Esse acto exequendo, para ser oponível, tem de ser do conhecimento do destinatário, isto é, tem de lhe ser notificado (art. 177.º/3). </w:t>
      </w:r>
    </w:p>
    <w:p w14:paraId="61B72415" w14:textId="2200F8A8" w:rsidR="00157D5F" w:rsidRPr="00C1277E" w:rsidRDefault="00157D5F" w:rsidP="009322F8">
      <w:pPr>
        <w:pStyle w:val="Cabealho2"/>
        <w:numPr>
          <w:ilvl w:val="0"/>
          <w:numId w:val="122"/>
        </w:numPr>
        <w:rPr>
          <w:rFonts w:cstheme="majorHAnsi"/>
          <w:sz w:val="28"/>
        </w:rPr>
      </w:pPr>
      <w:bookmarkStart w:id="247" w:name="_Toc533038115"/>
      <w:bookmarkStart w:id="248" w:name="_Toc533593784"/>
      <w:r w:rsidRPr="00C1277E">
        <w:rPr>
          <w:rFonts w:cstheme="majorHAnsi"/>
          <w:sz w:val="28"/>
        </w:rPr>
        <w:t xml:space="preserve">Invalidade dos </w:t>
      </w:r>
      <w:r w:rsidR="002F79DC" w:rsidRPr="00C1277E">
        <w:rPr>
          <w:rFonts w:cstheme="majorHAnsi"/>
          <w:sz w:val="28"/>
        </w:rPr>
        <w:t>actos</w:t>
      </w:r>
      <w:r w:rsidRPr="00C1277E">
        <w:rPr>
          <w:rFonts w:cstheme="majorHAnsi"/>
          <w:sz w:val="28"/>
        </w:rPr>
        <w:t xml:space="preserve"> administrativos</w:t>
      </w:r>
      <w:bookmarkEnd w:id="247"/>
      <w:bookmarkEnd w:id="248"/>
      <w:r w:rsidRPr="00C1277E">
        <w:rPr>
          <w:rFonts w:cstheme="majorHAnsi"/>
          <w:sz w:val="28"/>
        </w:rPr>
        <w:t xml:space="preserve"> </w:t>
      </w:r>
    </w:p>
    <w:p w14:paraId="1E944150" w14:textId="3A6DF7DD"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Regime com muita relevância, porque, como vimos, o princípio da legalidade é em grande medida o instrumento de </w:t>
      </w:r>
      <w:r w:rsidR="002F79DC" w:rsidRPr="00775AE5">
        <w:rPr>
          <w:rFonts w:ascii="Times New Roman" w:hAnsi="Times New Roman" w:cs="Times New Roman"/>
          <w:szCs w:val="24"/>
        </w:rPr>
        <w:t>protecção</w:t>
      </w:r>
      <w:r w:rsidRPr="00775AE5">
        <w:rPr>
          <w:rFonts w:ascii="Times New Roman" w:hAnsi="Times New Roman" w:cs="Times New Roman"/>
          <w:szCs w:val="24"/>
        </w:rPr>
        <w:t xml:space="preserve"> dos cidadãos face aos poderes da administração. Se a administração comete ilegalidade, isso implica a invalidade das decisões – </w:t>
      </w:r>
      <w:r w:rsidR="002F79DC" w:rsidRPr="00775AE5">
        <w:rPr>
          <w:rFonts w:ascii="Times New Roman" w:hAnsi="Times New Roman" w:cs="Times New Roman"/>
          <w:szCs w:val="24"/>
        </w:rPr>
        <w:t>reacção</w:t>
      </w:r>
      <w:r w:rsidRPr="00775AE5">
        <w:rPr>
          <w:rFonts w:ascii="Times New Roman" w:hAnsi="Times New Roman" w:cs="Times New Roman"/>
          <w:szCs w:val="24"/>
        </w:rPr>
        <w:t xml:space="preserve"> dos particulares perante a própria administração e os tribunais. </w:t>
      </w:r>
    </w:p>
    <w:p w14:paraId="389A6704" w14:textId="063D5F15"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CPA estabelece um regime muito bem-intencionado, mas muito complexo e de difícil aplicação pr</w:t>
      </w:r>
      <w:r w:rsidR="002138C2">
        <w:rPr>
          <w:rFonts w:ascii="Times New Roman" w:hAnsi="Times New Roman" w:cs="Times New Roman"/>
          <w:szCs w:val="24"/>
        </w:rPr>
        <w:t>á</w:t>
      </w:r>
      <w:r w:rsidRPr="00775AE5">
        <w:rPr>
          <w:rFonts w:ascii="Times New Roman" w:hAnsi="Times New Roman" w:cs="Times New Roman"/>
          <w:szCs w:val="24"/>
        </w:rPr>
        <w:t xml:space="preserve">tica – </w:t>
      </w:r>
      <w:r w:rsidR="00C40A22">
        <w:rPr>
          <w:rFonts w:ascii="Times New Roman" w:hAnsi="Times New Roman" w:cs="Times New Roman"/>
          <w:szCs w:val="24"/>
        </w:rPr>
        <w:t>a</w:t>
      </w:r>
      <w:r w:rsidRPr="00775AE5">
        <w:rPr>
          <w:rFonts w:ascii="Times New Roman" w:hAnsi="Times New Roman" w:cs="Times New Roman"/>
          <w:szCs w:val="24"/>
        </w:rPr>
        <w:t>rts. 161</w:t>
      </w:r>
      <w:r w:rsidR="00C40A22">
        <w:rPr>
          <w:rFonts w:ascii="Times New Roman" w:hAnsi="Times New Roman" w:cs="Times New Roman"/>
          <w:szCs w:val="24"/>
        </w:rPr>
        <w:t>.</w:t>
      </w:r>
      <w:r w:rsidRPr="00775AE5">
        <w:rPr>
          <w:rFonts w:ascii="Times New Roman" w:hAnsi="Times New Roman" w:cs="Times New Roman"/>
          <w:szCs w:val="24"/>
        </w:rPr>
        <w:t>º a 163</w:t>
      </w:r>
      <w:r w:rsidR="00C40A22">
        <w:rPr>
          <w:rFonts w:ascii="Times New Roman" w:hAnsi="Times New Roman" w:cs="Times New Roman"/>
          <w:szCs w:val="24"/>
        </w:rPr>
        <w:t>.</w:t>
      </w:r>
      <w:r w:rsidRPr="00775AE5">
        <w:rPr>
          <w:rFonts w:ascii="Times New Roman" w:hAnsi="Times New Roman" w:cs="Times New Roman"/>
          <w:szCs w:val="24"/>
        </w:rPr>
        <w:t>º</w:t>
      </w:r>
      <w:r w:rsidR="00C40A22">
        <w:rPr>
          <w:rFonts w:ascii="Times New Roman" w:hAnsi="Times New Roman" w:cs="Times New Roman"/>
          <w:szCs w:val="24"/>
        </w:rPr>
        <w:t>.</w:t>
      </w:r>
    </w:p>
    <w:p w14:paraId="3FDD143D" w14:textId="29562E68"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mais importante não está no código. Este não prevê taxativamente as formas de invalidade.</w:t>
      </w:r>
      <w:r w:rsidR="002138C2">
        <w:rPr>
          <w:rFonts w:ascii="Times New Roman" w:hAnsi="Times New Roman" w:cs="Times New Roman"/>
          <w:szCs w:val="24"/>
        </w:rPr>
        <w:t xml:space="preserve"> </w:t>
      </w:r>
      <w:r w:rsidRPr="00775AE5">
        <w:rPr>
          <w:rFonts w:ascii="Times New Roman" w:hAnsi="Times New Roman" w:cs="Times New Roman"/>
          <w:szCs w:val="24"/>
        </w:rPr>
        <w:t xml:space="preserve">O que resulta do código é, desde logo, que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inválidos ou são nulos ou anuláveis.</w:t>
      </w:r>
      <w:r w:rsidR="002138C2">
        <w:rPr>
          <w:rFonts w:ascii="Times New Roman" w:hAnsi="Times New Roman" w:cs="Times New Roman"/>
          <w:szCs w:val="24"/>
        </w:rPr>
        <w:t xml:space="preserve"> </w:t>
      </w:r>
      <w:r w:rsidRPr="00775AE5">
        <w:rPr>
          <w:rFonts w:ascii="Times New Roman" w:hAnsi="Times New Roman" w:cs="Times New Roman"/>
          <w:szCs w:val="24"/>
        </w:rPr>
        <w:t xml:space="preserve">Não é uma originalidade. </w:t>
      </w:r>
    </w:p>
    <w:p w14:paraId="1F5E2BD3" w14:textId="79435BC4"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regra é a anulabilidade e a nulidade é </w:t>
      </w:r>
      <w:r w:rsidR="002F79DC" w:rsidRPr="00775AE5">
        <w:rPr>
          <w:rFonts w:ascii="Times New Roman" w:hAnsi="Times New Roman" w:cs="Times New Roman"/>
          <w:szCs w:val="24"/>
        </w:rPr>
        <w:t>excepcional</w:t>
      </w:r>
      <w:r w:rsidR="00C40A22">
        <w:rPr>
          <w:rFonts w:ascii="Times New Roman" w:hAnsi="Times New Roman" w:cs="Times New Roman"/>
          <w:szCs w:val="24"/>
        </w:rPr>
        <w:t xml:space="preserve"> - q</w:t>
      </w:r>
      <w:r w:rsidRPr="00775AE5">
        <w:rPr>
          <w:rFonts w:ascii="Times New Roman" w:hAnsi="Times New Roman" w:cs="Times New Roman"/>
          <w:szCs w:val="24"/>
        </w:rPr>
        <w:t xml:space="preserve">uando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invalido, por regra é anulável.</w:t>
      </w:r>
    </w:p>
    <w:p w14:paraId="7AC3F1F3" w14:textId="73F3716B"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novo código veio tornar bastante mais clara a </w:t>
      </w:r>
      <w:r w:rsidR="002F79DC" w:rsidRPr="00775AE5">
        <w:rPr>
          <w:rFonts w:ascii="Times New Roman" w:hAnsi="Times New Roman" w:cs="Times New Roman"/>
          <w:szCs w:val="24"/>
        </w:rPr>
        <w:t>excepcionalidade</w:t>
      </w:r>
      <w:r w:rsidRPr="00775AE5">
        <w:rPr>
          <w:rFonts w:ascii="Times New Roman" w:hAnsi="Times New Roman" w:cs="Times New Roman"/>
          <w:szCs w:val="24"/>
        </w:rPr>
        <w:t xml:space="preserve"> da nulidade – art. 161</w:t>
      </w:r>
      <w:r w:rsidR="00C40A22">
        <w:rPr>
          <w:rFonts w:ascii="Times New Roman" w:hAnsi="Times New Roman" w:cs="Times New Roman"/>
          <w:szCs w:val="24"/>
        </w:rPr>
        <w:t>.</w:t>
      </w:r>
      <w:r w:rsidRPr="00775AE5">
        <w:rPr>
          <w:rFonts w:ascii="Times New Roman" w:hAnsi="Times New Roman" w:cs="Times New Roman"/>
          <w:szCs w:val="24"/>
        </w:rPr>
        <w:t>º/1. Aponta uma s</w:t>
      </w:r>
      <w:r w:rsidR="00305322">
        <w:rPr>
          <w:rFonts w:ascii="Times New Roman" w:hAnsi="Times New Roman" w:cs="Times New Roman"/>
          <w:szCs w:val="24"/>
        </w:rPr>
        <w:t>é</w:t>
      </w:r>
      <w:r w:rsidRPr="00775AE5">
        <w:rPr>
          <w:rFonts w:ascii="Times New Roman" w:hAnsi="Times New Roman" w:cs="Times New Roman"/>
          <w:szCs w:val="24"/>
        </w:rPr>
        <w:t>rie de casos em que há nulidade – nº2. Há muitos outros casos que não estão no código, mas em legislação avulsa. E o legislador não é muito criterioso nesta matéria – não há racionalidade. Por exemplo: no direito do urbanismo “correu-se” tudo a nulidade e, depois, teve de se voltar atrás porque se percebeu que não funcionava bem…</w:t>
      </w:r>
      <w:r w:rsidR="00C40A22">
        <w:rPr>
          <w:rFonts w:ascii="Times New Roman" w:hAnsi="Times New Roman" w:cs="Times New Roman"/>
          <w:szCs w:val="24"/>
        </w:rPr>
        <w:t xml:space="preserve"> (prof. Mário A. de Almeida). </w:t>
      </w:r>
    </w:p>
    <w:p w14:paraId="4A25EF3D" w14:textId="1BD8524A"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162</w:t>
      </w:r>
      <w:r w:rsidR="00C40A22">
        <w:rPr>
          <w:rFonts w:ascii="Times New Roman" w:hAnsi="Times New Roman" w:cs="Times New Roman"/>
          <w:szCs w:val="24"/>
        </w:rPr>
        <w:t>.</w:t>
      </w:r>
      <w:r w:rsidRPr="00775AE5">
        <w:rPr>
          <w:rFonts w:ascii="Times New Roman" w:hAnsi="Times New Roman" w:cs="Times New Roman"/>
          <w:szCs w:val="24"/>
        </w:rPr>
        <w:t xml:space="preserve">º CPA – a nulidade implica que o </w:t>
      </w:r>
      <w:r w:rsidR="002F79DC" w:rsidRPr="00775AE5">
        <w:rPr>
          <w:rFonts w:ascii="Times New Roman" w:hAnsi="Times New Roman" w:cs="Times New Roman"/>
          <w:szCs w:val="24"/>
        </w:rPr>
        <w:t>acto</w:t>
      </w:r>
      <w:r w:rsidR="00C40A22">
        <w:rPr>
          <w:rFonts w:ascii="Times New Roman" w:hAnsi="Times New Roman" w:cs="Times New Roman"/>
          <w:szCs w:val="24"/>
        </w:rPr>
        <w:t xml:space="preserve"> nunca produz efeitos e </w:t>
      </w:r>
      <w:r w:rsidRPr="00775AE5">
        <w:rPr>
          <w:rFonts w:ascii="Times New Roman" w:hAnsi="Times New Roman" w:cs="Times New Roman"/>
          <w:szCs w:val="24"/>
        </w:rPr>
        <w:t xml:space="preserve">é invocável a todo o tempo - consequências drásticas. Mas se, na realidade, a administração se comporta como se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não fosse nulo… é </w:t>
      </w:r>
      <w:r w:rsidR="00C40A22">
        <w:rPr>
          <w:rFonts w:ascii="Times New Roman" w:hAnsi="Times New Roman" w:cs="Times New Roman"/>
          <w:szCs w:val="24"/>
        </w:rPr>
        <w:t>“</w:t>
      </w:r>
      <w:r w:rsidRPr="00775AE5">
        <w:rPr>
          <w:rFonts w:ascii="Times New Roman" w:hAnsi="Times New Roman" w:cs="Times New Roman"/>
          <w:szCs w:val="24"/>
        </w:rPr>
        <w:t>difícil</w:t>
      </w:r>
      <w:r w:rsidR="00C40A22">
        <w:rPr>
          <w:rFonts w:ascii="Times New Roman" w:hAnsi="Times New Roman" w:cs="Times New Roman"/>
          <w:szCs w:val="24"/>
        </w:rPr>
        <w:t>”</w:t>
      </w:r>
      <w:r w:rsidRPr="00775AE5">
        <w:rPr>
          <w:rFonts w:ascii="Times New Roman" w:hAnsi="Times New Roman" w:cs="Times New Roman"/>
          <w:szCs w:val="24"/>
        </w:rPr>
        <w:t>, é preciso solicitar ao tribunal a declaração de nulidade.</w:t>
      </w:r>
    </w:p>
    <w:p w14:paraId="2C57C9A8" w14:textId="36016878"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C40A22">
        <w:rPr>
          <w:rFonts w:ascii="Times New Roman" w:hAnsi="Times New Roman" w:cs="Times New Roman"/>
          <w:szCs w:val="24"/>
          <w:u w:val="single"/>
        </w:rPr>
        <w:t>Regra geral da anulabilidade</w:t>
      </w:r>
      <w:r w:rsidRPr="00775AE5">
        <w:rPr>
          <w:rFonts w:ascii="Times New Roman" w:hAnsi="Times New Roman" w:cs="Times New Roman"/>
          <w:szCs w:val="24"/>
        </w:rPr>
        <w:t xml:space="preserve"> – art. 163</w:t>
      </w:r>
      <w:r w:rsidR="00C40A22">
        <w:rPr>
          <w:rFonts w:ascii="Times New Roman" w:hAnsi="Times New Roman" w:cs="Times New Roman"/>
          <w:szCs w:val="24"/>
        </w:rPr>
        <w:t>.</w:t>
      </w:r>
      <w:r w:rsidRPr="00775AE5">
        <w:rPr>
          <w:rFonts w:ascii="Times New Roman" w:hAnsi="Times New Roman" w:cs="Times New Roman"/>
          <w:szCs w:val="24"/>
        </w:rPr>
        <w:t xml:space="preserve">º. Porquê? Criar condições para que a administração possa exercer a </w:t>
      </w:r>
      <w:r w:rsidR="002F79DC" w:rsidRPr="00775AE5">
        <w:rPr>
          <w:rFonts w:ascii="Times New Roman" w:hAnsi="Times New Roman" w:cs="Times New Roman"/>
          <w:szCs w:val="24"/>
        </w:rPr>
        <w:t>actividade</w:t>
      </w:r>
      <w:r w:rsidR="00C40A22">
        <w:rPr>
          <w:rFonts w:ascii="Times New Roman" w:hAnsi="Times New Roman" w:cs="Times New Roman"/>
          <w:szCs w:val="24"/>
        </w:rPr>
        <w:t xml:space="preserve"> sem grandes obstáculos; </w:t>
      </w:r>
      <w:r w:rsidRPr="00775AE5">
        <w:rPr>
          <w:rFonts w:ascii="Times New Roman" w:hAnsi="Times New Roman" w:cs="Times New Roman"/>
          <w:szCs w:val="24"/>
        </w:rPr>
        <w:t>presunção de</w:t>
      </w:r>
      <w:r w:rsidR="00C40A22">
        <w:rPr>
          <w:rFonts w:ascii="Times New Roman" w:hAnsi="Times New Roman" w:cs="Times New Roman"/>
          <w:szCs w:val="24"/>
        </w:rPr>
        <w:t xml:space="preserve"> legalidade </w:t>
      </w:r>
      <w:r w:rsidR="00C40A22">
        <w:rPr>
          <w:rFonts w:ascii="Times New Roman" w:hAnsi="Times New Roman" w:cs="Times New Roman"/>
          <w:szCs w:val="24"/>
        </w:rPr>
        <w:lastRenderedPageBreak/>
        <w:t>- historicamente, séc. XIX</w:t>
      </w:r>
      <w:r w:rsidRPr="00775AE5">
        <w:rPr>
          <w:rFonts w:ascii="Times New Roman" w:hAnsi="Times New Roman" w:cs="Times New Roman"/>
          <w:szCs w:val="24"/>
        </w:rPr>
        <w:t xml:space="preserve">; segurança jurídica, estabilização – seria caótico que todos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jurídicos pudessem ser sindicalizados a todo o tempo. Acontece assi</w:t>
      </w:r>
      <w:r w:rsidR="00C40A22">
        <w:rPr>
          <w:rFonts w:ascii="Times New Roman" w:hAnsi="Times New Roman" w:cs="Times New Roman"/>
          <w:szCs w:val="24"/>
        </w:rPr>
        <w:t>m na grande maioria dos Estados</w:t>
      </w:r>
      <w:r w:rsidRPr="00775AE5">
        <w:rPr>
          <w:rFonts w:ascii="Times New Roman" w:hAnsi="Times New Roman" w:cs="Times New Roman"/>
          <w:szCs w:val="24"/>
        </w:rPr>
        <w:t xml:space="preserve">. </w:t>
      </w:r>
    </w:p>
    <w:p w14:paraId="3EE00B59" w14:textId="264B26F1"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É a administração que tem o ónus de provar que os pressupostos da sua </w:t>
      </w:r>
      <w:r w:rsidR="002F79DC" w:rsidRPr="00775AE5">
        <w:rPr>
          <w:rFonts w:ascii="Times New Roman" w:hAnsi="Times New Roman" w:cs="Times New Roman"/>
          <w:szCs w:val="24"/>
        </w:rPr>
        <w:t>actividade</w:t>
      </w:r>
      <w:r w:rsidRPr="00775AE5">
        <w:rPr>
          <w:rFonts w:ascii="Times New Roman" w:hAnsi="Times New Roman" w:cs="Times New Roman"/>
          <w:szCs w:val="24"/>
        </w:rPr>
        <w:t xml:space="preserve"> estão preenchidos. Não cabe ao particular. </w:t>
      </w:r>
    </w:p>
    <w:p w14:paraId="34201C97" w14:textId="77777777" w:rsidR="00157D5F" w:rsidRPr="00C40A22" w:rsidRDefault="00157D5F" w:rsidP="00C40A22">
      <w:pPr>
        <w:autoSpaceDE w:val="0"/>
        <w:autoSpaceDN w:val="0"/>
        <w:adjustRightInd w:val="0"/>
        <w:spacing w:after="0" w:line="360" w:lineRule="auto"/>
        <w:ind w:firstLine="0"/>
        <w:rPr>
          <w:rFonts w:ascii="Times New Roman" w:hAnsi="Times New Roman" w:cs="Times New Roman"/>
          <w:b/>
          <w:szCs w:val="24"/>
          <w:u w:val="single"/>
        </w:rPr>
      </w:pPr>
      <w:r w:rsidRPr="00C40A22">
        <w:rPr>
          <w:rFonts w:ascii="Times New Roman" w:hAnsi="Times New Roman" w:cs="Times New Roman"/>
          <w:b/>
          <w:szCs w:val="24"/>
          <w:u w:val="single"/>
        </w:rPr>
        <w:t xml:space="preserve">Competência: </w:t>
      </w:r>
    </w:p>
    <w:p w14:paraId="4EF59CBA" w14:textId="1B7586A6" w:rsidR="00157D5F" w:rsidRPr="00775AE5" w:rsidRDefault="00157D5F" w:rsidP="00C40A22">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 órgão </w:t>
      </w:r>
      <w:r w:rsidR="002F79DC" w:rsidRPr="00775AE5">
        <w:rPr>
          <w:rFonts w:ascii="Times New Roman" w:hAnsi="Times New Roman" w:cs="Times New Roman"/>
          <w:szCs w:val="24"/>
        </w:rPr>
        <w:t>actuou</w:t>
      </w:r>
      <w:r w:rsidRPr="00775AE5">
        <w:rPr>
          <w:rFonts w:ascii="Times New Roman" w:hAnsi="Times New Roman" w:cs="Times New Roman"/>
          <w:szCs w:val="24"/>
        </w:rPr>
        <w:t xml:space="preserve"> ou não </w:t>
      </w:r>
      <w:r w:rsidR="002F79DC" w:rsidRPr="00775AE5">
        <w:rPr>
          <w:rFonts w:ascii="Times New Roman" w:hAnsi="Times New Roman" w:cs="Times New Roman"/>
          <w:szCs w:val="24"/>
        </w:rPr>
        <w:t>actuou</w:t>
      </w:r>
      <w:r w:rsidRPr="00775AE5">
        <w:rPr>
          <w:rFonts w:ascii="Times New Roman" w:hAnsi="Times New Roman" w:cs="Times New Roman"/>
          <w:szCs w:val="24"/>
        </w:rPr>
        <w:t xml:space="preserve"> no quadro dos poderes que a lei lhe faz corresponder? Quando um órgão pratica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que não se inscreve nesse quadro de competências:</w:t>
      </w:r>
    </w:p>
    <w:p w14:paraId="3F8A7D89" w14:textId="5FD46CB0" w:rsidR="00157D5F" w:rsidRPr="00775AE5" w:rsidRDefault="00157D5F" w:rsidP="00A07A37">
      <w:pPr>
        <w:pStyle w:val="PargrafodaLista"/>
        <w:numPr>
          <w:ilvl w:val="0"/>
          <w:numId w:val="39"/>
        </w:numPr>
        <w:autoSpaceDE w:val="0"/>
        <w:autoSpaceDN w:val="0"/>
        <w:adjustRightInd w:val="0"/>
        <w:spacing w:after="200" w:line="276" w:lineRule="auto"/>
        <w:rPr>
          <w:rFonts w:ascii="Times New Roman" w:hAnsi="Times New Roman" w:cs="Times New Roman"/>
          <w:szCs w:val="24"/>
        </w:rPr>
      </w:pPr>
      <w:r w:rsidRPr="00C40A22">
        <w:rPr>
          <w:rFonts w:ascii="Times New Roman" w:hAnsi="Times New Roman" w:cs="Times New Roman"/>
          <w:b/>
          <w:szCs w:val="24"/>
        </w:rPr>
        <w:t>Incompetência absoluta</w:t>
      </w:r>
      <w:r w:rsidRPr="00775AE5">
        <w:rPr>
          <w:rFonts w:ascii="Times New Roman" w:hAnsi="Times New Roman" w:cs="Times New Roman"/>
          <w:szCs w:val="24"/>
        </w:rPr>
        <w:t xml:space="preserve"> – também denominada falta de atribuições</w:t>
      </w:r>
      <w:r w:rsidR="001B093B">
        <w:rPr>
          <w:rFonts w:ascii="Times New Roman" w:hAnsi="Times New Roman" w:cs="Times New Roman"/>
          <w:szCs w:val="24"/>
        </w:rPr>
        <w:t xml:space="preserve"> ou </w:t>
      </w:r>
      <w:r w:rsidR="001B093B" w:rsidRPr="00C40A22">
        <w:rPr>
          <w:rFonts w:ascii="Times New Roman" w:hAnsi="Times New Roman" w:cs="Times New Roman"/>
          <w:b/>
          <w:szCs w:val="24"/>
        </w:rPr>
        <w:t>usurpação de poderes</w:t>
      </w:r>
      <w:r w:rsidR="00C40A22">
        <w:rPr>
          <w:rFonts w:ascii="Times New Roman" w:hAnsi="Times New Roman" w:cs="Times New Roman"/>
          <w:b/>
          <w:szCs w:val="24"/>
        </w:rPr>
        <w:t xml:space="preserve"> </w:t>
      </w:r>
      <w:r w:rsidR="00C40A22" w:rsidRPr="00C40A22">
        <w:rPr>
          <w:rFonts w:ascii="Times New Roman" w:hAnsi="Times New Roman" w:cs="Times New Roman"/>
          <w:szCs w:val="24"/>
        </w:rPr>
        <w:t>(art. 161.º/2 al. a))</w:t>
      </w:r>
      <w:r w:rsidR="001B093B">
        <w:rPr>
          <w:rFonts w:ascii="Times New Roman" w:hAnsi="Times New Roman" w:cs="Times New Roman"/>
          <w:szCs w:val="24"/>
        </w:rPr>
        <w:t>.</w:t>
      </w:r>
      <w:r w:rsidRPr="00775AE5">
        <w:rPr>
          <w:rFonts w:ascii="Times New Roman" w:hAnsi="Times New Roman" w:cs="Times New Roman"/>
          <w:szCs w:val="24"/>
        </w:rPr>
        <w:t xml:space="preserve"> Quer dizer que temos a </w:t>
      </w:r>
      <w:r w:rsidR="002F79DC" w:rsidRPr="00775AE5">
        <w:rPr>
          <w:rFonts w:ascii="Times New Roman" w:hAnsi="Times New Roman" w:cs="Times New Roman"/>
          <w:szCs w:val="24"/>
        </w:rPr>
        <w:t>actuar</w:t>
      </w:r>
      <w:r w:rsidRPr="00775AE5">
        <w:rPr>
          <w:rFonts w:ascii="Times New Roman" w:hAnsi="Times New Roman" w:cs="Times New Roman"/>
          <w:szCs w:val="24"/>
        </w:rPr>
        <w:t xml:space="preserve"> um órgão que o faz na competência de outro órgão, mas que não pertence sequer a outra pessoa </w:t>
      </w:r>
      <w:r w:rsidR="002F79DC" w:rsidRPr="00775AE5">
        <w:rPr>
          <w:rFonts w:ascii="Times New Roman" w:hAnsi="Times New Roman" w:cs="Times New Roman"/>
          <w:szCs w:val="24"/>
        </w:rPr>
        <w:t>colectiva</w:t>
      </w:r>
      <w:r w:rsidRPr="00775AE5">
        <w:rPr>
          <w:rFonts w:ascii="Times New Roman" w:hAnsi="Times New Roman" w:cs="Times New Roman"/>
          <w:szCs w:val="24"/>
        </w:rPr>
        <w:t xml:space="preserve"> </w:t>
      </w:r>
      <w:r w:rsidR="00C40A22">
        <w:rPr>
          <w:rFonts w:ascii="Times New Roman" w:hAnsi="Times New Roman" w:cs="Times New Roman"/>
          <w:szCs w:val="24"/>
        </w:rPr>
        <w:t>ou, no caso do Estado, a outro M</w:t>
      </w:r>
      <w:r w:rsidRPr="00775AE5">
        <w:rPr>
          <w:rFonts w:ascii="Times New Roman" w:hAnsi="Times New Roman" w:cs="Times New Roman"/>
          <w:szCs w:val="24"/>
        </w:rPr>
        <w:t xml:space="preserve">inistério. A competência nem sequer cabe nas atribuições da pessoa </w:t>
      </w:r>
      <w:r w:rsidR="002F79DC" w:rsidRPr="00775AE5">
        <w:rPr>
          <w:rFonts w:ascii="Times New Roman" w:hAnsi="Times New Roman" w:cs="Times New Roman"/>
          <w:szCs w:val="24"/>
        </w:rPr>
        <w:t>colectiva</w:t>
      </w:r>
      <w:r w:rsidR="00C40A22">
        <w:rPr>
          <w:rFonts w:ascii="Times New Roman" w:hAnsi="Times New Roman" w:cs="Times New Roman"/>
          <w:szCs w:val="24"/>
        </w:rPr>
        <w:t xml:space="preserve"> ou M</w:t>
      </w:r>
      <w:r w:rsidRPr="00775AE5">
        <w:rPr>
          <w:rFonts w:ascii="Times New Roman" w:hAnsi="Times New Roman" w:cs="Times New Roman"/>
          <w:szCs w:val="24"/>
        </w:rPr>
        <w:t>inistério em que o órgão está inserido. O órgão está a imiscuir-se em competências não suas. Não só lhe faltam competências, como também lhe faltam atribuições. Resulta ta</w:t>
      </w:r>
      <w:r w:rsidR="00C40A22">
        <w:rPr>
          <w:rFonts w:ascii="Times New Roman" w:hAnsi="Times New Roman" w:cs="Times New Roman"/>
          <w:szCs w:val="24"/>
        </w:rPr>
        <w:t xml:space="preserve">mbém em nulidade – art. 161.º/2 al. </w:t>
      </w:r>
      <w:r w:rsidRPr="00775AE5">
        <w:rPr>
          <w:rFonts w:ascii="Times New Roman" w:hAnsi="Times New Roman" w:cs="Times New Roman"/>
          <w:szCs w:val="24"/>
        </w:rPr>
        <w:t>b) CPA. A</w:t>
      </w:r>
      <w:r w:rsidR="00C40A22">
        <w:rPr>
          <w:rFonts w:ascii="Times New Roman" w:hAnsi="Times New Roman" w:cs="Times New Roman"/>
          <w:szCs w:val="24"/>
        </w:rPr>
        <w:t>c</w:t>
      </w:r>
      <w:r w:rsidRPr="00775AE5">
        <w:rPr>
          <w:rFonts w:ascii="Times New Roman" w:hAnsi="Times New Roman" w:cs="Times New Roman"/>
          <w:szCs w:val="24"/>
        </w:rPr>
        <w:t>tos nulos por sere</w:t>
      </w:r>
      <w:r w:rsidR="00C40A22">
        <w:rPr>
          <w:rFonts w:ascii="Times New Roman" w:hAnsi="Times New Roman" w:cs="Times New Roman"/>
          <w:szCs w:val="24"/>
        </w:rPr>
        <w:t>m estranhos às atribuições dos M</w:t>
      </w:r>
      <w:r w:rsidRPr="00775AE5">
        <w:rPr>
          <w:rFonts w:ascii="Times New Roman" w:hAnsi="Times New Roman" w:cs="Times New Roman"/>
          <w:szCs w:val="24"/>
        </w:rPr>
        <w:t xml:space="preserve">inistérios ou pessoas </w:t>
      </w:r>
      <w:r w:rsidR="002F79DC" w:rsidRPr="00775AE5">
        <w:rPr>
          <w:rFonts w:ascii="Times New Roman" w:hAnsi="Times New Roman" w:cs="Times New Roman"/>
          <w:szCs w:val="24"/>
        </w:rPr>
        <w:t>colectivas</w:t>
      </w:r>
      <w:r w:rsidRPr="00775AE5">
        <w:rPr>
          <w:rFonts w:ascii="Times New Roman" w:hAnsi="Times New Roman" w:cs="Times New Roman"/>
          <w:szCs w:val="24"/>
        </w:rPr>
        <w:t>. Exempl</w:t>
      </w:r>
      <w:r w:rsidR="00C40A22">
        <w:rPr>
          <w:rFonts w:ascii="Times New Roman" w:hAnsi="Times New Roman" w:cs="Times New Roman"/>
          <w:szCs w:val="24"/>
        </w:rPr>
        <w:t>o: um M</w:t>
      </w:r>
      <w:r w:rsidRPr="00775AE5">
        <w:rPr>
          <w:rFonts w:ascii="Times New Roman" w:hAnsi="Times New Roman" w:cs="Times New Roman"/>
          <w:szCs w:val="24"/>
        </w:rPr>
        <w:t xml:space="preserve">inistro pratica um </w:t>
      </w:r>
      <w:r w:rsidR="002F79DC" w:rsidRPr="00775AE5">
        <w:rPr>
          <w:rFonts w:ascii="Times New Roman" w:hAnsi="Times New Roman" w:cs="Times New Roman"/>
          <w:szCs w:val="24"/>
        </w:rPr>
        <w:t>acto</w:t>
      </w:r>
      <w:r w:rsidR="00C40A22">
        <w:rPr>
          <w:rFonts w:ascii="Times New Roman" w:hAnsi="Times New Roman" w:cs="Times New Roman"/>
          <w:szCs w:val="24"/>
        </w:rPr>
        <w:t xml:space="preserve"> da competência de outro Ministro (cada M</w:t>
      </w:r>
      <w:r w:rsidRPr="00775AE5">
        <w:rPr>
          <w:rFonts w:ascii="Times New Roman" w:hAnsi="Times New Roman" w:cs="Times New Roman"/>
          <w:szCs w:val="24"/>
        </w:rPr>
        <w:t xml:space="preserve">inistério chama a si uma atribuição). </w:t>
      </w:r>
    </w:p>
    <w:p w14:paraId="3EFED52D" w14:textId="2A663C2F" w:rsidR="00157D5F" w:rsidRPr="00775AE5" w:rsidRDefault="00157D5F" w:rsidP="00A07A37">
      <w:pPr>
        <w:pStyle w:val="PargrafodaLista"/>
        <w:numPr>
          <w:ilvl w:val="0"/>
          <w:numId w:val="39"/>
        </w:numPr>
        <w:autoSpaceDE w:val="0"/>
        <w:autoSpaceDN w:val="0"/>
        <w:adjustRightInd w:val="0"/>
        <w:spacing w:after="200" w:line="276" w:lineRule="auto"/>
        <w:rPr>
          <w:rFonts w:ascii="Times New Roman" w:hAnsi="Times New Roman" w:cs="Times New Roman"/>
          <w:szCs w:val="24"/>
        </w:rPr>
      </w:pPr>
      <w:r w:rsidRPr="00C40A22">
        <w:rPr>
          <w:rFonts w:ascii="Times New Roman" w:hAnsi="Times New Roman" w:cs="Times New Roman"/>
          <w:b/>
          <w:szCs w:val="24"/>
        </w:rPr>
        <w:t>Incompetência relativa</w:t>
      </w:r>
      <w:r w:rsidR="00C40A22">
        <w:rPr>
          <w:rFonts w:ascii="Times New Roman" w:hAnsi="Times New Roman" w:cs="Times New Roman"/>
          <w:szCs w:val="24"/>
        </w:rPr>
        <w:t xml:space="preserve"> – dentro do mesmo M</w:t>
      </w:r>
      <w:r w:rsidRPr="00775AE5">
        <w:rPr>
          <w:rFonts w:ascii="Times New Roman" w:hAnsi="Times New Roman" w:cs="Times New Roman"/>
          <w:szCs w:val="24"/>
        </w:rPr>
        <w:t xml:space="preserve">inistério ou da mesma pessoa </w:t>
      </w:r>
      <w:r w:rsidR="002F79DC" w:rsidRPr="00775AE5">
        <w:rPr>
          <w:rFonts w:ascii="Times New Roman" w:hAnsi="Times New Roman" w:cs="Times New Roman"/>
          <w:szCs w:val="24"/>
        </w:rPr>
        <w:t>colectiva</w:t>
      </w:r>
      <w:r w:rsidRPr="00775AE5">
        <w:rPr>
          <w:rFonts w:ascii="Times New Roman" w:hAnsi="Times New Roman" w:cs="Times New Roman"/>
          <w:szCs w:val="24"/>
        </w:rPr>
        <w:t xml:space="preserve">. Há incompetência relativa não porque haja falta de atribuições; o que acontece é que um órgão pratica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na competência de um órgão ao lado ou acima ou abaixo, mas dentro da mesma pessoa </w:t>
      </w:r>
      <w:r w:rsidR="002F79DC" w:rsidRPr="00775AE5">
        <w:rPr>
          <w:rFonts w:ascii="Times New Roman" w:hAnsi="Times New Roman" w:cs="Times New Roman"/>
          <w:szCs w:val="24"/>
        </w:rPr>
        <w:t>colectiva</w:t>
      </w:r>
      <w:r w:rsidR="00C40A22">
        <w:rPr>
          <w:rFonts w:ascii="Times New Roman" w:hAnsi="Times New Roman" w:cs="Times New Roman"/>
          <w:szCs w:val="24"/>
        </w:rPr>
        <w:t xml:space="preserve"> ou M</w:t>
      </w:r>
      <w:r w:rsidRPr="00775AE5">
        <w:rPr>
          <w:rFonts w:ascii="Times New Roman" w:hAnsi="Times New Roman" w:cs="Times New Roman"/>
          <w:szCs w:val="24"/>
        </w:rPr>
        <w:t xml:space="preserve">inistério. Não há tanta gravidade, portanto, temos uma mera </w:t>
      </w:r>
      <w:r w:rsidRPr="00C40A22">
        <w:rPr>
          <w:rFonts w:ascii="Times New Roman" w:hAnsi="Times New Roman" w:cs="Times New Roman"/>
          <w:szCs w:val="24"/>
          <w:u w:val="single"/>
        </w:rPr>
        <w:t>anulabilidade</w:t>
      </w:r>
      <w:r w:rsidRPr="00775AE5">
        <w:rPr>
          <w:rFonts w:ascii="Times New Roman" w:hAnsi="Times New Roman" w:cs="Times New Roman"/>
          <w:szCs w:val="24"/>
        </w:rPr>
        <w:t xml:space="preserve">. </w:t>
      </w:r>
    </w:p>
    <w:p w14:paraId="5144E21C" w14:textId="1BF4C90B"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Isto é diferente da falta de autorização/legitimação para o exercício da competência. Casos em que a lei diz que um órgão só pode exercer uma competência com a autorização de outro órgão. Se aquele órgão quiser exercer aquela competência, tem de pedir autorização. O órgão tem a competência – o órgão competente é ele, mas essa competência só é exercida mediante autorização. Já não é um problema de competência, mas de legitimação do exercício dessa mesma competência. Diferença entre competência dada em </w:t>
      </w:r>
      <w:r w:rsidR="002F79DC" w:rsidRPr="00775AE5">
        <w:rPr>
          <w:rFonts w:ascii="Times New Roman" w:hAnsi="Times New Roman" w:cs="Times New Roman"/>
          <w:szCs w:val="24"/>
        </w:rPr>
        <w:t>abstracto</w:t>
      </w:r>
      <w:r w:rsidRPr="00775AE5">
        <w:rPr>
          <w:rFonts w:ascii="Times New Roman" w:hAnsi="Times New Roman" w:cs="Times New Roman"/>
          <w:szCs w:val="24"/>
        </w:rPr>
        <w:t xml:space="preserve"> ao órgão e o poder para a exercer em concreto. Exemplo: a Câmara Municipal tem a competência para vender imóveis. Mas aqueles que são vendidos por valor superior a determinado montante têm de passar primeiro pela Assembleia Municipal. Se não houver autorização, temos invalidade, porque o sujeito não está legitimado a exercer a competência. </w:t>
      </w:r>
    </w:p>
    <w:p w14:paraId="5AA31FF1" w14:textId="6CFB765F" w:rsidR="00157D5F" w:rsidRPr="00C40A22" w:rsidRDefault="00157D5F" w:rsidP="00C40A22">
      <w:pPr>
        <w:autoSpaceDE w:val="0"/>
        <w:autoSpaceDN w:val="0"/>
        <w:adjustRightInd w:val="0"/>
        <w:spacing w:after="0" w:line="360" w:lineRule="auto"/>
        <w:ind w:firstLine="0"/>
        <w:rPr>
          <w:rFonts w:ascii="Times New Roman" w:hAnsi="Times New Roman" w:cs="Times New Roman"/>
          <w:b/>
          <w:szCs w:val="24"/>
          <w:u w:val="single"/>
        </w:rPr>
      </w:pPr>
      <w:r w:rsidRPr="00C40A22">
        <w:rPr>
          <w:rFonts w:ascii="Times New Roman" w:hAnsi="Times New Roman" w:cs="Times New Roman"/>
          <w:b/>
          <w:szCs w:val="24"/>
          <w:u w:val="single"/>
        </w:rPr>
        <w:t xml:space="preserve">Forma do </w:t>
      </w:r>
      <w:r w:rsidR="002F79DC" w:rsidRPr="00C40A22">
        <w:rPr>
          <w:rFonts w:ascii="Times New Roman" w:hAnsi="Times New Roman" w:cs="Times New Roman"/>
          <w:b/>
          <w:szCs w:val="24"/>
          <w:u w:val="single"/>
        </w:rPr>
        <w:t>acto</w:t>
      </w:r>
      <w:r w:rsidRPr="00C40A22">
        <w:rPr>
          <w:rFonts w:ascii="Times New Roman" w:hAnsi="Times New Roman" w:cs="Times New Roman"/>
          <w:b/>
          <w:szCs w:val="24"/>
          <w:u w:val="single"/>
        </w:rPr>
        <w:t xml:space="preserve">: </w:t>
      </w:r>
    </w:p>
    <w:p w14:paraId="0EDE0922" w14:textId="6C5B6417" w:rsidR="00157D5F" w:rsidRPr="00775AE5" w:rsidRDefault="380DE0DF" w:rsidP="380DE0DF">
      <w:p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 xml:space="preserve">Se não houver assinatura não podemos dizer que há acto inválido porque não temos sequer acto - </w:t>
      </w:r>
      <w:r w:rsidRPr="380DE0DF">
        <w:rPr>
          <w:rFonts w:ascii="Times New Roman" w:hAnsi="Times New Roman" w:cs="Times New Roman"/>
          <w:u w:val="single"/>
        </w:rPr>
        <w:t>inexistência</w:t>
      </w:r>
      <w:r w:rsidRPr="380DE0DF">
        <w:rPr>
          <w:rFonts w:ascii="Times New Roman" w:hAnsi="Times New Roman" w:cs="Times New Roman"/>
        </w:rPr>
        <w:t xml:space="preserve">. Os problemas de forma só começam quando temos acto. Por exemplo, quando a lei impõe forma mais solene – inobservância de uma forma que teria de se verificar. O acto é então nulo por </w:t>
      </w:r>
      <w:r w:rsidRPr="380DE0DF">
        <w:rPr>
          <w:rFonts w:ascii="Times New Roman" w:hAnsi="Times New Roman" w:cs="Times New Roman"/>
          <w:u w:val="single"/>
        </w:rPr>
        <w:t>carência absoluta da forma legal</w:t>
      </w:r>
      <w:r w:rsidRPr="380DE0DF">
        <w:rPr>
          <w:rFonts w:ascii="Times New Roman" w:hAnsi="Times New Roman" w:cs="Times New Roman"/>
        </w:rPr>
        <w:t xml:space="preserve"> (art. 161º/2 </w:t>
      </w:r>
      <w:r w:rsidRPr="380DE0DF">
        <w:rPr>
          <w:rFonts w:ascii="Times New Roman" w:hAnsi="Times New Roman" w:cs="Times New Roman"/>
        </w:rPr>
        <w:lastRenderedPageBreak/>
        <w:t xml:space="preserve">al. g)) – </w:t>
      </w:r>
      <w:r w:rsidRPr="380DE0DF">
        <w:rPr>
          <w:rFonts w:ascii="Times New Roman" w:hAnsi="Times New Roman" w:cs="Times New Roman"/>
          <w:u w:val="single"/>
        </w:rPr>
        <w:t>é o único caso de nulidade por falta de forma</w:t>
      </w:r>
      <w:r w:rsidRPr="380DE0DF">
        <w:rPr>
          <w:rFonts w:ascii="Times New Roman" w:hAnsi="Times New Roman" w:cs="Times New Roman"/>
        </w:rPr>
        <w:t>. As outras questões geram apenas anulabilidade.</w:t>
      </w:r>
    </w:p>
    <w:p w14:paraId="3F0D3D3D" w14:textId="2695E56B" w:rsidR="00157D5F" w:rsidRPr="00775AE5" w:rsidRDefault="380DE0DF" w:rsidP="380DE0DF">
      <w:pPr>
        <w:autoSpaceDE w:val="0"/>
        <w:autoSpaceDN w:val="0"/>
        <w:adjustRightInd w:val="0"/>
        <w:spacing w:after="200" w:line="276" w:lineRule="auto"/>
        <w:ind w:firstLine="0"/>
        <w:rPr>
          <w:rFonts w:ascii="Times New Roman" w:hAnsi="Times New Roman" w:cs="Times New Roman"/>
        </w:rPr>
      </w:pPr>
      <w:r w:rsidRPr="380DE0DF">
        <w:rPr>
          <w:rFonts w:ascii="Times New Roman" w:hAnsi="Times New Roman" w:cs="Times New Roman"/>
          <w:b/>
          <w:bCs/>
        </w:rPr>
        <w:t xml:space="preserve">Nota:  </w:t>
      </w:r>
      <w:r w:rsidRPr="380DE0DF">
        <w:rPr>
          <w:rFonts w:ascii="Times New Roman" w:hAnsi="Times New Roman" w:cs="Times New Roman"/>
        </w:rPr>
        <w:t xml:space="preserve">a lei exige forma específica para o acto, forma essa que não é observada. Exemplo: o acto tem de ser praticado sob a forma de portaria, sendo-o através de despacho simples. Modo de exteriorização do acto, forma exterior. </w:t>
      </w:r>
    </w:p>
    <w:p w14:paraId="66033246" w14:textId="623F5C82" w:rsidR="00C40A22"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Falta de fundamentação do </w:t>
      </w:r>
      <w:r w:rsidR="002F79DC" w:rsidRPr="00775AE5">
        <w:rPr>
          <w:rFonts w:ascii="Times New Roman" w:hAnsi="Times New Roman" w:cs="Times New Roman"/>
          <w:szCs w:val="24"/>
        </w:rPr>
        <w:t>acto</w:t>
      </w:r>
      <w:r w:rsidRPr="00775AE5">
        <w:rPr>
          <w:rFonts w:ascii="Times New Roman" w:hAnsi="Times New Roman" w:cs="Times New Roman"/>
          <w:szCs w:val="24"/>
        </w:rPr>
        <w:t>, ou fundamentação incongruente gera vício de forma –</w:t>
      </w:r>
      <w:r w:rsidR="00C40A22">
        <w:rPr>
          <w:rFonts w:ascii="Times New Roman" w:hAnsi="Times New Roman" w:cs="Times New Roman"/>
          <w:szCs w:val="24"/>
        </w:rPr>
        <w:t xml:space="preserve"> </w:t>
      </w:r>
      <w:r w:rsidR="00C40A22" w:rsidRPr="00C40A22">
        <w:rPr>
          <w:rFonts w:ascii="Times New Roman" w:hAnsi="Times New Roman" w:cs="Times New Roman"/>
          <w:szCs w:val="24"/>
          <w:u w:val="single"/>
        </w:rPr>
        <w:t>anulabilidade</w:t>
      </w:r>
      <w:r w:rsidR="00C40A22">
        <w:rPr>
          <w:rFonts w:ascii="Times New Roman" w:hAnsi="Times New Roman" w:cs="Times New Roman"/>
          <w:szCs w:val="24"/>
        </w:rPr>
        <w:t>, o</w:t>
      </w:r>
      <w:r w:rsidRPr="00775AE5">
        <w:rPr>
          <w:rFonts w:ascii="Times New Roman" w:hAnsi="Times New Roman" w:cs="Times New Roman"/>
          <w:szCs w:val="24"/>
        </w:rPr>
        <w:t xml:space="preserve"> art. 152</w:t>
      </w:r>
      <w:r w:rsidR="00C40A22">
        <w:rPr>
          <w:rFonts w:ascii="Times New Roman" w:hAnsi="Times New Roman" w:cs="Times New Roman"/>
          <w:szCs w:val="24"/>
        </w:rPr>
        <w:t>.</w:t>
      </w:r>
      <w:r w:rsidRPr="00775AE5">
        <w:rPr>
          <w:rFonts w:ascii="Times New Roman" w:hAnsi="Times New Roman" w:cs="Times New Roman"/>
          <w:szCs w:val="24"/>
        </w:rPr>
        <w:t xml:space="preserve">º impõe este requisito de forma aos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administrativos. O art. 153</w:t>
      </w:r>
      <w:r w:rsidR="00C40A22">
        <w:rPr>
          <w:rFonts w:ascii="Times New Roman" w:hAnsi="Times New Roman" w:cs="Times New Roman"/>
          <w:szCs w:val="24"/>
        </w:rPr>
        <w:t>.º caracteriza este</w:t>
      </w:r>
      <w:r w:rsidRPr="00775AE5">
        <w:rPr>
          <w:rFonts w:ascii="Times New Roman" w:hAnsi="Times New Roman" w:cs="Times New Roman"/>
          <w:szCs w:val="24"/>
        </w:rPr>
        <w:t xml:space="preserve"> dever de fundamentação.</w:t>
      </w:r>
    </w:p>
    <w:p w14:paraId="23AC8744" w14:textId="77777777" w:rsidR="00C40A22" w:rsidRPr="00775AE5" w:rsidRDefault="00C40A22" w:rsidP="00C40A22">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153</w:t>
      </w:r>
      <w:r>
        <w:rPr>
          <w:rFonts w:ascii="Times New Roman" w:hAnsi="Times New Roman" w:cs="Times New Roman"/>
          <w:szCs w:val="24"/>
        </w:rPr>
        <w:t>.</w:t>
      </w:r>
      <w:r w:rsidRPr="00775AE5">
        <w:rPr>
          <w:rFonts w:ascii="Times New Roman" w:hAnsi="Times New Roman" w:cs="Times New Roman"/>
          <w:szCs w:val="24"/>
        </w:rPr>
        <w:t xml:space="preserve">º/1 CPA - a fundamentação dos actos administrativos pode ser feita por remissão para os fundamentos de pareceres, informações ou propostas que constituam parte integrante do acto. </w:t>
      </w:r>
    </w:p>
    <w:p w14:paraId="2CCDFB65" w14:textId="77777777" w:rsidR="00C40A22" w:rsidRPr="00775AE5" w:rsidRDefault="00C40A22" w:rsidP="00C40A22">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Exemplo: quando o Presidente da Câmara diz que concorda com a proposta está a assumir a proposta, concorda com os seus fundamentos - está a homologar a proposta (não é uma expressão muito técnica). Se o órgão assina a proposta está a tomar uma decisão com o exacto conteúdo da proposta – fundamentação por remissão (“concordo” + assinatura, por </w:t>
      </w:r>
      <w:r>
        <w:rPr>
          <w:rFonts w:ascii="Times New Roman" w:hAnsi="Times New Roman" w:cs="Times New Roman"/>
          <w:szCs w:val="24"/>
        </w:rPr>
        <w:t>hipótese</w:t>
      </w:r>
      <w:r w:rsidRPr="00775AE5">
        <w:rPr>
          <w:rFonts w:ascii="Times New Roman" w:hAnsi="Times New Roman" w:cs="Times New Roman"/>
          <w:szCs w:val="24"/>
        </w:rPr>
        <w:t>).</w:t>
      </w:r>
    </w:p>
    <w:p w14:paraId="79F31B15" w14:textId="302BEC94" w:rsidR="00157D5F" w:rsidRPr="00775AE5" w:rsidRDefault="00C40A22" w:rsidP="00C40A22">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Informação dos serviços – muitas vezes, as decisões são tomadas sob informação do serviço. É instrumental. Algo produzido para servir de suporte à decisão e que ainda não é a decisão. Algo pra</w:t>
      </w:r>
      <w:r>
        <w:rPr>
          <w:rFonts w:ascii="Times New Roman" w:hAnsi="Times New Roman" w:cs="Times New Roman"/>
          <w:szCs w:val="24"/>
        </w:rPr>
        <w:t xml:space="preserve">ticado durante o procedimento. </w:t>
      </w:r>
    </w:p>
    <w:p w14:paraId="7E62F13B" w14:textId="3AC9770F"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Isto tem que ver com </w:t>
      </w:r>
      <w:r w:rsidRPr="00C40A22">
        <w:rPr>
          <w:rFonts w:ascii="Times New Roman" w:hAnsi="Times New Roman" w:cs="Times New Roman"/>
          <w:b/>
          <w:szCs w:val="24"/>
        </w:rPr>
        <w:t>ilegalidades externas</w:t>
      </w:r>
      <w:r w:rsidRPr="00775AE5">
        <w:rPr>
          <w:rFonts w:ascii="Times New Roman" w:hAnsi="Times New Roman" w:cs="Times New Roman"/>
          <w:szCs w:val="24"/>
        </w:rPr>
        <w:t xml:space="preserve"> – </w:t>
      </w:r>
      <w:r w:rsidR="002F79DC" w:rsidRPr="00775AE5">
        <w:rPr>
          <w:rFonts w:ascii="Times New Roman" w:hAnsi="Times New Roman" w:cs="Times New Roman"/>
          <w:szCs w:val="24"/>
        </w:rPr>
        <w:t>aspectos</w:t>
      </w:r>
      <w:r w:rsidRPr="00775AE5">
        <w:rPr>
          <w:rFonts w:ascii="Times New Roman" w:hAnsi="Times New Roman" w:cs="Times New Roman"/>
          <w:szCs w:val="24"/>
        </w:rPr>
        <w:t xml:space="preserve"> que não dizem respeito à substância da decisão. Não se está a discutir se a decisão está certa ou errada, estamos a avaliar se o órgão que decidiu é o certo ou errado, se foi o procedimento certo ou errado, se foi a forma certa ou errada.</w:t>
      </w:r>
    </w:p>
    <w:p w14:paraId="34CD6756" w14:textId="3DC1585C"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C40A22">
        <w:rPr>
          <w:rFonts w:ascii="Times New Roman" w:hAnsi="Times New Roman" w:cs="Times New Roman"/>
          <w:b/>
          <w:szCs w:val="24"/>
        </w:rPr>
        <w:t xml:space="preserve">Substância do </w:t>
      </w:r>
      <w:r w:rsidR="002F79DC" w:rsidRPr="00C40A22">
        <w:rPr>
          <w:rFonts w:ascii="Times New Roman" w:hAnsi="Times New Roman" w:cs="Times New Roman"/>
          <w:b/>
          <w:szCs w:val="24"/>
        </w:rPr>
        <w:t>acto</w:t>
      </w:r>
      <w:r w:rsidRPr="00775AE5">
        <w:rPr>
          <w:rFonts w:ascii="Times New Roman" w:hAnsi="Times New Roman" w:cs="Times New Roman"/>
          <w:szCs w:val="24"/>
        </w:rPr>
        <w:t xml:space="preserve"> –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podia ou não podia ter sido praticado, podia ter-se decidido aquilo que se decidiu? </w:t>
      </w:r>
    </w:p>
    <w:p w14:paraId="7F4BA641" w14:textId="30C10BB8" w:rsidR="00157D5F" w:rsidRPr="002F79DC" w:rsidRDefault="00157D5F" w:rsidP="002F79DC">
      <w:pPr>
        <w:autoSpaceDE w:val="0"/>
        <w:autoSpaceDN w:val="0"/>
        <w:adjustRightInd w:val="0"/>
        <w:spacing w:after="200" w:line="276" w:lineRule="auto"/>
        <w:ind w:firstLine="0"/>
        <w:rPr>
          <w:rFonts w:ascii="Times New Roman" w:hAnsi="Times New Roman" w:cs="Times New Roman"/>
          <w:b/>
          <w:szCs w:val="24"/>
          <w:u w:val="single"/>
        </w:rPr>
      </w:pPr>
      <w:r w:rsidRPr="002F79DC">
        <w:rPr>
          <w:rFonts w:ascii="Times New Roman" w:hAnsi="Times New Roman" w:cs="Times New Roman"/>
          <w:b/>
          <w:szCs w:val="24"/>
          <w:u w:val="single"/>
        </w:rPr>
        <w:t xml:space="preserve">Pressupostos do </w:t>
      </w:r>
      <w:r w:rsidR="002F79DC" w:rsidRPr="002F79DC">
        <w:rPr>
          <w:rFonts w:ascii="Times New Roman" w:hAnsi="Times New Roman" w:cs="Times New Roman"/>
          <w:b/>
          <w:szCs w:val="24"/>
          <w:u w:val="single"/>
        </w:rPr>
        <w:t>acto</w:t>
      </w:r>
      <w:r w:rsidRPr="002F79DC">
        <w:rPr>
          <w:rFonts w:ascii="Times New Roman" w:hAnsi="Times New Roman" w:cs="Times New Roman"/>
          <w:b/>
          <w:szCs w:val="24"/>
          <w:u w:val="single"/>
        </w:rPr>
        <w:t xml:space="preserve"> administrativo:</w:t>
      </w:r>
    </w:p>
    <w:p w14:paraId="143613E9" w14:textId="44CC1AA7"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Questão de saber se se preenchiam ou não. É uma questão importante. Está relacionado com o princípio da legalidade e da competência: a lei tem de definir quais as circunstâncias que se devem preencher para que a administração possa ou deva praticar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administrativo. Tem de haver norma jurídica – lei ou regulamento – a identificar os pressupostos da </w:t>
      </w:r>
      <w:r w:rsidR="002F79DC" w:rsidRPr="00775AE5">
        <w:rPr>
          <w:rFonts w:ascii="Times New Roman" w:hAnsi="Times New Roman" w:cs="Times New Roman"/>
          <w:szCs w:val="24"/>
        </w:rPr>
        <w:t>actividade</w:t>
      </w:r>
      <w:r w:rsidRPr="00775AE5">
        <w:rPr>
          <w:rFonts w:ascii="Times New Roman" w:hAnsi="Times New Roman" w:cs="Times New Roman"/>
          <w:szCs w:val="24"/>
        </w:rPr>
        <w:t xml:space="preserve"> administrativa. </w:t>
      </w:r>
    </w:p>
    <w:p w14:paraId="79A694B4" w14:textId="56CE7F94" w:rsidR="00157D5F" w:rsidRPr="00C40A22" w:rsidRDefault="00157D5F" w:rsidP="00261179">
      <w:pPr>
        <w:autoSpaceDE w:val="0"/>
        <w:autoSpaceDN w:val="0"/>
        <w:adjustRightInd w:val="0"/>
        <w:spacing w:after="200" w:line="276" w:lineRule="auto"/>
        <w:rPr>
          <w:rFonts w:ascii="Times New Roman" w:hAnsi="Times New Roman" w:cs="Times New Roman"/>
          <w:szCs w:val="24"/>
          <w:u w:val="single"/>
        </w:rPr>
      </w:pPr>
      <w:r w:rsidRPr="00C40A22">
        <w:rPr>
          <w:rFonts w:ascii="Times New Roman" w:hAnsi="Times New Roman" w:cs="Times New Roman"/>
          <w:szCs w:val="24"/>
          <w:u w:val="single"/>
        </w:rPr>
        <w:t>Pressupostos não são requisitos que a a</w:t>
      </w:r>
      <w:r w:rsidR="00C40A22">
        <w:rPr>
          <w:rFonts w:ascii="Times New Roman" w:hAnsi="Times New Roman" w:cs="Times New Roman"/>
          <w:szCs w:val="24"/>
          <w:u w:val="single"/>
        </w:rPr>
        <w:t>dministração tenha de preencher – diferente, por isso, dos vícios de forma ou do procedimento.</w:t>
      </w:r>
      <w:r w:rsidRPr="00C40A22">
        <w:rPr>
          <w:rFonts w:ascii="Times New Roman" w:hAnsi="Times New Roman" w:cs="Times New Roman"/>
          <w:szCs w:val="24"/>
          <w:u w:val="single"/>
        </w:rPr>
        <w:t xml:space="preserve"> É por os pressupostos acontecerem que a administração </w:t>
      </w:r>
      <w:r w:rsidR="002F79DC" w:rsidRPr="00C40A22">
        <w:rPr>
          <w:rFonts w:ascii="Times New Roman" w:hAnsi="Times New Roman" w:cs="Times New Roman"/>
          <w:szCs w:val="24"/>
          <w:u w:val="single"/>
        </w:rPr>
        <w:t>actua</w:t>
      </w:r>
      <w:r w:rsidRPr="00C40A22">
        <w:rPr>
          <w:rFonts w:ascii="Times New Roman" w:hAnsi="Times New Roman" w:cs="Times New Roman"/>
          <w:szCs w:val="24"/>
          <w:u w:val="single"/>
        </w:rPr>
        <w:t xml:space="preserve">. Os pressupostos são circunstâncias exteriores à administração. </w:t>
      </w:r>
    </w:p>
    <w:p w14:paraId="06A3AD0A" w14:textId="4679D03B" w:rsidR="00157D5F" w:rsidRPr="00775AE5" w:rsidRDefault="002F79DC"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Exemplo: um interessado dirige-</w:t>
      </w:r>
      <w:r w:rsidR="00157D5F" w:rsidRPr="00775AE5">
        <w:rPr>
          <w:rFonts w:ascii="Times New Roman" w:hAnsi="Times New Roman" w:cs="Times New Roman"/>
          <w:szCs w:val="24"/>
        </w:rPr>
        <w:t xml:space="preserve">se à administração a pedir a licença. Os pressupostos do </w:t>
      </w:r>
      <w:r w:rsidRPr="00775AE5">
        <w:rPr>
          <w:rFonts w:ascii="Times New Roman" w:hAnsi="Times New Roman" w:cs="Times New Roman"/>
          <w:szCs w:val="24"/>
        </w:rPr>
        <w:t>acto</w:t>
      </w:r>
      <w:r w:rsidR="00157D5F" w:rsidRPr="00775AE5">
        <w:rPr>
          <w:rFonts w:ascii="Times New Roman" w:hAnsi="Times New Roman" w:cs="Times New Roman"/>
          <w:szCs w:val="24"/>
        </w:rPr>
        <w:t xml:space="preserve"> administrativo serão os requisitos que têm de se preencher para se poder </w:t>
      </w:r>
      <w:r w:rsidR="00157D5F" w:rsidRPr="00775AE5">
        <w:rPr>
          <w:rFonts w:ascii="Times New Roman" w:hAnsi="Times New Roman" w:cs="Times New Roman"/>
          <w:szCs w:val="24"/>
        </w:rPr>
        <w:lastRenderedPageBreak/>
        <w:t xml:space="preserve">conferir a licença (designados na lei). Quem preenche esses requisitos é o particular, é este que demonstra que os preenche, ou que tem de os preencher ou ter preenchidos, e não a administração. </w:t>
      </w:r>
    </w:p>
    <w:p w14:paraId="5031FE9F" w14:textId="510C49C6" w:rsidR="00157D5F"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Exemplo de atribuição de pensão de aposentação: o pressuposto para dar é que estejam preenchidos todos os pressupostos; o pressuposto para não dar é que não esteja, no mínimo, um pressuposto preenchido. </w:t>
      </w:r>
    </w:p>
    <w:p w14:paraId="77AD3552" w14:textId="5F771016" w:rsidR="002F79DC" w:rsidRDefault="002F79DC"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58267" behindDoc="0" locked="0" layoutInCell="1" allowOverlap="1" wp14:anchorId="3FE423E9" wp14:editId="285FF479">
                <wp:simplePos x="0" y="0"/>
                <wp:positionH relativeFrom="column">
                  <wp:posOffset>348615</wp:posOffset>
                </wp:positionH>
                <wp:positionV relativeFrom="paragraph">
                  <wp:posOffset>252095</wp:posOffset>
                </wp:positionV>
                <wp:extent cx="3000375" cy="361950"/>
                <wp:effectExtent l="0" t="0" r="28575" b="19050"/>
                <wp:wrapNone/>
                <wp:docPr id="11" name="Retângulo 11"/>
                <wp:cNvGraphicFramePr/>
                <a:graphic xmlns:a="http://schemas.openxmlformats.org/drawingml/2006/main">
                  <a:graphicData uri="http://schemas.microsoft.com/office/word/2010/wordprocessingShape">
                    <wps:wsp>
                      <wps:cNvSpPr/>
                      <wps:spPr>
                        <a:xfrm>
                          <a:off x="0" y="0"/>
                          <a:ext cx="300037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FB6BDA9">
              <v:rect id="Retângulo 11" style="position:absolute;margin-left:27.45pt;margin-top:19.85pt;width:236.25pt;height:28.5pt;z-index:2516582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AC97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"/>
            </w:pict>
          </mc:Fallback>
        </mc:AlternateContent>
      </w:r>
    </w:p>
    <w:p w14:paraId="1E8CCAF1" w14:textId="04ED2F91" w:rsidR="002F79DC" w:rsidRDefault="002F79DC"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SE A, então X; SE </w:t>
      </w:r>
      <w:r>
        <w:rPr>
          <w:rFonts w:ascii="Times New Roman" w:hAnsi="Times New Roman" w:cs="Times New Roman"/>
          <w:b/>
          <w:szCs w:val="24"/>
        </w:rPr>
        <w:t xml:space="preserve">NÃO </w:t>
      </w:r>
      <w:r>
        <w:rPr>
          <w:rFonts w:ascii="Times New Roman" w:hAnsi="Times New Roman" w:cs="Times New Roman"/>
          <w:szCs w:val="24"/>
        </w:rPr>
        <w:t xml:space="preserve">A, então </w:t>
      </w:r>
      <w:r>
        <w:rPr>
          <w:rFonts w:ascii="Times New Roman" w:hAnsi="Times New Roman" w:cs="Times New Roman"/>
          <w:b/>
          <w:szCs w:val="24"/>
        </w:rPr>
        <w:t xml:space="preserve">NÃO </w:t>
      </w:r>
      <w:r>
        <w:rPr>
          <w:rFonts w:ascii="Times New Roman" w:hAnsi="Times New Roman" w:cs="Times New Roman"/>
          <w:szCs w:val="24"/>
        </w:rPr>
        <w:t xml:space="preserve">X. </w:t>
      </w:r>
    </w:p>
    <w:p w14:paraId="17C513AC" w14:textId="77777777" w:rsidR="002F79DC" w:rsidRPr="002F79DC" w:rsidRDefault="002F79DC" w:rsidP="00261179">
      <w:pPr>
        <w:autoSpaceDE w:val="0"/>
        <w:autoSpaceDN w:val="0"/>
        <w:adjustRightInd w:val="0"/>
        <w:spacing w:after="200" w:line="276" w:lineRule="auto"/>
        <w:rPr>
          <w:rFonts w:ascii="Times New Roman" w:hAnsi="Times New Roman" w:cs="Times New Roman"/>
          <w:szCs w:val="24"/>
        </w:rPr>
      </w:pPr>
    </w:p>
    <w:p w14:paraId="2901F720" w14:textId="714F6B00" w:rsidR="00157D5F" w:rsidRPr="00C40A22" w:rsidRDefault="00157D5F" w:rsidP="00261179">
      <w:pPr>
        <w:autoSpaceDE w:val="0"/>
        <w:autoSpaceDN w:val="0"/>
        <w:adjustRightInd w:val="0"/>
        <w:spacing w:after="200" w:line="276" w:lineRule="auto"/>
        <w:rPr>
          <w:rFonts w:ascii="Times New Roman" w:hAnsi="Times New Roman" w:cs="Times New Roman"/>
          <w:b/>
          <w:szCs w:val="24"/>
          <w:u w:val="single"/>
        </w:rPr>
      </w:pPr>
      <w:r w:rsidRPr="00775AE5">
        <w:rPr>
          <w:rFonts w:ascii="Times New Roman" w:hAnsi="Times New Roman" w:cs="Times New Roman"/>
          <w:szCs w:val="24"/>
        </w:rPr>
        <w:t xml:space="preserve">Podemos ter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anulável porque estando preenchidos os pressupostos em função dos quais a administração devia </w:t>
      </w:r>
      <w:r w:rsidR="002F79DC" w:rsidRPr="00775AE5">
        <w:rPr>
          <w:rFonts w:ascii="Times New Roman" w:hAnsi="Times New Roman" w:cs="Times New Roman"/>
          <w:szCs w:val="24"/>
        </w:rPr>
        <w:t>actuar</w:t>
      </w:r>
      <w:r w:rsidRPr="00775AE5">
        <w:rPr>
          <w:rFonts w:ascii="Times New Roman" w:hAnsi="Times New Roman" w:cs="Times New Roman"/>
          <w:szCs w:val="24"/>
        </w:rPr>
        <w:t xml:space="preserve">, não </w:t>
      </w:r>
      <w:r w:rsidR="002F79DC" w:rsidRPr="00775AE5">
        <w:rPr>
          <w:rFonts w:ascii="Times New Roman" w:hAnsi="Times New Roman" w:cs="Times New Roman"/>
          <w:szCs w:val="24"/>
        </w:rPr>
        <w:t>actuou</w:t>
      </w:r>
      <w:r w:rsidRPr="00775AE5">
        <w:rPr>
          <w:rFonts w:ascii="Times New Roman" w:hAnsi="Times New Roman" w:cs="Times New Roman"/>
          <w:szCs w:val="24"/>
        </w:rPr>
        <w:t xml:space="preserve">; ou porque, não estando preenchidos os pressupostos, </w:t>
      </w:r>
      <w:r w:rsidR="002F79DC" w:rsidRPr="00775AE5">
        <w:rPr>
          <w:rFonts w:ascii="Times New Roman" w:hAnsi="Times New Roman" w:cs="Times New Roman"/>
          <w:szCs w:val="24"/>
        </w:rPr>
        <w:t>actuou</w:t>
      </w:r>
      <w:r w:rsidRPr="00775AE5">
        <w:rPr>
          <w:rFonts w:ascii="Times New Roman" w:hAnsi="Times New Roman" w:cs="Times New Roman"/>
          <w:szCs w:val="24"/>
        </w:rPr>
        <w:t xml:space="preserve">. Em ambos os casos estamos perante falta de pressupostos – para </w:t>
      </w:r>
      <w:r w:rsidR="002F79DC" w:rsidRPr="00775AE5">
        <w:rPr>
          <w:rFonts w:ascii="Times New Roman" w:hAnsi="Times New Roman" w:cs="Times New Roman"/>
          <w:szCs w:val="24"/>
        </w:rPr>
        <w:t>actuar</w:t>
      </w:r>
      <w:r w:rsidRPr="00775AE5">
        <w:rPr>
          <w:rFonts w:ascii="Times New Roman" w:hAnsi="Times New Roman" w:cs="Times New Roman"/>
          <w:szCs w:val="24"/>
        </w:rPr>
        <w:t xml:space="preserve"> ou para não </w:t>
      </w:r>
      <w:r w:rsidR="002F79DC" w:rsidRPr="00775AE5">
        <w:rPr>
          <w:rFonts w:ascii="Times New Roman" w:hAnsi="Times New Roman" w:cs="Times New Roman"/>
          <w:szCs w:val="24"/>
        </w:rPr>
        <w:t>actuar</w:t>
      </w:r>
      <w:r w:rsidRPr="00775AE5">
        <w:rPr>
          <w:rFonts w:ascii="Times New Roman" w:hAnsi="Times New Roman" w:cs="Times New Roman"/>
          <w:szCs w:val="24"/>
        </w:rPr>
        <w:t xml:space="preserve">. Temos então </w:t>
      </w:r>
      <w:r w:rsidRPr="00C40A22">
        <w:rPr>
          <w:rFonts w:ascii="Times New Roman" w:hAnsi="Times New Roman" w:cs="Times New Roman"/>
          <w:b/>
          <w:szCs w:val="24"/>
          <w:u w:val="single"/>
        </w:rPr>
        <w:t xml:space="preserve">anulabilidade por falta de pressupostos. </w:t>
      </w:r>
    </w:p>
    <w:p w14:paraId="4B72468A" w14:textId="7976426F"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Distinção em que </w:t>
      </w:r>
      <w:r w:rsidRPr="00C40A22">
        <w:rPr>
          <w:rFonts w:ascii="Times New Roman" w:hAnsi="Times New Roman" w:cs="Times New Roman"/>
          <w:szCs w:val="24"/>
          <w:u w:val="single"/>
        </w:rPr>
        <w:t xml:space="preserve">a lei define os pressupostos de forma </w:t>
      </w:r>
      <w:r w:rsidR="002F79DC" w:rsidRPr="00C40A22">
        <w:rPr>
          <w:rFonts w:ascii="Times New Roman" w:hAnsi="Times New Roman" w:cs="Times New Roman"/>
          <w:szCs w:val="24"/>
          <w:u w:val="single"/>
        </w:rPr>
        <w:t>objectiva</w:t>
      </w:r>
      <w:r w:rsidRPr="00775AE5">
        <w:rPr>
          <w:rFonts w:ascii="Times New Roman" w:hAnsi="Times New Roman" w:cs="Times New Roman"/>
          <w:szCs w:val="24"/>
        </w:rPr>
        <w:t xml:space="preserve">, e, portanto, é </w:t>
      </w:r>
      <w:r w:rsidR="002F79DC" w:rsidRPr="00775AE5">
        <w:rPr>
          <w:rFonts w:ascii="Times New Roman" w:hAnsi="Times New Roman" w:cs="Times New Roman"/>
          <w:szCs w:val="24"/>
        </w:rPr>
        <w:t>objectiva</w:t>
      </w:r>
      <w:r w:rsidRPr="00775AE5">
        <w:rPr>
          <w:rFonts w:ascii="Times New Roman" w:hAnsi="Times New Roman" w:cs="Times New Roman"/>
          <w:szCs w:val="24"/>
        </w:rPr>
        <w:t xml:space="preserve"> a verificação de que os pressupostos estão preenchidos ou não, e</w:t>
      </w:r>
      <w:r w:rsidR="00C40A22">
        <w:rPr>
          <w:rFonts w:ascii="Times New Roman" w:hAnsi="Times New Roman" w:cs="Times New Roman"/>
          <w:szCs w:val="24"/>
        </w:rPr>
        <w:t>,</w:t>
      </w:r>
      <w:r w:rsidRPr="00775AE5">
        <w:rPr>
          <w:rFonts w:ascii="Times New Roman" w:hAnsi="Times New Roman" w:cs="Times New Roman"/>
          <w:szCs w:val="24"/>
        </w:rPr>
        <w:t xml:space="preserve"> nesses domínios</w:t>
      </w:r>
      <w:r w:rsidR="00C40A22">
        <w:rPr>
          <w:rFonts w:ascii="Times New Roman" w:hAnsi="Times New Roman" w:cs="Times New Roman"/>
          <w:szCs w:val="24"/>
        </w:rPr>
        <w:t>, diz-</w:t>
      </w:r>
      <w:r w:rsidRPr="00775AE5">
        <w:rPr>
          <w:rFonts w:ascii="Times New Roman" w:hAnsi="Times New Roman" w:cs="Times New Roman"/>
          <w:szCs w:val="24"/>
        </w:rPr>
        <w:t xml:space="preserve">se que </w:t>
      </w:r>
      <w:r w:rsidRPr="00C40A22">
        <w:rPr>
          <w:rFonts w:ascii="Times New Roman" w:hAnsi="Times New Roman" w:cs="Times New Roman"/>
          <w:szCs w:val="24"/>
          <w:u w:val="single"/>
        </w:rPr>
        <w:t>há vinculação da administração à lei</w:t>
      </w:r>
      <w:r w:rsidRPr="00775AE5">
        <w:rPr>
          <w:rFonts w:ascii="Times New Roman" w:hAnsi="Times New Roman" w:cs="Times New Roman"/>
          <w:szCs w:val="24"/>
        </w:rPr>
        <w:t>. No caso da aposentação</w:t>
      </w:r>
      <w:r w:rsidR="00C40A22">
        <w:rPr>
          <w:rFonts w:ascii="Times New Roman" w:hAnsi="Times New Roman" w:cs="Times New Roman"/>
          <w:szCs w:val="24"/>
        </w:rPr>
        <w:t>,</w:t>
      </w:r>
      <w:r w:rsidRPr="00775AE5">
        <w:rPr>
          <w:rFonts w:ascii="Times New Roman" w:hAnsi="Times New Roman" w:cs="Times New Roman"/>
          <w:szCs w:val="24"/>
        </w:rPr>
        <w:t xml:space="preserve"> a lei indica tudo (idade nece</w:t>
      </w:r>
      <w:r w:rsidR="00C40A22">
        <w:rPr>
          <w:rFonts w:ascii="Times New Roman" w:hAnsi="Times New Roman" w:cs="Times New Roman"/>
          <w:szCs w:val="24"/>
        </w:rPr>
        <w:t>ssária, descontos necessários, etc.) –</w:t>
      </w:r>
      <w:r w:rsidRPr="00775AE5">
        <w:rPr>
          <w:rFonts w:ascii="Times New Roman" w:hAnsi="Times New Roman" w:cs="Times New Roman"/>
          <w:szCs w:val="24"/>
        </w:rPr>
        <w:t xml:space="preserve"> é</w:t>
      </w:r>
      <w:r w:rsidR="00C40A22">
        <w:rPr>
          <w:rFonts w:ascii="Times New Roman" w:hAnsi="Times New Roman" w:cs="Times New Roman"/>
          <w:szCs w:val="24"/>
        </w:rPr>
        <w:t>, apenas,</w:t>
      </w:r>
      <w:r w:rsidRPr="00775AE5">
        <w:rPr>
          <w:rFonts w:ascii="Times New Roman" w:hAnsi="Times New Roman" w:cs="Times New Roman"/>
          <w:szCs w:val="24"/>
        </w:rPr>
        <w:t xml:space="preserve"> u</w:t>
      </w:r>
      <w:r w:rsidR="00C40A22">
        <w:rPr>
          <w:rFonts w:ascii="Times New Roman" w:hAnsi="Times New Roman" w:cs="Times New Roman"/>
          <w:szCs w:val="24"/>
        </w:rPr>
        <w:t>ma questão de “fazer as contas”</w:t>
      </w:r>
      <w:r w:rsidRPr="00775AE5">
        <w:rPr>
          <w:rFonts w:ascii="Times New Roman" w:hAnsi="Times New Roman" w:cs="Times New Roman"/>
          <w:szCs w:val="24"/>
        </w:rPr>
        <w:t>.</w:t>
      </w:r>
    </w:p>
    <w:p w14:paraId="4D25718C" w14:textId="77777777" w:rsidR="00C40A22" w:rsidRPr="00C40A22" w:rsidRDefault="00C40A22" w:rsidP="00C40A22">
      <w:pPr>
        <w:autoSpaceDE w:val="0"/>
        <w:autoSpaceDN w:val="0"/>
        <w:adjustRightInd w:val="0"/>
        <w:spacing w:after="200" w:line="276" w:lineRule="auto"/>
        <w:ind w:firstLine="0"/>
        <w:rPr>
          <w:rFonts w:ascii="Times New Roman" w:hAnsi="Times New Roman" w:cs="Times New Roman"/>
          <w:b/>
          <w:szCs w:val="24"/>
        </w:rPr>
      </w:pPr>
      <w:r w:rsidRPr="00C40A22">
        <w:rPr>
          <w:rFonts w:ascii="Times New Roman" w:hAnsi="Times New Roman" w:cs="Times New Roman"/>
          <w:b/>
          <w:szCs w:val="24"/>
        </w:rPr>
        <w:t xml:space="preserve">Pelo contrário…: </w:t>
      </w:r>
    </w:p>
    <w:p w14:paraId="2969C12A" w14:textId="329AB6F8" w:rsidR="00C40A22" w:rsidRDefault="00C40A22"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H</w:t>
      </w:r>
      <w:r w:rsidR="00157D5F" w:rsidRPr="00775AE5">
        <w:rPr>
          <w:rFonts w:ascii="Times New Roman" w:hAnsi="Times New Roman" w:cs="Times New Roman"/>
          <w:szCs w:val="24"/>
        </w:rPr>
        <w:t>á domínios em que os pressupostos são definidos de formas muito genéricas</w:t>
      </w:r>
      <w:r>
        <w:rPr>
          <w:rFonts w:ascii="Times New Roman" w:hAnsi="Times New Roman" w:cs="Times New Roman"/>
          <w:szCs w:val="24"/>
        </w:rPr>
        <w:t xml:space="preserve"> – entramos no âmbito dos </w:t>
      </w:r>
      <w:r w:rsidRPr="00C40A22">
        <w:rPr>
          <w:rFonts w:ascii="Times New Roman" w:hAnsi="Times New Roman" w:cs="Times New Roman"/>
          <w:b/>
          <w:szCs w:val="24"/>
        </w:rPr>
        <w:t>poderes discricionários da administração</w:t>
      </w:r>
      <w:r w:rsidR="00157D5F" w:rsidRPr="00775AE5">
        <w:rPr>
          <w:rFonts w:ascii="Times New Roman" w:hAnsi="Times New Roman" w:cs="Times New Roman"/>
          <w:szCs w:val="24"/>
        </w:rPr>
        <w:t>. O legislador não quis definir taxativamente. A lei não deixa</w:t>
      </w:r>
      <w:r>
        <w:rPr>
          <w:rFonts w:ascii="Times New Roman" w:hAnsi="Times New Roman" w:cs="Times New Roman"/>
          <w:szCs w:val="24"/>
        </w:rPr>
        <w:t>,</w:t>
      </w:r>
      <w:r w:rsidR="00157D5F" w:rsidRPr="00775AE5">
        <w:rPr>
          <w:rFonts w:ascii="Times New Roman" w:hAnsi="Times New Roman" w:cs="Times New Roman"/>
          <w:szCs w:val="24"/>
        </w:rPr>
        <w:t xml:space="preserve"> apesar de tudo</w:t>
      </w:r>
      <w:r>
        <w:rPr>
          <w:rFonts w:ascii="Times New Roman" w:hAnsi="Times New Roman" w:cs="Times New Roman"/>
          <w:szCs w:val="24"/>
        </w:rPr>
        <w:t>,</w:t>
      </w:r>
      <w:r w:rsidR="00157D5F" w:rsidRPr="00775AE5">
        <w:rPr>
          <w:rFonts w:ascii="Times New Roman" w:hAnsi="Times New Roman" w:cs="Times New Roman"/>
          <w:szCs w:val="24"/>
        </w:rPr>
        <w:t xml:space="preserve"> de cumprir o seu papel na verificação dos pressupostos. O que acontece é que a administração fica incumbida de um </w:t>
      </w:r>
      <w:r w:rsidR="00157D5F" w:rsidRPr="00C40A22">
        <w:rPr>
          <w:rFonts w:ascii="Times New Roman" w:hAnsi="Times New Roman" w:cs="Times New Roman"/>
          <w:b/>
          <w:szCs w:val="24"/>
        </w:rPr>
        <w:t>poder amplo de valoração próprio</w:t>
      </w:r>
      <w:r w:rsidR="00157D5F" w:rsidRPr="00775AE5">
        <w:rPr>
          <w:rFonts w:ascii="Times New Roman" w:hAnsi="Times New Roman" w:cs="Times New Roman"/>
          <w:szCs w:val="24"/>
        </w:rPr>
        <w:t xml:space="preserve">. De avaliação. A lei confere esse poder à administração, essa tarefa de preenchimento das situações. </w:t>
      </w:r>
    </w:p>
    <w:p w14:paraId="7A08F3A5" w14:textId="317003E2" w:rsidR="00157D5F" w:rsidRPr="00C40A22" w:rsidRDefault="00157D5F" w:rsidP="00261179">
      <w:pPr>
        <w:autoSpaceDE w:val="0"/>
        <w:autoSpaceDN w:val="0"/>
        <w:adjustRightInd w:val="0"/>
        <w:spacing w:after="200" w:line="276" w:lineRule="auto"/>
        <w:rPr>
          <w:rFonts w:ascii="Times New Roman" w:hAnsi="Times New Roman" w:cs="Times New Roman"/>
          <w:szCs w:val="24"/>
          <w:u w:val="single"/>
        </w:rPr>
      </w:pPr>
      <w:r w:rsidRPr="00775AE5">
        <w:rPr>
          <w:rFonts w:ascii="Times New Roman" w:hAnsi="Times New Roman" w:cs="Times New Roman"/>
          <w:szCs w:val="24"/>
        </w:rPr>
        <w:t>A administração, perante os casos concretos, vai ter</w:t>
      </w:r>
      <w:r w:rsidR="00C40A22">
        <w:rPr>
          <w:rFonts w:ascii="Times New Roman" w:hAnsi="Times New Roman" w:cs="Times New Roman"/>
          <w:szCs w:val="24"/>
        </w:rPr>
        <w:t>, pois,</w:t>
      </w:r>
      <w:r w:rsidRPr="00775AE5">
        <w:rPr>
          <w:rFonts w:ascii="Times New Roman" w:hAnsi="Times New Roman" w:cs="Times New Roman"/>
          <w:szCs w:val="24"/>
        </w:rPr>
        <w:t xml:space="preserve"> de avaliar se se preenchem ou não os pressupostos. </w:t>
      </w:r>
      <w:r w:rsidRPr="00C40A22">
        <w:rPr>
          <w:rFonts w:ascii="Times New Roman" w:hAnsi="Times New Roman" w:cs="Times New Roman"/>
          <w:szCs w:val="24"/>
          <w:u w:val="single"/>
        </w:rPr>
        <w:t xml:space="preserve">Claro que a administração não pode tomar decisões arbitrárias, está balizada pelo pressuposto, mas se o pressuposto é muito aberto, há margem de manobra. </w:t>
      </w:r>
    </w:p>
    <w:p w14:paraId="44780723" w14:textId="4CB606AE"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Os tribunais, a esta parte, só </w:t>
      </w:r>
      <w:r w:rsidR="002F79DC" w:rsidRPr="00775AE5">
        <w:rPr>
          <w:rFonts w:ascii="Times New Roman" w:hAnsi="Times New Roman" w:cs="Times New Roman"/>
          <w:szCs w:val="24"/>
        </w:rPr>
        <w:t>actuam</w:t>
      </w:r>
      <w:r w:rsidRPr="00775AE5">
        <w:rPr>
          <w:rFonts w:ascii="Times New Roman" w:hAnsi="Times New Roman" w:cs="Times New Roman"/>
          <w:szCs w:val="24"/>
        </w:rPr>
        <w:t xml:space="preserve"> se consideram que o preenchimento do pressuposto pela administração não foi de todo razoável (erro manifesto ou grosseiro</w:t>
      </w:r>
      <w:r w:rsidR="00C40A22">
        <w:rPr>
          <w:rFonts w:ascii="Times New Roman" w:hAnsi="Times New Roman" w:cs="Times New Roman"/>
          <w:szCs w:val="24"/>
        </w:rPr>
        <w:t xml:space="preserve"> + violação dos princípios gerais da actividade administrativa</w:t>
      </w:r>
      <w:r w:rsidRPr="00775AE5">
        <w:rPr>
          <w:rFonts w:ascii="Times New Roman" w:hAnsi="Times New Roman" w:cs="Times New Roman"/>
          <w:szCs w:val="24"/>
        </w:rPr>
        <w:t>). Só quando a decisão for de tal modo inaceitável que não caiba nos termos do pressuposto é que consideramos que há invalidade por falta de pressupostos na decisão.</w:t>
      </w:r>
    </w:p>
    <w:p w14:paraId="4BB6AFD7" w14:textId="34C663F9"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Se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for estritamente vinculado, o que interessa é saber se a administração fez aquilo que a lei estabelecia ou não. Se sim,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valido; se não, é invalido. </w:t>
      </w:r>
    </w:p>
    <w:p w14:paraId="3A84BB0D" w14:textId="77777777" w:rsidR="00157D5F" w:rsidRPr="00C40A22" w:rsidRDefault="00157D5F" w:rsidP="00261179">
      <w:pPr>
        <w:autoSpaceDE w:val="0"/>
        <w:autoSpaceDN w:val="0"/>
        <w:adjustRightInd w:val="0"/>
        <w:spacing w:after="200" w:line="276" w:lineRule="auto"/>
        <w:rPr>
          <w:rFonts w:ascii="Times New Roman" w:hAnsi="Times New Roman" w:cs="Times New Roman"/>
          <w:szCs w:val="24"/>
          <w:u w:val="single"/>
        </w:rPr>
      </w:pPr>
      <w:r w:rsidRPr="00775AE5">
        <w:rPr>
          <w:rFonts w:ascii="Times New Roman" w:hAnsi="Times New Roman" w:cs="Times New Roman"/>
          <w:szCs w:val="24"/>
        </w:rPr>
        <w:lastRenderedPageBreak/>
        <w:t xml:space="preserve">Podemos ter, ao contrário, situações em que a administração incorre em erro, tem uma visão errada das coisas, mas apesar de tudo faz o que a lei prescreve. </w:t>
      </w:r>
      <w:r w:rsidRPr="00C40A22">
        <w:rPr>
          <w:rFonts w:ascii="Times New Roman" w:hAnsi="Times New Roman" w:cs="Times New Roman"/>
          <w:szCs w:val="24"/>
          <w:u w:val="single"/>
        </w:rPr>
        <w:t xml:space="preserve">Nesse caso, o erro é irrelevante. </w:t>
      </w:r>
    </w:p>
    <w:p w14:paraId="1108A370" w14:textId="6299C1C5" w:rsidR="00157D5F"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Exemplo: o candidato a pensionista indica que preenche os pressupostos. A Segurança Social verifica, faz mal as contas</w:t>
      </w:r>
      <w:r w:rsidR="00C40A22">
        <w:rPr>
          <w:rFonts w:ascii="Times New Roman" w:hAnsi="Times New Roman" w:cs="Times New Roman"/>
          <w:szCs w:val="24"/>
        </w:rPr>
        <w:t xml:space="preserve"> e não dá a aposentação. Mas a Segurança S</w:t>
      </w:r>
      <w:r w:rsidRPr="00775AE5">
        <w:rPr>
          <w:rFonts w:ascii="Times New Roman" w:hAnsi="Times New Roman" w:cs="Times New Roman"/>
          <w:szCs w:val="24"/>
        </w:rPr>
        <w:t xml:space="preserve">ocial não se apercebeu </w:t>
      </w:r>
      <w:r w:rsidR="00C40A22">
        <w:rPr>
          <w:rFonts w:ascii="Times New Roman" w:hAnsi="Times New Roman" w:cs="Times New Roman"/>
          <w:szCs w:val="24"/>
        </w:rPr>
        <w:t xml:space="preserve">de </w:t>
      </w:r>
      <w:r w:rsidRPr="00775AE5">
        <w:rPr>
          <w:rFonts w:ascii="Times New Roman" w:hAnsi="Times New Roman" w:cs="Times New Roman"/>
          <w:szCs w:val="24"/>
        </w:rPr>
        <w:t xml:space="preserve">que o homem não tinha os descontos necessários.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válido porque, de facto, os pressupostos para dar não estavam preenchidos, embora tendo recusado invocando uma razão que era errada. Tem que ver com a questão de que, aqui, a administração não tem poder de valoração, só tinha de fazer contas, o erro em que incorreu não é relevante – </w:t>
      </w:r>
      <w:r w:rsidRPr="00C40A22">
        <w:rPr>
          <w:rFonts w:ascii="Times New Roman" w:hAnsi="Times New Roman" w:cs="Times New Roman"/>
          <w:szCs w:val="24"/>
          <w:u w:val="single"/>
        </w:rPr>
        <w:t>irrelevância da justificação er</w:t>
      </w:r>
      <w:r w:rsidR="00C40A22" w:rsidRPr="00C40A22">
        <w:rPr>
          <w:rFonts w:ascii="Times New Roman" w:hAnsi="Times New Roman" w:cs="Times New Roman"/>
          <w:szCs w:val="24"/>
          <w:u w:val="single"/>
        </w:rPr>
        <w:t xml:space="preserve">rada </w:t>
      </w:r>
      <w:r w:rsidR="00C40A22">
        <w:rPr>
          <w:rFonts w:ascii="Times New Roman" w:hAnsi="Times New Roman" w:cs="Times New Roman"/>
          <w:szCs w:val="24"/>
          <w:u w:val="single"/>
        </w:rPr>
        <w:t xml:space="preserve">(motivação viciada) </w:t>
      </w:r>
      <w:r w:rsidR="00C40A22" w:rsidRPr="00C40A22">
        <w:rPr>
          <w:rFonts w:ascii="Times New Roman" w:hAnsi="Times New Roman" w:cs="Times New Roman"/>
          <w:szCs w:val="24"/>
          <w:u w:val="single"/>
        </w:rPr>
        <w:t>quando há poder vinculado</w:t>
      </w:r>
      <w:r w:rsidR="00C40A22">
        <w:rPr>
          <w:rFonts w:ascii="Times New Roman" w:hAnsi="Times New Roman" w:cs="Times New Roman"/>
          <w:szCs w:val="24"/>
        </w:rPr>
        <w:t xml:space="preserve">. </w:t>
      </w:r>
    </w:p>
    <w:p w14:paraId="32832A57" w14:textId="3FAB9129" w:rsidR="00C40A22" w:rsidRDefault="00C40A22"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Esta matéria está regulada no art. 163.º/5 al. c) – </w:t>
      </w:r>
      <w:r w:rsidRPr="00C40A22">
        <w:rPr>
          <w:rFonts w:ascii="Times New Roman" w:hAnsi="Times New Roman" w:cs="Times New Roman"/>
          <w:b/>
          <w:szCs w:val="24"/>
        </w:rPr>
        <w:t>não se produz o efeito anulatório</w:t>
      </w:r>
      <w:r>
        <w:rPr>
          <w:rFonts w:ascii="Times New Roman" w:hAnsi="Times New Roman" w:cs="Times New Roman"/>
          <w:szCs w:val="24"/>
        </w:rPr>
        <w:t xml:space="preserve"> do acto quando, mesmo que não tivesse havido vício, a decisão fosse a mesma. </w:t>
      </w:r>
    </w:p>
    <w:p w14:paraId="33ECAFA2" w14:textId="33DF2EB5" w:rsidR="00C40A22" w:rsidRPr="00775AE5" w:rsidRDefault="00C40A22"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Outra situação: não há anulação de acto anulável quando o conteúdo desse acto não puder ser outro, em face de ser de carácter vinculado – art. 163.º/5 al. a). Situações, por exemplo, de ilegalidades procedimentais que importem, somente, a anulabilidade, quando se trate de decisão vinculada da administração.</w:t>
      </w:r>
    </w:p>
    <w:p w14:paraId="1372BEA1" w14:textId="4E50FF55"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Na maior parte dos casos, a administraçã</w:t>
      </w:r>
      <w:r w:rsidR="00C40A22">
        <w:rPr>
          <w:rFonts w:ascii="Times New Roman" w:hAnsi="Times New Roman" w:cs="Times New Roman"/>
          <w:szCs w:val="24"/>
        </w:rPr>
        <w:t xml:space="preserve">o não está assim tão vinculada – a </w:t>
      </w:r>
      <w:r w:rsidRPr="00775AE5">
        <w:rPr>
          <w:rFonts w:ascii="Times New Roman" w:hAnsi="Times New Roman" w:cs="Times New Roman"/>
          <w:szCs w:val="24"/>
        </w:rPr>
        <w:t xml:space="preserve">administração decide se age ou não age, tem uma margem de apreciação, poderes de valoração próprios para decidir se </w:t>
      </w:r>
      <w:r w:rsidR="002F79DC" w:rsidRPr="00775AE5">
        <w:rPr>
          <w:rFonts w:ascii="Times New Roman" w:hAnsi="Times New Roman" w:cs="Times New Roman"/>
          <w:szCs w:val="24"/>
        </w:rPr>
        <w:t>actua</w:t>
      </w:r>
      <w:r w:rsidRPr="00775AE5">
        <w:rPr>
          <w:rFonts w:ascii="Times New Roman" w:hAnsi="Times New Roman" w:cs="Times New Roman"/>
          <w:szCs w:val="24"/>
        </w:rPr>
        <w:t xml:space="preserve"> ou não </w:t>
      </w:r>
      <w:r w:rsidR="002F79DC" w:rsidRPr="00775AE5">
        <w:rPr>
          <w:rFonts w:ascii="Times New Roman" w:hAnsi="Times New Roman" w:cs="Times New Roman"/>
          <w:szCs w:val="24"/>
        </w:rPr>
        <w:t>actua</w:t>
      </w:r>
      <w:r w:rsidRPr="00775AE5">
        <w:rPr>
          <w:rFonts w:ascii="Times New Roman" w:hAnsi="Times New Roman" w:cs="Times New Roman"/>
          <w:szCs w:val="24"/>
        </w:rPr>
        <w:t xml:space="preserve">. Poderes discricionários. </w:t>
      </w:r>
      <w:r w:rsidRPr="00C40A22">
        <w:rPr>
          <w:rFonts w:ascii="Times New Roman" w:hAnsi="Times New Roman" w:cs="Times New Roman"/>
          <w:szCs w:val="24"/>
          <w:u w:val="single"/>
        </w:rPr>
        <w:t xml:space="preserve">O plano passa dos pressupostos do </w:t>
      </w:r>
      <w:r w:rsidR="002F79DC" w:rsidRPr="00C40A22">
        <w:rPr>
          <w:rFonts w:ascii="Times New Roman" w:hAnsi="Times New Roman" w:cs="Times New Roman"/>
          <w:szCs w:val="24"/>
          <w:u w:val="single"/>
        </w:rPr>
        <w:t>acto</w:t>
      </w:r>
      <w:r w:rsidRPr="00C40A22">
        <w:rPr>
          <w:rFonts w:ascii="Times New Roman" w:hAnsi="Times New Roman" w:cs="Times New Roman"/>
          <w:szCs w:val="24"/>
          <w:u w:val="single"/>
        </w:rPr>
        <w:t xml:space="preserve"> para o conteúdo do </w:t>
      </w:r>
      <w:r w:rsidR="002F79DC" w:rsidRPr="00C40A22">
        <w:rPr>
          <w:rFonts w:ascii="Times New Roman" w:hAnsi="Times New Roman" w:cs="Times New Roman"/>
          <w:szCs w:val="24"/>
          <w:u w:val="single"/>
        </w:rPr>
        <w:t>acto</w:t>
      </w:r>
      <w:r w:rsidRPr="00C40A22">
        <w:rPr>
          <w:rFonts w:ascii="Times New Roman" w:hAnsi="Times New Roman" w:cs="Times New Roman"/>
          <w:szCs w:val="24"/>
          <w:u w:val="single"/>
        </w:rPr>
        <w:t>, da decisão.</w:t>
      </w:r>
      <w:r w:rsidRPr="00775AE5">
        <w:rPr>
          <w:rFonts w:ascii="Times New Roman" w:hAnsi="Times New Roman" w:cs="Times New Roman"/>
          <w:szCs w:val="24"/>
        </w:rPr>
        <w:t xml:space="preserve"> Se a administração está vinculada, o que é necessário é apurar os factos, e em função dos factos ver se fez o que devia ou não; quando a administração tem p</w:t>
      </w:r>
      <w:r w:rsidR="00C40A22">
        <w:rPr>
          <w:rFonts w:ascii="Times New Roman" w:hAnsi="Times New Roman" w:cs="Times New Roman"/>
          <w:szCs w:val="24"/>
        </w:rPr>
        <w:t>oderes de valoração, entramos num</w:t>
      </w:r>
      <w:r w:rsidRPr="00775AE5">
        <w:rPr>
          <w:rFonts w:ascii="Times New Roman" w:hAnsi="Times New Roman" w:cs="Times New Roman"/>
          <w:szCs w:val="24"/>
        </w:rPr>
        <w:t xml:space="preserve"> domínio mais pantanoso. </w:t>
      </w:r>
    </w:p>
    <w:p w14:paraId="48EF6C66" w14:textId="77777777" w:rsidR="00C40A22"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Nesses domínios é que intervém, desde logo, uma figura clássica e famosa - o </w:t>
      </w:r>
      <w:r w:rsidRPr="00C40A22">
        <w:rPr>
          <w:rFonts w:ascii="Times New Roman" w:hAnsi="Times New Roman" w:cs="Times New Roman"/>
          <w:b/>
          <w:szCs w:val="24"/>
        </w:rPr>
        <w:t>desvio de poder</w:t>
      </w:r>
      <w:r w:rsidRPr="00775AE5">
        <w:rPr>
          <w:rFonts w:ascii="Times New Roman" w:hAnsi="Times New Roman" w:cs="Times New Roman"/>
          <w:szCs w:val="24"/>
        </w:rPr>
        <w:t xml:space="preserve">. Vem do século XIX. </w:t>
      </w:r>
    </w:p>
    <w:p w14:paraId="3A485E97" w14:textId="46025931" w:rsidR="00C40A22"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Há desvio de poder quando a administração, dispondo destes poderes discricionários, desvia esse poder utilizando-o para fins indevidos, não para os fins que a lei pretendia.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foi praticado para prosseguir um fim diferente do fim pretendido e visado pela lei. </w:t>
      </w:r>
    </w:p>
    <w:p w14:paraId="3407F025" w14:textId="241E524F" w:rsidR="00157D5F" w:rsidRPr="00775AE5"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dificuldade é provar o desvio de poder, porque, claro, na fundamentação formal do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 administração esconde esse desvio de poder. É mais fácil provar o erro manifesto do que o desvio de poder. </w:t>
      </w:r>
    </w:p>
    <w:p w14:paraId="0181A25C" w14:textId="63247568" w:rsidR="00994436" w:rsidRDefault="00157D5F"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Pode haver desvio de poder para fins de interesse público diferentes dos da lei ou para fins de interesse privado (nulo - art. 161</w:t>
      </w:r>
      <w:r w:rsidR="00C40A22">
        <w:rPr>
          <w:rFonts w:ascii="Times New Roman" w:hAnsi="Times New Roman" w:cs="Times New Roman"/>
          <w:szCs w:val="24"/>
        </w:rPr>
        <w:t>.º/2 al.</w:t>
      </w:r>
      <w:r w:rsidRPr="00775AE5">
        <w:rPr>
          <w:rFonts w:ascii="Times New Roman" w:hAnsi="Times New Roman" w:cs="Times New Roman"/>
          <w:szCs w:val="24"/>
        </w:rPr>
        <w:t xml:space="preserve"> e)). Se o desvio de poder for para fins de interesse privado é considerado mais grave, acarretando</w:t>
      </w:r>
      <w:r w:rsidR="00C40A22">
        <w:rPr>
          <w:rFonts w:ascii="Times New Roman" w:hAnsi="Times New Roman" w:cs="Times New Roman"/>
          <w:szCs w:val="24"/>
        </w:rPr>
        <w:t>, então,</w:t>
      </w:r>
      <w:r w:rsidRPr="00775AE5">
        <w:rPr>
          <w:rFonts w:ascii="Times New Roman" w:hAnsi="Times New Roman" w:cs="Times New Roman"/>
          <w:szCs w:val="24"/>
        </w:rPr>
        <w:t xml:space="preserve"> a nulidade. </w:t>
      </w:r>
    </w:p>
    <w:p w14:paraId="08B8F100" w14:textId="2A259A06" w:rsidR="00C40A22" w:rsidRPr="00C40A22" w:rsidRDefault="00C40A22" w:rsidP="00C40A22">
      <w:pPr>
        <w:autoSpaceDE w:val="0"/>
        <w:autoSpaceDN w:val="0"/>
        <w:adjustRightInd w:val="0"/>
        <w:spacing w:after="200" w:line="276" w:lineRule="auto"/>
        <w:ind w:firstLine="0"/>
        <w:rPr>
          <w:rFonts w:ascii="Times New Roman" w:hAnsi="Times New Roman" w:cs="Times New Roman"/>
          <w:b/>
          <w:szCs w:val="24"/>
        </w:rPr>
      </w:pPr>
      <w:r w:rsidRPr="00C40A22">
        <w:rPr>
          <w:rFonts w:ascii="Times New Roman" w:hAnsi="Times New Roman" w:cs="Times New Roman"/>
          <w:b/>
          <w:szCs w:val="24"/>
        </w:rPr>
        <w:t>Resumindo e concluindo:</w:t>
      </w:r>
    </w:p>
    <w:p w14:paraId="7F9294A5" w14:textId="1D2DDE08" w:rsidR="00C40A22" w:rsidRDefault="00C40A22" w:rsidP="00C40A22">
      <w:pPr>
        <w:autoSpaceDE w:val="0"/>
        <w:autoSpaceDN w:val="0"/>
        <w:adjustRightInd w:val="0"/>
        <w:spacing w:after="200" w:line="276" w:lineRule="auto"/>
        <w:ind w:firstLine="0"/>
        <w:rPr>
          <w:rFonts w:ascii="Times New Roman" w:hAnsi="Times New Roman" w:cs="Times New Roman"/>
          <w:szCs w:val="24"/>
        </w:rPr>
      </w:pPr>
      <w:r>
        <w:rPr>
          <w:rFonts w:ascii="Times New Roman" w:hAnsi="Times New Roman" w:cs="Times New Roman"/>
          <w:szCs w:val="24"/>
        </w:rPr>
        <w:lastRenderedPageBreak/>
        <w:t xml:space="preserve">Temos quatro tipos de vícios susceptíveis de afectar </w:t>
      </w:r>
      <w:r w:rsidR="0017194E">
        <w:rPr>
          <w:rFonts w:ascii="Times New Roman" w:hAnsi="Times New Roman" w:cs="Times New Roman"/>
          <w:szCs w:val="24"/>
        </w:rPr>
        <w:t xml:space="preserve">a eficácia de </w:t>
      </w:r>
      <w:r>
        <w:rPr>
          <w:rFonts w:ascii="Times New Roman" w:hAnsi="Times New Roman" w:cs="Times New Roman"/>
          <w:szCs w:val="24"/>
        </w:rPr>
        <w:t>um acto administrativo:</w:t>
      </w:r>
    </w:p>
    <w:p w14:paraId="29C7B532" w14:textId="57F1163F" w:rsidR="00C40A22" w:rsidRDefault="380DE0DF" w:rsidP="380DE0DF">
      <w:pPr>
        <w:pStyle w:val="PargrafodaLista"/>
        <w:numPr>
          <w:ilvl w:val="0"/>
          <w:numId w:val="2"/>
        </w:numPr>
        <w:autoSpaceDE w:val="0"/>
        <w:autoSpaceDN w:val="0"/>
        <w:adjustRightInd w:val="0"/>
        <w:spacing w:after="200" w:line="276" w:lineRule="auto"/>
        <w:rPr>
          <w:szCs w:val="24"/>
        </w:rPr>
      </w:pPr>
      <w:r w:rsidRPr="380DE0DF">
        <w:rPr>
          <w:rFonts w:ascii="Times New Roman" w:hAnsi="Times New Roman" w:cs="Times New Roman"/>
        </w:rPr>
        <w:t>Vício extrínseco</w:t>
      </w:r>
      <w:r w:rsidR="006B598B">
        <w:rPr>
          <w:rFonts w:ascii="Times New Roman" w:hAnsi="Times New Roman" w:cs="Times New Roman"/>
        </w:rPr>
        <w:t xml:space="preserve"> (ilegalidades externas)</w:t>
      </w:r>
      <w:r w:rsidRPr="380DE0DF">
        <w:rPr>
          <w:rFonts w:ascii="Times New Roman" w:hAnsi="Times New Roman" w:cs="Times New Roman"/>
        </w:rPr>
        <w:t>:</w:t>
      </w:r>
    </w:p>
    <w:p w14:paraId="13EFA668" w14:textId="462D082E" w:rsidR="002E32AA" w:rsidRDefault="380DE0DF" w:rsidP="002E32AA">
      <w:pPr>
        <w:pStyle w:val="PargrafodaLista"/>
        <w:numPr>
          <w:ilvl w:val="2"/>
          <w:numId w:val="123"/>
        </w:numPr>
        <w:autoSpaceDE w:val="0"/>
        <w:autoSpaceDN w:val="0"/>
        <w:adjustRightInd w:val="0"/>
        <w:spacing w:after="200" w:line="276" w:lineRule="auto"/>
      </w:pPr>
      <w:r w:rsidRPr="380DE0DF">
        <w:rPr>
          <w:rFonts w:ascii="Times New Roman" w:hAnsi="Times New Roman" w:cs="Times New Roman"/>
        </w:rPr>
        <w:t>Vício de forma (exemplo: preterição da fundamentação de um acto administrativo aquando da sua emissão</w:t>
      </w:r>
      <w:r w:rsidR="002E32AA">
        <w:rPr>
          <w:rFonts w:ascii="Times New Roman" w:hAnsi="Times New Roman" w:cs="Times New Roman"/>
        </w:rPr>
        <w:t>; acto expresso oralmente por órgão singular – nulo por carência absoluta de forma legal</w:t>
      </w:r>
      <w:bookmarkStart w:id="249" w:name="_GoBack"/>
      <w:bookmarkEnd w:id="249"/>
      <w:r w:rsidRPr="380DE0DF">
        <w:rPr>
          <w:rFonts w:ascii="Times New Roman" w:hAnsi="Times New Roman" w:cs="Times New Roman"/>
        </w:rPr>
        <w:t xml:space="preserve">). </w:t>
      </w:r>
    </w:p>
    <w:p w14:paraId="2347BB70" w14:textId="027E4AAD" w:rsidR="00C40A22" w:rsidRDefault="002E32AA" w:rsidP="009322F8">
      <w:pPr>
        <w:pStyle w:val="PargrafodaLista"/>
        <w:numPr>
          <w:ilvl w:val="2"/>
          <w:numId w:val="123"/>
        </w:numPr>
        <w:autoSpaceDE w:val="0"/>
        <w:autoSpaceDN w:val="0"/>
        <w:adjustRightInd w:val="0"/>
        <w:spacing w:after="200" w:line="276" w:lineRule="auto"/>
        <w:rPr>
          <w:szCs w:val="24"/>
        </w:rPr>
      </w:pPr>
      <w:r w:rsidRPr="380DE0DF">
        <w:rPr>
          <w:rFonts w:ascii="Times New Roman" w:hAnsi="Times New Roman" w:cs="Times New Roman"/>
        </w:rPr>
        <w:t>Vício no procedimento (exemplo: preterição da etapa da audiência dos interessados num procedimento de formação de um acto administrativo).</w:t>
      </w:r>
      <w:r>
        <w:rPr>
          <w:rFonts w:ascii="Times New Roman" w:hAnsi="Times New Roman" w:cs="Times New Roman"/>
        </w:rPr>
        <w:t xml:space="preserve"> Em regra, anulável. Excepto preterição total do procedimento.</w:t>
      </w:r>
    </w:p>
    <w:p w14:paraId="03599E8E" w14:textId="46D0E9FE" w:rsidR="00C40A22" w:rsidRDefault="380DE0DF" w:rsidP="380DE0DF">
      <w:pPr>
        <w:pStyle w:val="PargrafodaLista"/>
        <w:numPr>
          <w:ilvl w:val="0"/>
          <w:numId w:val="1"/>
        </w:numPr>
        <w:autoSpaceDE w:val="0"/>
        <w:autoSpaceDN w:val="0"/>
        <w:adjustRightInd w:val="0"/>
        <w:spacing w:after="200" w:line="276" w:lineRule="auto"/>
        <w:rPr>
          <w:szCs w:val="24"/>
        </w:rPr>
      </w:pPr>
      <w:r w:rsidRPr="380DE0DF">
        <w:rPr>
          <w:rFonts w:ascii="Times New Roman" w:hAnsi="Times New Roman" w:cs="Times New Roman"/>
        </w:rPr>
        <w:t>Vícios intrínsecos (conteúdo):</w:t>
      </w:r>
    </w:p>
    <w:p w14:paraId="03AABD98" w14:textId="271170BB" w:rsidR="00C40A22" w:rsidRDefault="380DE0DF" w:rsidP="009322F8">
      <w:pPr>
        <w:pStyle w:val="PargrafodaLista"/>
        <w:numPr>
          <w:ilvl w:val="2"/>
          <w:numId w:val="123"/>
        </w:num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Vício quanto aos pressupostos</w:t>
      </w:r>
      <w:r w:rsidR="003F7B5A">
        <w:rPr>
          <w:rFonts w:ascii="Times New Roman" w:hAnsi="Times New Roman" w:cs="Times New Roman"/>
        </w:rPr>
        <w:t xml:space="preserve"> em âmbitos de vinculação da Administração</w:t>
      </w:r>
      <w:r w:rsidRPr="380DE0DF">
        <w:rPr>
          <w:rFonts w:ascii="Times New Roman" w:hAnsi="Times New Roman" w:cs="Times New Roman"/>
        </w:rPr>
        <w:t xml:space="preserve"> (exemplo: o particular não reunia os pressupostos para ter direito à reforma, mas a Administração confere-lhe tal direito - tinha 35 anos de descontos e são precisos 40, por hipótese)</w:t>
      </w:r>
    </w:p>
    <w:p w14:paraId="07612F8B" w14:textId="7FC31D0A" w:rsidR="00C40A22" w:rsidRDefault="380DE0DF" w:rsidP="009322F8">
      <w:pPr>
        <w:pStyle w:val="PargrafodaLista"/>
        <w:numPr>
          <w:ilvl w:val="2"/>
          <w:numId w:val="123"/>
        </w:num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rPr>
        <w:t>Vício no exercício dos poderes discricionários (exemplo: um acto administrativo que consubstancia desvio de poder por parte da Administração para fins privados)</w:t>
      </w:r>
    </w:p>
    <w:p w14:paraId="57025989" w14:textId="5356C765" w:rsidR="003F7B5A" w:rsidRDefault="003F7B5A" w:rsidP="003F7B5A">
      <w:pPr>
        <w:pStyle w:val="PargrafodaLista"/>
        <w:numPr>
          <w:ilvl w:val="4"/>
          <w:numId w:val="123"/>
        </w:numPr>
        <w:autoSpaceDE w:val="0"/>
        <w:autoSpaceDN w:val="0"/>
        <w:adjustRightInd w:val="0"/>
        <w:spacing w:after="200" w:line="276" w:lineRule="auto"/>
        <w:rPr>
          <w:rFonts w:ascii="Times New Roman" w:hAnsi="Times New Roman" w:cs="Times New Roman"/>
        </w:rPr>
      </w:pPr>
      <w:r>
        <w:rPr>
          <w:rFonts w:ascii="Times New Roman" w:hAnsi="Times New Roman" w:cs="Times New Roman"/>
        </w:rPr>
        <w:t>Também em espaços de conformação de poderes da Administração pode haver vício quanto aos pressupostos (exemplo: pena de demissão para um trabalhador que ofenda gravemente um seu colega. Demite-se o trabalhador sem que a ofensa em causa tenha sido grave – erro manifesto -, temos um vício por falta de pressupostos: a ofensa grave era pressuposto para a decisão de demissão; não há ofensa grave, logo não pode haver decisão de demissão)</w:t>
      </w:r>
    </w:p>
    <w:p w14:paraId="432C571E" w14:textId="34BF6032" w:rsidR="003F7B5A" w:rsidRPr="003F7B5A" w:rsidRDefault="003F7B5A" w:rsidP="003F7B5A">
      <w:pPr>
        <w:pStyle w:val="PargrafodaLista"/>
        <w:numPr>
          <w:ilvl w:val="4"/>
          <w:numId w:val="123"/>
        </w:numPr>
        <w:autoSpaceDE w:val="0"/>
        <w:autoSpaceDN w:val="0"/>
        <w:adjustRightInd w:val="0"/>
        <w:spacing w:after="200" w:line="276" w:lineRule="auto"/>
        <w:rPr>
          <w:rFonts w:ascii="Times New Roman" w:hAnsi="Times New Roman" w:cs="Times New Roman"/>
        </w:rPr>
      </w:pPr>
      <w:r>
        <w:rPr>
          <w:rFonts w:ascii="Times New Roman" w:hAnsi="Times New Roman" w:cs="Times New Roman"/>
        </w:rPr>
        <w:t>Vício na escolha do conteúdo</w:t>
      </w:r>
      <w:r w:rsidR="0038219B">
        <w:rPr>
          <w:rFonts w:ascii="Times New Roman" w:hAnsi="Times New Roman" w:cs="Times New Roman"/>
        </w:rPr>
        <w:t xml:space="preserve"> – tem que ver com a decisão final (exemplo: naquela situação, pode até admitir-se que a ofensa foi grave, mas a pena foi excessiva porque para ofensas graves também está prevista a suspensão, que era mais correcta naquele caso. Violação do princípio da proporcionalidade.)</w:t>
      </w:r>
    </w:p>
    <w:p w14:paraId="4C8E685F" w14:textId="26041053" w:rsidR="00F95604" w:rsidRPr="00C1277E" w:rsidRDefault="00F95604" w:rsidP="009322F8">
      <w:pPr>
        <w:pStyle w:val="Cabealho2"/>
        <w:numPr>
          <w:ilvl w:val="0"/>
          <w:numId w:val="122"/>
        </w:numPr>
        <w:rPr>
          <w:rFonts w:cstheme="majorHAnsi"/>
          <w:sz w:val="28"/>
        </w:rPr>
      </w:pPr>
      <w:bookmarkStart w:id="250" w:name="_Toc533038116"/>
      <w:bookmarkStart w:id="251" w:name="_Toc533593785"/>
      <w:r w:rsidRPr="00C1277E">
        <w:rPr>
          <w:rFonts w:cstheme="majorHAnsi"/>
          <w:sz w:val="28"/>
        </w:rPr>
        <w:t>Revogação e anulação pela administra</w:t>
      </w:r>
      <w:r w:rsidR="00C1277E" w:rsidRPr="00C1277E">
        <w:rPr>
          <w:rFonts w:cstheme="majorHAnsi"/>
          <w:sz w:val="28"/>
        </w:rPr>
        <w:t xml:space="preserve">ção </w:t>
      </w:r>
      <w:r w:rsidRPr="00C1277E">
        <w:rPr>
          <w:rFonts w:cstheme="majorHAnsi"/>
          <w:sz w:val="28"/>
        </w:rPr>
        <w:t xml:space="preserve">dos </w:t>
      </w:r>
      <w:r w:rsidR="002F79DC" w:rsidRPr="00C1277E">
        <w:rPr>
          <w:rFonts w:cstheme="majorHAnsi"/>
          <w:sz w:val="28"/>
        </w:rPr>
        <w:t>actos</w:t>
      </w:r>
      <w:r w:rsidRPr="00C1277E">
        <w:rPr>
          <w:rFonts w:cstheme="majorHAnsi"/>
          <w:sz w:val="28"/>
        </w:rPr>
        <w:t xml:space="preserve"> administrativos</w:t>
      </w:r>
      <w:bookmarkEnd w:id="250"/>
      <w:bookmarkEnd w:id="251"/>
      <w:r w:rsidRPr="00C1277E">
        <w:rPr>
          <w:rFonts w:cstheme="majorHAnsi"/>
          <w:sz w:val="28"/>
        </w:rPr>
        <w:t xml:space="preserve"> </w:t>
      </w:r>
    </w:p>
    <w:p w14:paraId="70094210" w14:textId="058EC843" w:rsidR="00DF5221" w:rsidRPr="00C40A22" w:rsidRDefault="00AF54A4" w:rsidP="00A07A37">
      <w:pPr>
        <w:pStyle w:val="PargrafodaLista"/>
        <w:numPr>
          <w:ilvl w:val="0"/>
          <w:numId w:val="86"/>
        </w:numPr>
        <w:autoSpaceDE w:val="0"/>
        <w:autoSpaceDN w:val="0"/>
        <w:adjustRightInd w:val="0"/>
        <w:spacing w:after="200" w:line="276" w:lineRule="auto"/>
        <w:ind w:left="1134"/>
        <w:rPr>
          <w:rFonts w:ascii="Times New Roman" w:hAnsi="Times New Roman" w:cs="Times New Roman"/>
          <w:szCs w:val="24"/>
        </w:rPr>
      </w:pPr>
      <w:r w:rsidRPr="00C40A22">
        <w:rPr>
          <w:rFonts w:ascii="Times New Roman" w:hAnsi="Times New Roman" w:cs="Times New Roman"/>
          <w:szCs w:val="24"/>
        </w:rPr>
        <w:t>A</w:t>
      </w:r>
      <w:r w:rsidR="00DF5221" w:rsidRPr="00C40A22">
        <w:rPr>
          <w:rFonts w:ascii="Times New Roman" w:hAnsi="Times New Roman" w:cs="Times New Roman"/>
          <w:szCs w:val="24"/>
        </w:rPr>
        <w:t>rts. 165º e ss.</w:t>
      </w:r>
      <w:r w:rsidR="00C40A22">
        <w:rPr>
          <w:rFonts w:ascii="Times New Roman" w:hAnsi="Times New Roman" w:cs="Times New Roman"/>
          <w:szCs w:val="24"/>
        </w:rPr>
        <w:t xml:space="preserve"> CPA. </w:t>
      </w:r>
    </w:p>
    <w:p w14:paraId="68290F75" w14:textId="77777777" w:rsidR="001D7BAB" w:rsidRPr="00775AE5" w:rsidRDefault="00AF54A4" w:rsidP="00A07A37">
      <w:pPr>
        <w:pStyle w:val="PargrafodaLista"/>
        <w:numPr>
          <w:ilvl w:val="0"/>
          <w:numId w:val="91"/>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 xml:space="preserve">Revogação </w:t>
      </w:r>
    </w:p>
    <w:p w14:paraId="68E79E4E" w14:textId="75F45506" w:rsidR="00152202" w:rsidRPr="00775AE5" w:rsidRDefault="00DF5221"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É</w:t>
      </w:r>
      <w:r w:rsidR="00152202" w:rsidRPr="00775AE5">
        <w:rPr>
          <w:rFonts w:ascii="Times New Roman" w:hAnsi="Times New Roman" w:cs="Times New Roman"/>
          <w:szCs w:val="24"/>
        </w:rPr>
        <w:t xml:space="preserve"> utilizada em muitos contextos no direito. Revogar um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administrativo é parecido a revogar uma lei – fazer cessar efeitos de um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p</w:t>
      </w:r>
      <w:r w:rsidRPr="00775AE5">
        <w:rPr>
          <w:rFonts w:ascii="Times New Roman" w:hAnsi="Times New Roman" w:cs="Times New Roman"/>
          <w:szCs w:val="24"/>
        </w:rPr>
        <w:t>orque há raz</w:t>
      </w:r>
      <w:r w:rsidR="00AF54A4" w:rsidRPr="00775AE5">
        <w:rPr>
          <w:rFonts w:ascii="Times New Roman" w:hAnsi="Times New Roman" w:cs="Times New Roman"/>
          <w:szCs w:val="24"/>
        </w:rPr>
        <w:t>õ</w:t>
      </w:r>
      <w:r w:rsidRPr="00775AE5">
        <w:rPr>
          <w:rFonts w:ascii="Times New Roman" w:hAnsi="Times New Roman" w:cs="Times New Roman"/>
          <w:szCs w:val="24"/>
        </w:rPr>
        <w:t>es que levam a fazê-</w:t>
      </w:r>
      <w:r w:rsidR="00152202" w:rsidRPr="00775AE5">
        <w:rPr>
          <w:rFonts w:ascii="Times New Roman" w:hAnsi="Times New Roman" w:cs="Times New Roman"/>
          <w:szCs w:val="24"/>
        </w:rPr>
        <w:t>lo, mas n</w:t>
      </w:r>
      <w:r w:rsidRPr="00775AE5">
        <w:rPr>
          <w:rFonts w:ascii="Times New Roman" w:hAnsi="Times New Roman" w:cs="Times New Roman"/>
          <w:szCs w:val="24"/>
        </w:rPr>
        <w:t>ão</w:t>
      </w:r>
      <w:r w:rsidR="00152202" w:rsidRPr="00775AE5">
        <w:rPr>
          <w:rFonts w:ascii="Times New Roman" w:hAnsi="Times New Roman" w:cs="Times New Roman"/>
          <w:szCs w:val="24"/>
        </w:rPr>
        <w:t xml:space="preserve"> são de legalidade, tem a ver </w:t>
      </w:r>
      <w:r w:rsidRPr="00775AE5">
        <w:rPr>
          <w:rFonts w:ascii="Times New Roman" w:hAnsi="Times New Roman" w:cs="Times New Roman"/>
          <w:szCs w:val="24"/>
        </w:rPr>
        <w:t xml:space="preserve">com melhor adequação do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à</w:t>
      </w:r>
      <w:r w:rsidR="00152202" w:rsidRPr="00775AE5">
        <w:rPr>
          <w:rFonts w:ascii="Times New Roman" w:hAnsi="Times New Roman" w:cs="Times New Roman"/>
          <w:szCs w:val="24"/>
        </w:rPr>
        <w:t>quilo a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se </w:t>
      </w:r>
      <w:r w:rsidRPr="00775AE5">
        <w:rPr>
          <w:rFonts w:ascii="Times New Roman" w:hAnsi="Times New Roman" w:cs="Times New Roman"/>
          <w:szCs w:val="24"/>
        </w:rPr>
        <w:t>p</w:t>
      </w:r>
      <w:r w:rsidR="00152202" w:rsidRPr="00775AE5">
        <w:rPr>
          <w:rFonts w:ascii="Times New Roman" w:hAnsi="Times New Roman" w:cs="Times New Roman"/>
          <w:szCs w:val="24"/>
        </w:rPr>
        <w:t xml:space="preserve">refere. </w:t>
      </w:r>
    </w:p>
    <w:p w14:paraId="18B0FA11" w14:textId="140FB823" w:rsidR="00152202" w:rsidRPr="00775AE5" w:rsidRDefault="00152202"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A revogação do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w:t>
      </w:r>
      <w:r w:rsidR="00DF5221" w:rsidRPr="00775AE5">
        <w:rPr>
          <w:rFonts w:ascii="Times New Roman" w:hAnsi="Times New Roman" w:cs="Times New Roman"/>
          <w:szCs w:val="24"/>
        </w:rPr>
        <w:t>inistrativo</w:t>
      </w:r>
      <w:r w:rsidRPr="00775AE5">
        <w:rPr>
          <w:rFonts w:ascii="Times New Roman" w:hAnsi="Times New Roman" w:cs="Times New Roman"/>
          <w:szCs w:val="24"/>
        </w:rPr>
        <w:t xml:space="preserve"> faz cessar os efeitos do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 art. 165</w:t>
      </w:r>
      <w:r w:rsidR="00C40A22">
        <w:rPr>
          <w:rFonts w:ascii="Times New Roman" w:hAnsi="Times New Roman" w:cs="Times New Roman"/>
          <w:szCs w:val="24"/>
        </w:rPr>
        <w:t>.</w:t>
      </w:r>
      <w:r w:rsidRPr="00775AE5">
        <w:rPr>
          <w:rFonts w:ascii="Times New Roman" w:hAnsi="Times New Roman" w:cs="Times New Roman"/>
          <w:szCs w:val="24"/>
        </w:rPr>
        <w:t>º. Pressupõe um a</w:t>
      </w:r>
      <w:r w:rsidR="00A07A37">
        <w:rPr>
          <w:rFonts w:ascii="Times New Roman" w:hAnsi="Times New Roman" w:cs="Times New Roman"/>
          <w:szCs w:val="24"/>
        </w:rPr>
        <w:t>c</w:t>
      </w:r>
      <w:r w:rsidRPr="00775AE5">
        <w:rPr>
          <w:rFonts w:ascii="Times New Roman" w:hAnsi="Times New Roman" w:cs="Times New Roman"/>
          <w:szCs w:val="24"/>
        </w:rPr>
        <w:t>to cujo</w:t>
      </w:r>
      <w:r w:rsidR="00A07A37">
        <w:rPr>
          <w:rFonts w:ascii="Times New Roman" w:hAnsi="Times New Roman" w:cs="Times New Roman"/>
          <w:szCs w:val="24"/>
        </w:rPr>
        <w:t>s</w:t>
      </w:r>
      <w:r w:rsidRPr="00775AE5">
        <w:rPr>
          <w:rFonts w:ascii="Times New Roman" w:hAnsi="Times New Roman" w:cs="Times New Roman"/>
          <w:szCs w:val="24"/>
        </w:rPr>
        <w:t xml:space="preserve"> efeitos aind</w:t>
      </w:r>
      <w:r w:rsidR="00DF5221" w:rsidRPr="00775AE5">
        <w:rPr>
          <w:rFonts w:ascii="Times New Roman" w:hAnsi="Times New Roman" w:cs="Times New Roman"/>
          <w:szCs w:val="24"/>
        </w:rPr>
        <w:t>a</w:t>
      </w:r>
      <w:r w:rsidRPr="00775AE5">
        <w:rPr>
          <w:rFonts w:ascii="Times New Roman" w:hAnsi="Times New Roman" w:cs="Times New Roman"/>
          <w:szCs w:val="24"/>
        </w:rPr>
        <w:t xml:space="preserve"> n</w:t>
      </w:r>
      <w:r w:rsidR="00DF5221" w:rsidRPr="00775AE5">
        <w:rPr>
          <w:rFonts w:ascii="Times New Roman" w:hAnsi="Times New Roman" w:cs="Times New Roman"/>
          <w:szCs w:val="24"/>
        </w:rPr>
        <w:t>ão</w:t>
      </w:r>
      <w:r w:rsidRPr="00775AE5">
        <w:rPr>
          <w:rFonts w:ascii="Times New Roman" w:hAnsi="Times New Roman" w:cs="Times New Roman"/>
          <w:szCs w:val="24"/>
        </w:rPr>
        <w:t xml:space="preserve"> se esgotaram, p</w:t>
      </w:r>
      <w:r w:rsidR="00DF5221" w:rsidRPr="00775AE5">
        <w:rPr>
          <w:rFonts w:ascii="Times New Roman" w:hAnsi="Times New Roman" w:cs="Times New Roman"/>
          <w:szCs w:val="24"/>
        </w:rPr>
        <w:t>or</w:t>
      </w:r>
      <w:r w:rsidRPr="00775AE5">
        <w:rPr>
          <w:rFonts w:ascii="Times New Roman" w:hAnsi="Times New Roman" w:cs="Times New Roman"/>
          <w:szCs w:val="24"/>
        </w:rPr>
        <w:t>q</w:t>
      </w:r>
      <w:r w:rsidR="00DF5221" w:rsidRPr="00775AE5">
        <w:rPr>
          <w:rFonts w:ascii="Times New Roman" w:hAnsi="Times New Roman" w:cs="Times New Roman"/>
          <w:szCs w:val="24"/>
        </w:rPr>
        <w:t>ue</w:t>
      </w:r>
      <w:r w:rsidR="007136EF">
        <w:rPr>
          <w:rFonts w:ascii="Times New Roman" w:hAnsi="Times New Roman" w:cs="Times New Roman"/>
          <w:szCs w:val="24"/>
        </w:rPr>
        <w:t>, caso</w:t>
      </w:r>
      <w:r w:rsidRPr="00775AE5">
        <w:rPr>
          <w:rFonts w:ascii="Times New Roman" w:hAnsi="Times New Roman" w:cs="Times New Roman"/>
          <w:szCs w:val="24"/>
        </w:rPr>
        <w:t xml:space="preserve"> já se</w:t>
      </w:r>
      <w:r w:rsidR="007136EF">
        <w:rPr>
          <w:rFonts w:ascii="Times New Roman" w:hAnsi="Times New Roman" w:cs="Times New Roman"/>
          <w:szCs w:val="24"/>
        </w:rPr>
        <w:t xml:space="preserve"> tivessem</w:t>
      </w:r>
      <w:r w:rsidRPr="00775AE5">
        <w:rPr>
          <w:rFonts w:ascii="Times New Roman" w:hAnsi="Times New Roman" w:cs="Times New Roman"/>
          <w:szCs w:val="24"/>
        </w:rPr>
        <w:t xml:space="preserve"> esgota</w:t>
      </w:r>
      <w:r w:rsidR="00521C2A">
        <w:rPr>
          <w:rFonts w:ascii="Times New Roman" w:hAnsi="Times New Roman" w:cs="Times New Roman"/>
          <w:szCs w:val="24"/>
        </w:rPr>
        <w:t>do</w:t>
      </w:r>
      <w:r w:rsidRPr="00775AE5">
        <w:rPr>
          <w:rFonts w:ascii="Times New Roman" w:hAnsi="Times New Roman" w:cs="Times New Roman"/>
          <w:szCs w:val="24"/>
        </w:rPr>
        <w:t>, não h</w:t>
      </w:r>
      <w:r w:rsidR="00521C2A">
        <w:rPr>
          <w:rFonts w:ascii="Times New Roman" w:hAnsi="Times New Roman" w:cs="Times New Roman"/>
          <w:szCs w:val="24"/>
        </w:rPr>
        <w:t>averia</w:t>
      </w:r>
      <w:r w:rsidRPr="00775AE5">
        <w:rPr>
          <w:rFonts w:ascii="Times New Roman" w:hAnsi="Times New Roman" w:cs="Times New Roman"/>
          <w:szCs w:val="24"/>
        </w:rPr>
        <w:t xml:space="preserve"> nada pa</w:t>
      </w:r>
      <w:r w:rsidR="00DF5221" w:rsidRPr="00775AE5">
        <w:rPr>
          <w:rFonts w:ascii="Times New Roman" w:hAnsi="Times New Roman" w:cs="Times New Roman"/>
          <w:szCs w:val="24"/>
        </w:rPr>
        <w:t>ra</w:t>
      </w:r>
      <w:r w:rsidRPr="00775AE5">
        <w:rPr>
          <w:rFonts w:ascii="Times New Roman" w:hAnsi="Times New Roman" w:cs="Times New Roman"/>
          <w:szCs w:val="24"/>
        </w:rPr>
        <w:t xml:space="preserve"> fazer cessar. Não é possível revogar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que já esgotaram os seus efeitos, ou cujos efeitos já foram destruídos</w:t>
      </w:r>
      <w:r w:rsidR="00DF5221" w:rsidRPr="00775AE5">
        <w:rPr>
          <w:rFonts w:ascii="Times New Roman" w:hAnsi="Times New Roman" w:cs="Times New Roman"/>
          <w:szCs w:val="24"/>
        </w:rPr>
        <w:t>.</w:t>
      </w:r>
    </w:p>
    <w:p w14:paraId="4D0E68D8" w14:textId="4DEE20AF" w:rsidR="00C14B43" w:rsidRPr="00775AE5" w:rsidRDefault="00C14B43" w:rsidP="00261179">
      <w:pPr>
        <w:autoSpaceDE w:val="0"/>
        <w:autoSpaceDN w:val="0"/>
        <w:adjustRightInd w:val="0"/>
        <w:spacing w:after="200" w:line="276" w:lineRule="auto"/>
        <w:rPr>
          <w:rFonts w:ascii="Times New Roman" w:hAnsi="Times New Roman" w:cs="Times New Roman"/>
          <w:szCs w:val="24"/>
        </w:rPr>
      </w:pPr>
      <w:r w:rsidRPr="00C40A22">
        <w:rPr>
          <w:rFonts w:ascii="Times New Roman" w:hAnsi="Times New Roman" w:cs="Times New Roman"/>
          <w:szCs w:val="24"/>
          <w:u w:val="single"/>
        </w:rPr>
        <w:t xml:space="preserve">A revogação está sujeita a condicionalismos mais apertados, porque não está em causa reintegrar a legalidade, é </w:t>
      </w:r>
      <w:r w:rsidR="002F79DC" w:rsidRPr="00C40A22">
        <w:rPr>
          <w:rFonts w:ascii="Times New Roman" w:hAnsi="Times New Roman" w:cs="Times New Roman"/>
          <w:szCs w:val="24"/>
          <w:u w:val="single"/>
        </w:rPr>
        <w:t>actuar</w:t>
      </w:r>
      <w:r w:rsidRPr="00C40A22">
        <w:rPr>
          <w:rFonts w:ascii="Times New Roman" w:hAnsi="Times New Roman" w:cs="Times New Roman"/>
          <w:szCs w:val="24"/>
          <w:u w:val="single"/>
        </w:rPr>
        <w:t xml:space="preserve"> sobre um </w:t>
      </w:r>
      <w:r w:rsidR="002F79DC" w:rsidRPr="00C40A22">
        <w:rPr>
          <w:rFonts w:ascii="Times New Roman" w:hAnsi="Times New Roman" w:cs="Times New Roman"/>
          <w:szCs w:val="24"/>
          <w:u w:val="single"/>
        </w:rPr>
        <w:t>acto</w:t>
      </w:r>
      <w:r w:rsidRPr="00C40A22">
        <w:rPr>
          <w:rFonts w:ascii="Times New Roman" w:hAnsi="Times New Roman" w:cs="Times New Roman"/>
          <w:szCs w:val="24"/>
          <w:u w:val="single"/>
        </w:rPr>
        <w:t xml:space="preserve"> validamente praticado, que deu origem a situações validamente constituídas</w:t>
      </w:r>
      <w:r w:rsidRPr="00775AE5">
        <w:rPr>
          <w:rFonts w:ascii="Times New Roman" w:hAnsi="Times New Roman" w:cs="Times New Roman"/>
          <w:szCs w:val="24"/>
        </w:rPr>
        <w:t xml:space="preserve">. A revogação pressupõe que a administração não acha que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ilegal, o que acha é que deve por cobro à situação por ele constituída. Que deve fazer cessar os efeitos do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 situação a que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deu origem. Exemplo: entende-se que não se deve mais </w:t>
      </w:r>
      <w:r w:rsidR="002F79DC" w:rsidRPr="00775AE5">
        <w:rPr>
          <w:rFonts w:ascii="Times New Roman" w:hAnsi="Times New Roman" w:cs="Times New Roman"/>
          <w:szCs w:val="24"/>
        </w:rPr>
        <w:t>permitir</w:t>
      </w:r>
      <w:r w:rsidRPr="00775AE5">
        <w:rPr>
          <w:rFonts w:ascii="Times New Roman" w:hAnsi="Times New Roman" w:cs="Times New Roman"/>
          <w:szCs w:val="24"/>
        </w:rPr>
        <w:t xml:space="preserve"> que determinada pessoa detenha uma qualquer licença. Compreende-se que a administração tenha um poder mais alargado na anulação porque está a reintegrar a leg</w:t>
      </w:r>
      <w:r w:rsidR="00C40A22">
        <w:rPr>
          <w:rFonts w:ascii="Times New Roman" w:hAnsi="Times New Roman" w:cs="Times New Roman"/>
          <w:szCs w:val="24"/>
        </w:rPr>
        <w:t>alidade, quando é revogação está</w:t>
      </w:r>
      <w:r w:rsidRPr="00775AE5">
        <w:rPr>
          <w:rFonts w:ascii="Times New Roman" w:hAnsi="Times New Roman" w:cs="Times New Roman"/>
          <w:szCs w:val="24"/>
        </w:rPr>
        <w:t xml:space="preserve"> a mudar de ideias, a </w:t>
      </w:r>
      <w:r w:rsidR="002F79DC" w:rsidRPr="00775AE5">
        <w:rPr>
          <w:rFonts w:ascii="Times New Roman" w:hAnsi="Times New Roman" w:cs="Times New Roman"/>
          <w:szCs w:val="24"/>
        </w:rPr>
        <w:t>adoptar</w:t>
      </w:r>
      <w:r w:rsidRPr="00775AE5">
        <w:rPr>
          <w:rFonts w:ascii="Times New Roman" w:hAnsi="Times New Roman" w:cs="Times New Roman"/>
          <w:szCs w:val="24"/>
        </w:rPr>
        <w:t xml:space="preserve"> um novo entendimento sobre aquilo que decidiu. A questão põe-se sobretudo com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favoráveis para os destinatários. </w:t>
      </w:r>
    </w:p>
    <w:p w14:paraId="56689E29" w14:textId="77777777" w:rsidR="00C40A22" w:rsidRDefault="00C14B43"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administração só pode revogar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que estejam na sua disponibilidade – se </w:t>
      </w:r>
      <w:r w:rsidR="00C40A22">
        <w:rPr>
          <w:rFonts w:ascii="Times New Roman" w:hAnsi="Times New Roman" w:cs="Times New Roman"/>
          <w:szCs w:val="24"/>
        </w:rPr>
        <w:t xml:space="preserve">não </w:t>
      </w:r>
      <w:r w:rsidRPr="00775AE5">
        <w:rPr>
          <w:rFonts w:ascii="Times New Roman" w:hAnsi="Times New Roman" w:cs="Times New Roman"/>
          <w:szCs w:val="24"/>
        </w:rPr>
        <w:t xml:space="preserve">tinha o dever de praticar aquele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vinculado). A lei definia os pressupostos em função dos quais o </w:t>
      </w:r>
      <w:r w:rsidR="002F79DC" w:rsidRPr="00775AE5">
        <w:rPr>
          <w:rFonts w:ascii="Times New Roman" w:hAnsi="Times New Roman" w:cs="Times New Roman"/>
          <w:szCs w:val="24"/>
        </w:rPr>
        <w:t>acto</w:t>
      </w:r>
      <w:r w:rsidR="00C40A22">
        <w:rPr>
          <w:rFonts w:ascii="Times New Roman" w:hAnsi="Times New Roman" w:cs="Times New Roman"/>
          <w:szCs w:val="24"/>
        </w:rPr>
        <w:t xml:space="preserve"> </w:t>
      </w:r>
      <w:r w:rsidR="00C40A22" w:rsidRPr="00C40A22">
        <w:rPr>
          <w:rFonts w:ascii="Times New Roman" w:hAnsi="Times New Roman" w:cs="Times New Roman"/>
          <w:szCs w:val="24"/>
          <w:u w:val="single"/>
        </w:rPr>
        <w:t>tinha</w:t>
      </w:r>
      <w:r w:rsidR="00C40A22">
        <w:rPr>
          <w:rFonts w:ascii="Times New Roman" w:hAnsi="Times New Roman" w:cs="Times New Roman"/>
          <w:szCs w:val="24"/>
        </w:rPr>
        <w:t xml:space="preserve"> de ser praticado –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não pode</w:t>
      </w:r>
      <w:r w:rsidR="00C40A22">
        <w:rPr>
          <w:rFonts w:ascii="Times New Roman" w:hAnsi="Times New Roman" w:cs="Times New Roman"/>
          <w:szCs w:val="24"/>
        </w:rPr>
        <w:t>,</w:t>
      </w:r>
      <w:r w:rsidRPr="00775AE5">
        <w:rPr>
          <w:rFonts w:ascii="Times New Roman" w:hAnsi="Times New Roman" w:cs="Times New Roman"/>
          <w:szCs w:val="24"/>
        </w:rPr>
        <w:t xml:space="preserve"> então</w:t>
      </w:r>
      <w:r w:rsidR="00C40A22">
        <w:rPr>
          <w:rFonts w:ascii="Times New Roman" w:hAnsi="Times New Roman" w:cs="Times New Roman"/>
          <w:szCs w:val="24"/>
        </w:rPr>
        <w:t>,</w:t>
      </w:r>
      <w:r w:rsidRPr="00775AE5">
        <w:rPr>
          <w:rFonts w:ascii="Times New Roman" w:hAnsi="Times New Roman" w:cs="Times New Roman"/>
          <w:szCs w:val="24"/>
        </w:rPr>
        <w:t xml:space="preserve"> ser revogado</w:t>
      </w:r>
      <w:r w:rsidR="001C03A5">
        <w:rPr>
          <w:rFonts w:ascii="Times New Roman" w:hAnsi="Times New Roman" w:cs="Times New Roman"/>
          <w:szCs w:val="24"/>
        </w:rPr>
        <w:t>,</w:t>
      </w:r>
      <w:r w:rsidRPr="00775AE5">
        <w:rPr>
          <w:rFonts w:ascii="Times New Roman" w:hAnsi="Times New Roman" w:cs="Times New Roman"/>
          <w:szCs w:val="24"/>
        </w:rPr>
        <w:t xml:space="preserve"> porque </w:t>
      </w:r>
      <w:r w:rsidR="001C03A5">
        <w:rPr>
          <w:rFonts w:ascii="Times New Roman" w:hAnsi="Times New Roman" w:cs="Times New Roman"/>
          <w:szCs w:val="24"/>
        </w:rPr>
        <w:t xml:space="preserve">tal revogação </w:t>
      </w:r>
      <w:r w:rsidRPr="00775AE5">
        <w:rPr>
          <w:rFonts w:ascii="Times New Roman" w:hAnsi="Times New Roman" w:cs="Times New Roman"/>
          <w:szCs w:val="24"/>
        </w:rPr>
        <w:t>é ilegal - a lei impunha que fosse praticado. Art.</w:t>
      </w:r>
      <w:r w:rsidR="00521C2A">
        <w:rPr>
          <w:rFonts w:ascii="Times New Roman" w:hAnsi="Times New Roman" w:cs="Times New Roman"/>
          <w:szCs w:val="24"/>
        </w:rPr>
        <w:t>º</w:t>
      </w:r>
      <w:r w:rsidRPr="00775AE5">
        <w:rPr>
          <w:rFonts w:ascii="Times New Roman" w:hAnsi="Times New Roman" w:cs="Times New Roman"/>
          <w:szCs w:val="24"/>
        </w:rPr>
        <w:t xml:space="preserve"> 167</w:t>
      </w:r>
      <w:r w:rsidR="00C40A22">
        <w:rPr>
          <w:rFonts w:ascii="Times New Roman" w:hAnsi="Times New Roman" w:cs="Times New Roman"/>
          <w:szCs w:val="24"/>
        </w:rPr>
        <w:t>.</w:t>
      </w:r>
      <w:r w:rsidRPr="00775AE5">
        <w:rPr>
          <w:rFonts w:ascii="Times New Roman" w:hAnsi="Times New Roman" w:cs="Times New Roman"/>
          <w:szCs w:val="24"/>
        </w:rPr>
        <w:t xml:space="preserve">º/1.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administrativos não podem ser revogados quando são irrevogáveis. </w:t>
      </w:r>
    </w:p>
    <w:p w14:paraId="3CD90E78" w14:textId="068875AC" w:rsidR="00C14B43" w:rsidRPr="00775AE5" w:rsidRDefault="00C14B43" w:rsidP="00261179">
      <w:pPr>
        <w:autoSpaceDE w:val="0"/>
        <w:autoSpaceDN w:val="0"/>
        <w:adjustRightInd w:val="0"/>
        <w:spacing w:after="200" w:line="276" w:lineRule="auto"/>
        <w:rPr>
          <w:rFonts w:ascii="Times New Roman" w:hAnsi="Times New Roman" w:cs="Times New Roman"/>
          <w:szCs w:val="24"/>
        </w:rPr>
      </w:pPr>
      <w:r w:rsidRPr="00C40A22">
        <w:rPr>
          <w:rFonts w:ascii="Times New Roman" w:hAnsi="Times New Roman" w:cs="Times New Roman"/>
          <w:szCs w:val="24"/>
          <w:u w:val="single"/>
        </w:rPr>
        <w:t xml:space="preserve">O pressuposto da revogação é a discricionariedade do </w:t>
      </w:r>
      <w:r w:rsidR="002F79DC" w:rsidRPr="00C40A22">
        <w:rPr>
          <w:rFonts w:ascii="Times New Roman" w:hAnsi="Times New Roman" w:cs="Times New Roman"/>
          <w:szCs w:val="24"/>
          <w:u w:val="single"/>
        </w:rPr>
        <w:t>acto</w:t>
      </w:r>
      <w:r w:rsidRPr="00775AE5">
        <w:rPr>
          <w:rFonts w:ascii="Times New Roman" w:hAnsi="Times New Roman" w:cs="Times New Roman"/>
          <w:szCs w:val="24"/>
        </w:rPr>
        <w:t xml:space="preserve"> –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está na disponibilidade da adm</w:t>
      </w:r>
      <w:r w:rsidR="001C03A5">
        <w:rPr>
          <w:rFonts w:ascii="Times New Roman" w:hAnsi="Times New Roman" w:cs="Times New Roman"/>
          <w:szCs w:val="24"/>
        </w:rPr>
        <w:t>inistração</w:t>
      </w:r>
      <w:r w:rsidRPr="00775AE5">
        <w:rPr>
          <w:rFonts w:ascii="Times New Roman" w:hAnsi="Times New Roman" w:cs="Times New Roman"/>
          <w:szCs w:val="24"/>
        </w:rPr>
        <w:t xml:space="preserve">. A administração pode formular um juízo sobre aquele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para efeitos de poder determinar que cesse os seus efeitos. </w:t>
      </w:r>
    </w:p>
    <w:p w14:paraId="6E0CEFED" w14:textId="37335581" w:rsidR="00C14B43" w:rsidRPr="00C40A22" w:rsidRDefault="00C14B43" w:rsidP="00261179">
      <w:pPr>
        <w:autoSpaceDE w:val="0"/>
        <w:autoSpaceDN w:val="0"/>
        <w:adjustRightInd w:val="0"/>
        <w:spacing w:after="200" w:line="276" w:lineRule="auto"/>
        <w:rPr>
          <w:rFonts w:ascii="Times New Roman" w:hAnsi="Times New Roman" w:cs="Times New Roman"/>
          <w:szCs w:val="24"/>
          <w:u w:val="single"/>
        </w:rPr>
      </w:pPr>
      <w:r w:rsidRPr="00775AE5">
        <w:rPr>
          <w:rFonts w:ascii="Times New Roman" w:hAnsi="Times New Roman" w:cs="Times New Roman"/>
          <w:szCs w:val="24"/>
        </w:rPr>
        <w:t>Art. 167</w:t>
      </w:r>
      <w:r w:rsidR="00C40A22">
        <w:rPr>
          <w:rFonts w:ascii="Times New Roman" w:hAnsi="Times New Roman" w:cs="Times New Roman"/>
          <w:szCs w:val="24"/>
        </w:rPr>
        <w:t>.</w:t>
      </w:r>
      <w:r w:rsidRPr="00775AE5">
        <w:rPr>
          <w:rFonts w:ascii="Times New Roman" w:hAnsi="Times New Roman" w:cs="Times New Roman"/>
          <w:szCs w:val="24"/>
        </w:rPr>
        <w:t xml:space="preserve">º/3 – muito importante saber se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constitutivo de direitos, se constitui vantagens, se é vantajoso para os destinatários? O conceito de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constitutivo de direitos é muito amplo. Todos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que constituem situações de vantagem para alguém</w:t>
      </w:r>
      <w:r w:rsidR="00C40A22">
        <w:rPr>
          <w:rFonts w:ascii="Times New Roman" w:hAnsi="Times New Roman" w:cs="Times New Roman"/>
          <w:szCs w:val="24"/>
        </w:rPr>
        <w:t xml:space="preserve"> ou limitem ou extingam situações de desvantagem</w:t>
      </w:r>
      <w:r w:rsidRPr="00775AE5">
        <w:rPr>
          <w:rFonts w:ascii="Times New Roman" w:hAnsi="Times New Roman" w:cs="Times New Roman"/>
          <w:szCs w:val="24"/>
        </w:rPr>
        <w:t xml:space="preserve"> são constitutivos de direitos</w:t>
      </w:r>
      <w:r w:rsidR="00C40A22">
        <w:rPr>
          <w:rFonts w:ascii="Times New Roman" w:hAnsi="Times New Roman" w:cs="Times New Roman"/>
          <w:szCs w:val="24"/>
        </w:rPr>
        <w:t>,</w:t>
      </w:r>
      <w:r w:rsidRPr="00775AE5">
        <w:rPr>
          <w:rFonts w:ascii="Times New Roman" w:hAnsi="Times New Roman" w:cs="Times New Roman"/>
          <w:szCs w:val="24"/>
        </w:rPr>
        <w:t xml:space="preserve"> </w:t>
      </w:r>
      <w:r w:rsidRPr="00C40A22">
        <w:rPr>
          <w:rFonts w:ascii="Times New Roman" w:hAnsi="Times New Roman" w:cs="Times New Roman"/>
          <w:szCs w:val="24"/>
          <w:u w:val="single"/>
        </w:rPr>
        <w:t xml:space="preserve">a menos que sejam situações que são logo à partida atribuídas como precárias. </w:t>
      </w:r>
    </w:p>
    <w:p w14:paraId="15B36049" w14:textId="77777777" w:rsidR="00EF7083" w:rsidRPr="00775AE5" w:rsidRDefault="00C14B43"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Exemplo</w:t>
      </w:r>
      <w:r w:rsidR="00F92CCC" w:rsidRPr="00775AE5">
        <w:rPr>
          <w:rFonts w:ascii="Times New Roman" w:hAnsi="Times New Roman" w:cs="Times New Roman"/>
          <w:szCs w:val="24"/>
        </w:rPr>
        <w:t>s</w:t>
      </w:r>
      <w:r w:rsidRPr="00775AE5">
        <w:rPr>
          <w:rFonts w:ascii="Times New Roman" w:hAnsi="Times New Roman" w:cs="Times New Roman"/>
          <w:szCs w:val="24"/>
        </w:rPr>
        <w:t>:</w:t>
      </w:r>
    </w:p>
    <w:p w14:paraId="015D4B3E" w14:textId="334B8232" w:rsidR="00C14B43" w:rsidRPr="00775AE5" w:rsidRDefault="00C14B43" w:rsidP="00A07A37">
      <w:pPr>
        <w:pStyle w:val="PargrafodaLista"/>
        <w:numPr>
          <w:ilvl w:val="0"/>
          <w:numId w:val="8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uma pessoa recebe uma licença para construir uma casa –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constitutivo de direitos. Estará sujeito ao regime de revogação que se aplica a esse tipo de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O titular adquire um direito adquirido só revogável em algumas circunstâncias. </w:t>
      </w:r>
    </w:p>
    <w:p w14:paraId="731C2B9D" w14:textId="37707454" w:rsidR="00C14B43" w:rsidRPr="00775AE5" w:rsidRDefault="00C14B43" w:rsidP="00A07A37">
      <w:pPr>
        <w:pStyle w:val="PargrafodaLista"/>
        <w:numPr>
          <w:ilvl w:val="0"/>
          <w:numId w:val="8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Outro exemplo: licença para instalar uma esplanada num passeio em frente ao café – atribui uma vantagem, </w:t>
      </w:r>
      <w:r w:rsidRPr="00C40A22">
        <w:rPr>
          <w:rFonts w:ascii="Times New Roman" w:hAnsi="Times New Roman" w:cs="Times New Roman"/>
          <w:szCs w:val="24"/>
          <w:u w:val="single"/>
        </w:rPr>
        <w:t xml:space="preserve">mas é um </w:t>
      </w:r>
      <w:r w:rsidR="002F79DC" w:rsidRPr="00C40A22">
        <w:rPr>
          <w:rFonts w:ascii="Times New Roman" w:hAnsi="Times New Roman" w:cs="Times New Roman"/>
          <w:szCs w:val="24"/>
          <w:u w:val="single"/>
        </w:rPr>
        <w:t>acto</w:t>
      </w:r>
      <w:r w:rsidRPr="00C40A22">
        <w:rPr>
          <w:rFonts w:ascii="Times New Roman" w:hAnsi="Times New Roman" w:cs="Times New Roman"/>
          <w:szCs w:val="24"/>
          <w:u w:val="single"/>
        </w:rPr>
        <w:t xml:space="preserve"> por natureza </w:t>
      </w:r>
      <w:r w:rsidRPr="00C40A22">
        <w:rPr>
          <w:rFonts w:ascii="Times New Roman" w:hAnsi="Times New Roman" w:cs="Times New Roman"/>
          <w:b/>
          <w:szCs w:val="24"/>
          <w:u w:val="single"/>
        </w:rPr>
        <w:t>precário</w:t>
      </w:r>
      <w:r w:rsidRPr="00775AE5">
        <w:rPr>
          <w:rFonts w:ascii="Times New Roman" w:hAnsi="Times New Roman" w:cs="Times New Roman"/>
          <w:szCs w:val="24"/>
        </w:rPr>
        <w:t xml:space="preserve">. </w:t>
      </w:r>
      <w:r w:rsidRPr="00C40A22">
        <w:rPr>
          <w:rFonts w:ascii="Times New Roman" w:hAnsi="Times New Roman" w:cs="Times New Roman"/>
          <w:szCs w:val="24"/>
          <w:u w:val="single"/>
        </w:rPr>
        <w:t>A utilização de bens de natureza pública para fins privados é</w:t>
      </w:r>
      <w:r w:rsidR="00C40A22">
        <w:rPr>
          <w:rFonts w:ascii="Times New Roman" w:hAnsi="Times New Roman" w:cs="Times New Roman"/>
          <w:szCs w:val="24"/>
          <w:u w:val="single"/>
        </w:rPr>
        <w:t>,</w:t>
      </w:r>
      <w:r w:rsidRPr="00C40A22">
        <w:rPr>
          <w:rFonts w:ascii="Times New Roman" w:hAnsi="Times New Roman" w:cs="Times New Roman"/>
          <w:szCs w:val="24"/>
          <w:u w:val="single"/>
        </w:rPr>
        <w:t xml:space="preserve"> por definição</w:t>
      </w:r>
      <w:r w:rsidR="00C40A22">
        <w:rPr>
          <w:rFonts w:ascii="Times New Roman" w:hAnsi="Times New Roman" w:cs="Times New Roman"/>
          <w:szCs w:val="24"/>
          <w:u w:val="single"/>
        </w:rPr>
        <w:t>,</w:t>
      </w:r>
      <w:r w:rsidRPr="00C40A22">
        <w:rPr>
          <w:rFonts w:ascii="Times New Roman" w:hAnsi="Times New Roman" w:cs="Times New Roman"/>
          <w:szCs w:val="24"/>
          <w:u w:val="single"/>
        </w:rPr>
        <w:t xml:space="preserve"> precária. Não há constituição de direitos adquiridos sob domínio público</w:t>
      </w:r>
      <w:r w:rsidRPr="00775AE5">
        <w:rPr>
          <w:rFonts w:ascii="Times New Roman" w:hAnsi="Times New Roman" w:cs="Times New Roman"/>
          <w:szCs w:val="24"/>
        </w:rPr>
        <w:t xml:space="preserve">. As licenças que permitem a utilização privativa de bens do domínio publico são sempre precárias – não é a mesma coisa que dar a licença à pessoa para construir uma casa no terreno que é dela. </w:t>
      </w:r>
    </w:p>
    <w:p w14:paraId="1AC218AE" w14:textId="49CBB4FD" w:rsidR="00C14B43" w:rsidRPr="00C40A22" w:rsidRDefault="00C14B43" w:rsidP="00261179">
      <w:pPr>
        <w:autoSpaceDE w:val="0"/>
        <w:autoSpaceDN w:val="0"/>
        <w:adjustRightInd w:val="0"/>
        <w:spacing w:after="200" w:line="276" w:lineRule="auto"/>
        <w:rPr>
          <w:rFonts w:ascii="Times New Roman" w:hAnsi="Times New Roman" w:cs="Times New Roman"/>
          <w:szCs w:val="24"/>
          <w:u w:val="single"/>
        </w:rPr>
      </w:pPr>
      <w:r w:rsidRPr="00C40A22">
        <w:rPr>
          <w:rFonts w:ascii="Times New Roman" w:hAnsi="Times New Roman" w:cs="Times New Roman"/>
          <w:b/>
          <w:szCs w:val="24"/>
        </w:rPr>
        <w:lastRenderedPageBreak/>
        <w:t>A</w:t>
      </w:r>
      <w:r w:rsidR="00F338E9" w:rsidRPr="00C40A22">
        <w:rPr>
          <w:rFonts w:ascii="Times New Roman" w:hAnsi="Times New Roman" w:cs="Times New Roman"/>
          <w:b/>
          <w:szCs w:val="24"/>
        </w:rPr>
        <w:t>c</w:t>
      </w:r>
      <w:r w:rsidRPr="00C40A22">
        <w:rPr>
          <w:rFonts w:ascii="Times New Roman" w:hAnsi="Times New Roman" w:cs="Times New Roman"/>
          <w:b/>
          <w:szCs w:val="24"/>
        </w:rPr>
        <w:t>to precário</w:t>
      </w:r>
      <w:r w:rsidRPr="00775AE5">
        <w:rPr>
          <w:rFonts w:ascii="Times New Roman" w:hAnsi="Times New Roman" w:cs="Times New Roman"/>
          <w:szCs w:val="24"/>
        </w:rPr>
        <w:t xml:space="preserve"> –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administrativo que pode ser revogado pela administração sem atender aos condicionalismos do art. 167</w:t>
      </w:r>
      <w:r w:rsidR="00C40A22">
        <w:rPr>
          <w:rFonts w:ascii="Times New Roman" w:hAnsi="Times New Roman" w:cs="Times New Roman"/>
          <w:szCs w:val="24"/>
        </w:rPr>
        <w:t>.</w:t>
      </w:r>
      <w:r w:rsidRPr="00775AE5">
        <w:rPr>
          <w:rFonts w:ascii="Times New Roman" w:hAnsi="Times New Roman" w:cs="Times New Roman"/>
          <w:szCs w:val="24"/>
        </w:rPr>
        <w:t>º CPA. Os condicionalismos do art. 167</w:t>
      </w:r>
      <w:r w:rsidR="00C40A22">
        <w:rPr>
          <w:rFonts w:ascii="Times New Roman" w:hAnsi="Times New Roman" w:cs="Times New Roman"/>
          <w:szCs w:val="24"/>
        </w:rPr>
        <w:t>.</w:t>
      </w:r>
      <w:r w:rsidRPr="00775AE5">
        <w:rPr>
          <w:rFonts w:ascii="Times New Roman" w:hAnsi="Times New Roman" w:cs="Times New Roman"/>
          <w:szCs w:val="24"/>
        </w:rPr>
        <w:t>º visam proteger a confiança dos beneficiários de a</w:t>
      </w:r>
      <w:r w:rsidR="00F338E9" w:rsidRPr="00775AE5">
        <w:rPr>
          <w:rFonts w:ascii="Times New Roman" w:hAnsi="Times New Roman" w:cs="Times New Roman"/>
          <w:szCs w:val="24"/>
        </w:rPr>
        <w:t>c</w:t>
      </w:r>
      <w:r w:rsidRPr="00775AE5">
        <w:rPr>
          <w:rFonts w:ascii="Times New Roman" w:hAnsi="Times New Roman" w:cs="Times New Roman"/>
          <w:szCs w:val="24"/>
        </w:rPr>
        <w:t xml:space="preserve">tos constitutivos de direitos. </w:t>
      </w:r>
      <w:r w:rsidRPr="00C40A22">
        <w:rPr>
          <w:rFonts w:ascii="Times New Roman" w:hAnsi="Times New Roman" w:cs="Times New Roman"/>
          <w:szCs w:val="24"/>
          <w:u w:val="single"/>
        </w:rPr>
        <w:t>Mas se não há direito adquirido, como é o caso</w:t>
      </w:r>
      <w:r w:rsidR="00F338E9" w:rsidRPr="00C40A22">
        <w:rPr>
          <w:rFonts w:ascii="Times New Roman" w:hAnsi="Times New Roman" w:cs="Times New Roman"/>
          <w:szCs w:val="24"/>
          <w:u w:val="single"/>
        </w:rPr>
        <w:t xml:space="preserve"> neste último exemplo</w:t>
      </w:r>
      <w:r w:rsidRPr="00C40A22">
        <w:rPr>
          <w:rFonts w:ascii="Times New Roman" w:hAnsi="Times New Roman" w:cs="Times New Roman"/>
          <w:szCs w:val="24"/>
          <w:u w:val="single"/>
        </w:rPr>
        <w:t xml:space="preserve">, não há confiança constituída. </w:t>
      </w:r>
    </w:p>
    <w:p w14:paraId="0A5ADEDC" w14:textId="5B05AADB" w:rsidR="00BE0339" w:rsidRPr="00775AE5" w:rsidRDefault="00C14B43"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 xml:space="preserve">Art. 167º/2 –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constitutivos de direitos só podem ser revogados</w:t>
      </w:r>
      <w:r w:rsidR="00125287" w:rsidRPr="00775AE5">
        <w:rPr>
          <w:rFonts w:ascii="Times New Roman" w:hAnsi="Times New Roman" w:cs="Times New Roman"/>
          <w:szCs w:val="24"/>
        </w:rPr>
        <w:t>:</w:t>
      </w:r>
    </w:p>
    <w:p w14:paraId="4271A147" w14:textId="537EBDE4" w:rsidR="00EB331E" w:rsidRPr="00775AE5" w:rsidRDefault="003509ED" w:rsidP="00A07A37">
      <w:pPr>
        <w:pStyle w:val="PargrafodaLista"/>
        <w:numPr>
          <w:ilvl w:val="1"/>
          <w:numId w:val="88"/>
        </w:numPr>
        <w:autoSpaceDE w:val="0"/>
        <w:autoSpaceDN w:val="0"/>
        <w:adjustRightInd w:val="0"/>
        <w:spacing w:after="200" w:line="276" w:lineRule="auto"/>
        <w:ind w:left="709" w:hanging="283"/>
        <w:rPr>
          <w:rFonts w:ascii="Times New Roman" w:hAnsi="Times New Roman" w:cs="Times New Roman"/>
          <w:szCs w:val="24"/>
        </w:rPr>
      </w:pPr>
      <w:r w:rsidRPr="00775AE5">
        <w:rPr>
          <w:rFonts w:ascii="Times New Roman" w:hAnsi="Times New Roman" w:cs="Times New Roman"/>
          <w:szCs w:val="24"/>
        </w:rPr>
        <w:t xml:space="preserve">alínea a) - </w:t>
      </w:r>
      <w:r w:rsidR="00C14B43" w:rsidRPr="00775AE5">
        <w:rPr>
          <w:rFonts w:ascii="Times New Roman" w:hAnsi="Times New Roman" w:cs="Times New Roman"/>
          <w:szCs w:val="24"/>
        </w:rPr>
        <w:t xml:space="preserve">na parte em que são desfavoráveis </w:t>
      </w:r>
      <w:r w:rsidR="00EB331E" w:rsidRPr="00775AE5">
        <w:rPr>
          <w:rFonts w:ascii="Times New Roman" w:hAnsi="Times New Roman" w:cs="Times New Roman"/>
          <w:szCs w:val="24"/>
        </w:rPr>
        <w:t>(</w:t>
      </w:r>
      <w:r w:rsidR="00C14B43" w:rsidRPr="00775AE5">
        <w:rPr>
          <w:rFonts w:ascii="Times New Roman" w:hAnsi="Times New Roman" w:cs="Times New Roman"/>
          <w:szCs w:val="24"/>
        </w:rPr>
        <w:t>na parte em que são desfavoráveis não são constitutivos de direito</w:t>
      </w:r>
      <w:r w:rsidR="00EB331E" w:rsidRPr="00775AE5">
        <w:rPr>
          <w:rFonts w:ascii="Times New Roman" w:hAnsi="Times New Roman" w:cs="Times New Roman"/>
          <w:szCs w:val="24"/>
        </w:rPr>
        <w:t>s</w:t>
      </w:r>
      <w:r w:rsidR="00C40A22">
        <w:rPr>
          <w:rFonts w:ascii="Times New Roman" w:hAnsi="Times New Roman" w:cs="Times New Roman"/>
          <w:szCs w:val="24"/>
        </w:rPr>
        <w:t>…</w:t>
      </w:r>
      <w:r w:rsidR="00EB331E" w:rsidRPr="00775AE5">
        <w:rPr>
          <w:rFonts w:ascii="Times New Roman" w:hAnsi="Times New Roman" w:cs="Times New Roman"/>
          <w:szCs w:val="24"/>
        </w:rPr>
        <w:t>)</w:t>
      </w:r>
      <w:r w:rsidR="00044E45" w:rsidRPr="00775AE5">
        <w:rPr>
          <w:rFonts w:ascii="Times New Roman" w:hAnsi="Times New Roman" w:cs="Times New Roman"/>
          <w:szCs w:val="24"/>
        </w:rPr>
        <w:t>;</w:t>
      </w:r>
    </w:p>
    <w:p w14:paraId="233986C8" w14:textId="23379E86" w:rsidR="00C14B43" w:rsidRPr="00775AE5" w:rsidRDefault="00C40A22" w:rsidP="00A07A37">
      <w:pPr>
        <w:pStyle w:val="PargrafodaLista"/>
        <w:numPr>
          <w:ilvl w:val="0"/>
          <w:numId w:val="88"/>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a</w:t>
      </w:r>
      <w:r w:rsidR="003509ED" w:rsidRPr="00775AE5">
        <w:rPr>
          <w:rFonts w:ascii="Times New Roman" w:hAnsi="Times New Roman" w:cs="Times New Roman"/>
          <w:szCs w:val="24"/>
        </w:rPr>
        <w:t>línea b) -</w:t>
      </w:r>
      <w:r>
        <w:rPr>
          <w:rFonts w:ascii="Times New Roman" w:hAnsi="Times New Roman" w:cs="Times New Roman"/>
          <w:szCs w:val="24"/>
        </w:rPr>
        <w:t xml:space="preserve"> com o acordo </w:t>
      </w:r>
      <w:r w:rsidR="006D574C">
        <w:rPr>
          <w:rFonts w:ascii="Times New Roman" w:hAnsi="Times New Roman" w:cs="Times New Roman"/>
          <w:szCs w:val="24"/>
        </w:rPr>
        <w:t>do destinatário</w:t>
      </w:r>
      <w:r w:rsidR="003509ED" w:rsidRPr="00775AE5">
        <w:rPr>
          <w:rFonts w:ascii="Times New Roman" w:hAnsi="Times New Roman" w:cs="Times New Roman"/>
          <w:szCs w:val="24"/>
        </w:rPr>
        <w:t>,</w:t>
      </w:r>
      <w:r w:rsidR="00C14B43" w:rsidRPr="00775AE5">
        <w:rPr>
          <w:rFonts w:ascii="Times New Roman" w:hAnsi="Times New Roman" w:cs="Times New Roman"/>
          <w:szCs w:val="24"/>
        </w:rPr>
        <w:t xml:space="preserve"> tratando-se de parte não </w:t>
      </w:r>
      <w:r w:rsidR="002F79DC" w:rsidRPr="00775AE5">
        <w:rPr>
          <w:rFonts w:ascii="Times New Roman" w:hAnsi="Times New Roman" w:cs="Times New Roman"/>
          <w:szCs w:val="24"/>
        </w:rPr>
        <w:t>desfavorável,</w:t>
      </w:r>
      <w:r w:rsidR="00C14B43" w:rsidRPr="00775AE5">
        <w:rPr>
          <w:rFonts w:ascii="Times New Roman" w:hAnsi="Times New Roman" w:cs="Times New Roman"/>
          <w:szCs w:val="24"/>
        </w:rPr>
        <w:t xml:space="preserve"> mas, ainda assim, tem de estar na disponibilidade da administração (a administração convence o particular a renunciar ao direito constituído)</w:t>
      </w:r>
      <w:r w:rsidR="00044E45" w:rsidRPr="00775AE5">
        <w:rPr>
          <w:rFonts w:ascii="Times New Roman" w:hAnsi="Times New Roman" w:cs="Times New Roman"/>
          <w:szCs w:val="24"/>
        </w:rPr>
        <w:t>;</w:t>
      </w:r>
    </w:p>
    <w:p w14:paraId="70F469A4" w14:textId="5B1AD30E" w:rsidR="00C14B43" w:rsidRPr="00775AE5" w:rsidRDefault="00C14B43" w:rsidP="00A07A37">
      <w:pPr>
        <w:pStyle w:val="PargrafodaLista"/>
        <w:numPr>
          <w:ilvl w:val="0"/>
          <w:numId w:val="8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alínea c) – a superveniência levaria a que, se o conhecimento já existisse quando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foi praticado, não pudesse ter sido praticado (preocupação do legislador em não fazer depender os direitos constituídos de uma mera mudança de orientação, de juízos valorativos; critérios </w:t>
      </w:r>
      <w:r w:rsidR="002F79DC" w:rsidRPr="00775AE5">
        <w:rPr>
          <w:rFonts w:ascii="Times New Roman" w:hAnsi="Times New Roman" w:cs="Times New Roman"/>
          <w:szCs w:val="24"/>
        </w:rPr>
        <w:t>objectivos</w:t>
      </w:r>
      <w:r w:rsidRPr="00775AE5">
        <w:rPr>
          <w:rFonts w:ascii="Times New Roman" w:hAnsi="Times New Roman" w:cs="Times New Roman"/>
          <w:szCs w:val="24"/>
        </w:rPr>
        <w:t xml:space="preserve"> – conhecimentos novos, ou circunstancias novas). “Não poderia” – impraticabilidade </w:t>
      </w:r>
      <w:r w:rsidR="002F79DC" w:rsidRPr="00775AE5">
        <w:rPr>
          <w:rFonts w:ascii="Times New Roman" w:hAnsi="Times New Roman" w:cs="Times New Roman"/>
          <w:szCs w:val="24"/>
        </w:rPr>
        <w:t>objectiva</w:t>
      </w:r>
      <w:r w:rsidRPr="00775AE5">
        <w:rPr>
          <w:rFonts w:ascii="Times New Roman" w:hAnsi="Times New Roman" w:cs="Times New Roman"/>
          <w:szCs w:val="24"/>
        </w:rPr>
        <w:t xml:space="preserve">, acima de convicções </w:t>
      </w:r>
      <w:r w:rsidR="002F79DC" w:rsidRPr="00775AE5">
        <w:rPr>
          <w:rFonts w:ascii="Times New Roman" w:hAnsi="Times New Roman" w:cs="Times New Roman"/>
          <w:szCs w:val="24"/>
        </w:rPr>
        <w:t>subjectivas</w:t>
      </w:r>
      <w:r w:rsidRPr="00775AE5">
        <w:rPr>
          <w:rFonts w:ascii="Times New Roman" w:hAnsi="Times New Roman" w:cs="Times New Roman"/>
          <w:szCs w:val="24"/>
        </w:rPr>
        <w:t xml:space="preserve">, valorativas. Em função daquilo que a norma pretendia e dos valores em causa, que a administração tem de proteger - se se soubesse na altura o que se sabe hoje, não se poderia decidir naquele sentido, seria de algum modo ilegal decidir assim. No sentido de cumprir a lei, o </w:t>
      </w:r>
      <w:r w:rsidR="002F79DC" w:rsidRPr="00775AE5">
        <w:rPr>
          <w:rFonts w:ascii="Times New Roman" w:hAnsi="Times New Roman" w:cs="Times New Roman"/>
          <w:szCs w:val="24"/>
        </w:rPr>
        <w:t>objectivo</w:t>
      </w:r>
      <w:r w:rsidRPr="00775AE5">
        <w:rPr>
          <w:rFonts w:ascii="Times New Roman" w:hAnsi="Times New Roman" w:cs="Times New Roman"/>
          <w:szCs w:val="24"/>
        </w:rPr>
        <w:t xml:space="preserve"> da lei, os fins por si visados. A alteração das circunstâncias pode também resultar da atribuição de licenças. A certa altura há tantas licenças atribuídas que tem de se revogar algumas porque se entende que são demasiadas; </w:t>
      </w:r>
    </w:p>
    <w:p w14:paraId="6B85A140" w14:textId="1F532649" w:rsidR="00C14B43" w:rsidRPr="00775AE5" w:rsidRDefault="00C14B43" w:rsidP="00A07A37">
      <w:pPr>
        <w:pStyle w:val="PargrafodaLista"/>
        <w:numPr>
          <w:ilvl w:val="0"/>
          <w:numId w:val="88"/>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alínea d) – reserva de revogação. Pode introduzir-se num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administrativo uma reserva, se for de revogação significa que se dá a licença, mas reserva-se a possibilidade de a vir a revogar em função de determinadas circunstâncias que possam surgir. Há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constitutivo de direitos, só pode ser revogado nos casos previstos pela lei, mas está submetido a esta reserva. A reserva tem uma vantagem: a administração pode fazer juízos de prognose (prognóstico – antever a evolução das situações, acautelar a evolução das situações). Muitas vezes a lei incumbe a administração de fazer juízos de prognose, em função do interesse público. Mas envolve um juízo muito </w:t>
      </w:r>
      <w:r w:rsidR="002F79DC" w:rsidRPr="00775AE5">
        <w:rPr>
          <w:rFonts w:ascii="Times New Roman" w:hAnsi="Times New Roman" w:cs="Times New Roman"/>
          <w:szCs w:val="24"/>
        </w:rPr>
        <w:t>subjectivo</w:t>
      </w:r>
      <w:r w:rsidRPr="00775AE5">
        <w:rPr>
          <w:rFonts w:ascii="Times New Roman" w:hAnsi="Times New Roman" w:cs="Times New Roman"/>
          <w:szCs w:val="24"/>
        </w:rPr>
        <w:t xml:space="preserve"> – apreciação discricionária da administração. A administração tem de antever o que acontece se decidir desta e daquela maneira (se se der uma licença, que efeitos isso vai ter?). Sobretudo em domínios mais complexos, como o ambiental. É muito útil dar uma licença com uma reserva de revogação – no fundo, explicitar quais as dificuldades, os riscos e os problemas envolvidos (eu dou-lhe a licença, mas se verificar </w:t>
      </w:r>
      <w:r w:rsidR="00C40A22">
        <w:rPr>
          <w:rFonts w:ascii="Times New Roman" w:hAnsi="Times New Roman" w:cs="Times New Roman"/>
          <w:szCs w:val="24"/>
        </w:rPr>
        <w:t>a ocorrência</w:t>
      </w:r>
      <w:r w:rsidRPr="00775AE5">
        <w:rPr>
          <w:rFonts w:ascii="Times New Roman" w:hAnsi="Times New Roman" w:cs="Times New Roman"/>
          <w:szCs w:val="24"/>
        </w:rPr>
        <w:t xml:space="preserve"> </w:t>
      </w:r>
      <w:r w:rsidR="00C40A22">
        <w:rPr>
          <w:rFonts w:ascii="Times New Roman" w:hAnsi="Times New Roman" w:cs="Times New Roman"/>
          <w:szCs w:val="24"/>
        </w:rPr>
        <w:t>d</w:t>
      </w:r>
      <w:r w:rsidRPr="00775AE5">
        <w:rPr>
          <w:rFonts w:ascii="Times New Roman" w:hAnsi="Times New Roman" w:cs="Times New Roman"/>
          <w:szCs w:val="24"/>
        </w:rPr>
        <w:t>estes riscos, revogo-a). Alternativa que se dá à administração em vez da simples recusa – é mais vantajoso para o privado. A reserva de revogação não é uma pura reserva, é uma reserva em função de certas circunstâncias - a administração tem de especificar na reserva de revogação o que a levou a constituir uma reserva e, se for caso disso, o que a levou a a</w:t>
      </w:r>
      <w:r w:rsidR="00044E45" w:rsidRPr="00775AE5">
        <w:rPr>
          <w:rFonts w:ascii="Times New Roman" w:hAnsi="Times New Roman" w:cs="Times New Roman"/>
          <w:szCs w:val="24"/>
        </w:rPr>
        <w:t>d</w:t>
      </w:r>
      <w:r w:rsidRPr="00775AE5">
        <w:rPr>
          <w:rFonts w:ascii="Times New Roman" w:hAnsi="Times New Roman" w:cs="Times New Roman"/>
          <w:szCs w:val="24"/>
        </w:rPr>
        <w:t>i</w:t>
      </w:r>
      <w:r w:rsidR="00044E45" w:rsidRPr="00775AE5">
        <w:rPr>
          <w:rFonts w:ascii="Times New Roman" w:hAnsi="Times New Roman" w:cs="Times New Roman"/>
          <w:szCs w:val="24"/>
        </w:rPr>
        <w:t>ci</w:t>
      </w:r>
      <w:r w:rsidRPr="00775AE5">
        <w:rPr>
          <w:rFonts w:ascii="Times New Roman" w:hAnsi="Times New Roman" w:cs="Times New Roman"/>
          <w:szCs w:val="24"/>
        </w:rPr>
        <w:t>oná-la.</w:t>
      </w:r>
    </w:p>
    <w:p w14:paraId="00880B04" w14:textId="4FBC22FE" w:rsidR="00C14B43" w:rsidRPr="00775AE5" w:rsidRDefault="00C14B43"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No fundo, o art. 167</w:t>
      </w:r>
      <w:r w:rsidR="00C40A22">
        <w:rPr>
          <w:rFonts w:ascii="Times New Roman" w:hAnsi="Times New Roman" w:cs="Times New Roman"/>
          <w:szCs w:val="24"/>
        </w:rPr>
        <w:t>.</w:t>
      </w:r>
      <w:r w:rsidRPr="00775AE5">
        <w:rPr>
          <w:rFonts w:ascii="Times New Roman" w:hAnsi="Times New Roman" w:cs="Times New Roman"/>
          <w:szCs w:val="24"/>
        </w:rPr>
        <w:t xml:space="preserve">º tenta conjugar a mudança e a necessidade de tal, com a </w:t>
      </w:r>
      <w:r w:rsidR="002F79DC" w:rsidRPr="00775AE5">
        <w:rPr>
          <w:rFonts w:ascii="Times New Roman" w:hAnsi="Times New Roman" w:cs="Times New Roman"/>
          <w:szCs w:val="24"/>
        </w:rPr>
        <w:t>protecção</w:t>
      </w:r>
      <w:r w:rsidRPr="00775AE5">
        <w:rPr>
          <w:rFonts w:ascii="Times New Roman" w:hAnsi="Times New Roman" w:cs="Times New Roman"/>
          <w:szCs w:val="24"/>
        </w:rPr>
        <w:t xml:space="preserve"> dos direitos constituídos. É necessário um equilíbrio. Não se pode ir para uma precariedade de todos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da administração, mas também não se pode ir para uma situação de </w:t>
      </w:r>
      <w:r w:rsidR="002F79DC" w:rsidRPr="00775AE5">
        <w:rPr>
          <w:rFonts w:ascii="Times New Roman" w:hAnsi="Times New Roman" w:cs="Times New Roman"/>
          <w:szCs w:val="24"/>
        </w:rPr>
        <w:t>protecção</w:t>
      </w:r>
      <w:r w:rsidRPr="00775AE5">
        <w:rPr>
          <w:rFonts w:ascii="Times New Roman" w:hAnsi="Times New Roman" w:cs="Times New Roman"/>
          <w:szCs w:val="24"/>
        </w:rPr>
        <w:t xml:space="preserve"> fundamentalista dos interesses – porque o interesse público tem, em algumas situações, de se sobrepor e exige o sacrifício desses direitos – por ventura com indemnização. O art. 167</w:t>
      </w:r>
      <w:r w:rsidR="00C40A22">
        <w:rPr>
          <w:rFonts w:ascii="Times New Roman" w:hAnsi="Times New Roman" w:cs="Times New Roman"/>
          <w:szCs w:val="24"/>
        </w:rPr>
        <w:t>.</w:t>
      </w:r>
      <w:r w:rsidRPr="00775AE5">
        <w:rPr>
          <w:rFonts w:ascii="Times New Roman" w:hAnsi="Times New Roman" w:cs="Times New Roman"/>
          <w:szCs w:val="24"/>
        </w:rPr>
        <w:t>º/5 institui a indemnização para quem, por razões de interesse público, se vê privado de direitos constituídos na sua esfera jurídica (previsto para a alí</w:t>
      </w:r>
      <w:r w:rsidR="00C40A22">
        <w:rPr>
          <w:rFonts w:ascii="Times New Roman" w:hAnsi="Times New Roman" w:cs="Times New Roman"/>
          <w:szCs w:val="24"/>
        </w:rPr>
        <w:t>nea c) – é nessa alínea que está</w:t>
      </w:r>
      <w:r w:rsidRPr="00775AE5">
        <w:rPr>
          <w:rFonts w:ascii="Times New Roman" w:hAnsi="Times New Roman" w:cs="Times New Roman"/>
          <w:szCs w:val="24"/>
        </w:rPr>
        <w:t xml:space="preserve"> prevista a </w:t>
      </w:r>
      <w:r w:rsidR="002F79DC" w:rsidRPr="00775AE5">
        <w:rPr>
          <w:rFonts w:ascii="Times New Roman" w:hAnsi="Times New Roman" w:cs="Times New Roman"/>
          <w:szCs w:val="24"/>
        </w:rPr>
        <w:t>protecção</w:t>
      </w:r>
      <w:r w:rsidRPr="00775AE5">
        <w:rPr>
          <w:rFonts w:ascii="Times New Roman" w:hAnsi="Times New Roman" w:cs="Times New Roman"/>
          <w:szCs w:val="24"/>
        </w:rPr>
        <w:t xml:space="preserve"> da confiança).</w:t>
      </w:r>
    </w:p>
    <w:p w14:paraId="0DC70DA6" w14:textId="77777777" w:rsidR="00C14B43" w:rsidRPr="00775AE5" w:rsidRDefault="00DF5221" w:rsidP="00A07A37">
      <w:pPr>
        <w:pStyle w:val="PargrafodaLista"/>
        <w:numPr>
          <w:ilvl w:val="0"/>
          <w:numId w:val="92"/>
        </w:numPr>
        <w:autoSpaceDE w:val="0"/>
        <w:autoSpaceDN w:val="0"/>
        <w:adjustRightInd w:val="0"/>
        <w:spacing w:after="200" w:line="276" w:lineRule="auto"/>
        <w:rPr>
          <w:rFonts w:ascii="Times New Roman" w:hAnsi="Times New Roman" w:cs="Times New Roman"/>
          <w:b/>
          <w:szCs w:val="24"/>
        </w:rPr>
      </w:pPr>
      <w:r w:rsidRPr="00775AE5">
        <w:rPr>
          <w:rFonts w:ascii="Times New Roman" w:hAnsi="Times New Roman" w:cs="Times New Roman"/>
          <w:b/>
          <w:szCs w:val="24"/>
        </w:rPr>
        <w:t xml:space="preserve">Anulação administrativa </w:t>
      </w:r>
    </w:p>
    <w:p w14:paraId="58762EF3" w14:textId="54BAA6B5" w:rsidR="00152202" w:rsidRPr="00775AE5" w:rsidRDefault="00E37C6C"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N</w:t>
      </w:r>
      <w:r w:rsidR="00DF5221" w:rsidRPr="00775AE5">
        <w:rPr>
          <w:rFonts w:ascii="Times New Roman" w:hAnsi="Times New Roman" w:cs="Times New Roman"/>
          <w:szCs w:val="24"/>
        </w:rPr>
        <w:t>ão é específica</w:t>
      </w:r>
      <w:r w:rsidR="00152202" w:rsidRPr="00775AE5">
        <w:rPr>
          <w:rFonts w:ascii="Times New Roman" w:hAnsi="Times New Roman" w:cs="Times New Roman"/>
          <w:szCs w:val="24"/>
        </w:rPr>
        <w:t xml:space="preserve"> do direito administrativo. A anulação </w:t>
      </w:r>
      <w:r w:rsidR="00DF5221" w:rsidRPr="00775AE5">
        <w:rPr>
          <w:rFonts w:ascii="Times New Roman" w:hAnsi="Times New Roman" w:cs="Times New Roman"/>
          <w:szCs w:val="24"/>
        </w:rPr>
        <w:t>pressupõe</w:t>
      </w:r>
      <w:r w:rsidR="00152202" w:rsidRPr="00775AE5">
        <w:rPr>
          <w:rFonts w:ascii="Times New Roman" w:hAnsi="Times New Roman" w:cs="Times New Roman"/>
          <w:szCs w:val="24"/>
        </w:rPr>
        <w:t xml:space="preserve"> um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anterior ilegal, por isso é inv</w:t>
      </w:r>
      <w:r w:rsidRPr="00775AE5">
        <w:rPr>
          <w:rFonts w:ascii="Times New Roman" w:hAnsi="Times New Roman" w:cs="Times New Roman"/>
          <w:szCs w:val="24"/>
        </w:rPr>
        <w:t>á</w:t>
      </w:r>
      <w:r w:rsidR="00152202" w:rsidRPr="00775AE5">
        <w:rPr>
          <w:rFonts w:ascii="Times New Roman" w:hAnsi="Times New Roman" w:cs="Times New Roman"/>
          <w:szCs w:val="24"/>
        </w:rPr>
        <w:t>lido e a forma de invalidade é</w:t>
      </w:r>
      <w:r w:rsidRPr="00775AE5">
        <w:rPr>
          <w:rFonts w:ascii="Times New Roman" w:hAnsi="Times New Roman" w:cs="Times New Roman"/>
          <w:szCs w:val="24"/>
        </w:rPr>
        <w:t xml:space="preserve"> a</w:t>
      </w:r>
      <w:r w:rsidR="00152202" w:rsidRPr="00775AE5">
        <w:rPr>
          <w:rFonts w:ascii="Times New Roman" w:hAnsi="Times New Roman" w:cs="Times New Roman"/>
          <w:szCs w:val="24"/>
        </w:rPr>
        <w:t xml:space="preserve"> anulabilidade. O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não é nulo, é anulável. A administr</w:t>
      </w:r>
      <w:r w:rsidR="00DF5221" w:rsidRPr="00775AE5">
        <w:rPr>
          <w:rFonts w:ascii="Times New Roman" w:hAnsi="Times New Roman" w:cs="Times New Roman"/>
          <w:szCs w:val="24"/>
        </w:rPr>
        <w:t>ação pode proceder ela própria à</w:t>
      </w:r>
      <w:r w:rsidR="00152202" w:rsidRPr="00775AE5">
        <w:rPr>
          <w:rFonts w:ascii="Times New Roman" w:hAnsi="Times New Roman" w:cs="Times New Roman"/>
          <w:szCs w:val="24"/>
        </w:rPr>
        <w:t xml:space="preserve"> anulação do seu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a chamada anulação administrativa. É fazer </w:t>
      </w:r>
      <w:r w:rsidR="002F79DC" w:rsidRPr="00775AE5">
        <w:rPr>
          <w:rFonts w:ascii="Times New Roman" w:hAnsi="Times New Roman" w:cs="Times New Roman"/>
          <w:szCs w:val="24"/>
        </w:rPr>
        <w:t>exactamente</w:t>
      </w:r>
      <w:r w:rsidR="00152202" w:rsidRPr="00775AE5">
        <w:rPr>
          <w:rFonts w:ascii="Times New Roman" w:hAnsi="Times New Roman" w:cs="Times New Roman"/>
          <w:szCs w:val="24"/>
        </w:rPr>
        <w:t xml:space="preserve"> a mesma coisa </w:t>
      </w:r>
      <w:r w:rsidR="00DF5221" w:rsidRPr="00775AE5">
        <w:rPr>
          <w:rFonts w:ascii="Times New Roman" w:hAnsi="Times New Roman" w:cs="Times New Roman"/>
          <w:szCs w:val="24"/>
        </w:rPr>
        <w:t xml:space="preserve">que faria o tribunal se o particular propusesse </w:t>
      </w:r>
      <w:r w:rsidR="002F79DC" w:rsidRPr="00775AE5">
        <w:rPr>
          <w:rFonts w:ascii="Times New Roman" w:hAnsi="Times New Roman" w:cs="Times New Roman"/>
          <w:szCs w:val="24"/>
        </w:rPr>
        <w:t>acção</w:t>
      </w:r>
      <w:r w:rsidR="00152202" w:rsidRPr="00775AE5">
        <w:rPr>
          <w:rFonts w:ascii="Times New Roman" w:hAnsi="Times New Roman" w:cs="Times New Roman"/>
          <w:szCs w:val="24"/>
        </w:rPr>
        <w:t xml:space="preserve"> judicial. Figuras referidas no art. 165º. </w:t>
      </w:r>
    </w:p>
    <w:p w14:paraId="48F3F2C6" w14:textId="516E538A"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anulação determina a destruição dos efeitos, ou seja</w:t>
      </w:r>
      <w:r w:rsidR="00DF5221" w:rsidRPr="00775AE5">
        <w:rPr>
          <w:rFonts w:ascii="Times New Roman" w:hAnsi="Times New Roman" w:cs="Times New Roman"/>
          <w:szCs w:val="24"/>
        </w:rPr>
        <w:t>,</w:t>
      </w:r>
      <w:r w:rsidRPr="00775AE5">
        <w:rPr>
          <w:rFonts w:ascii="Times New Roman" w:hAnsi="Times New Roman" w:cs="Times New Roman"/>
          <w:szCs w:val="24"/>
        </w:rPr>
        <w:t xml:space="preserve"> vai incidir sobre os efeitos já produzidos pelo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para que as situações constituídas pelo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fiquem sem efeitos </w:t>
      </w:r>
      <w:r w:rsidR="00DF5221" w:rsidRPr="00775AE5">
        <w:rPr>
          <w:rFonts w:ascii="Times New Roman" w:hAnsi="Times New Roman" w:cs="Times New Roman"/>
          <w:szCs w:val="24"/>
        </w:rPr>
        <w:t>jurídicos</w:t>
      </w:r>
      <w:r w:rsidRPr="00775AE5">
        <w:rPr>
          <w:rFonts w:ascii="Times New Roman" w:hAnsi="Times New Roman" w:cs="Times New Roman"/>
          <w:szCs w:val="24"/>
        </w:rPr>
        <w:t xml:space="preserve"> que os sustentem e possam ser removidas</w:t>
      </w:r>
      <w:r w:rsidR="00DF5221" w:rsidRPr="00775AE5">
        <w:rPr>
          <w:rFonts w:ascii="Times New Roman" w:hAnsi="Times New Roman" w:cs="Times New Roman"/>
          <w:szCs w:val="24"/>
        </w:rPr>
        <w:t>,</w:t>
      </w:r>
      <w:r w:rsidRPr="00775AE5">
        <w:rPr>
          <w:rFonts w:ascii="Times New Roman" w:hAnsi="Times New Roman" w:cs="Times New Roman"/>
          <w:szCs w:val="24"/>
        </w:rPr>
        <w:t xml:space="preserve"> se for </w:t>
      </w:r>
      <w:r w:rsidR="00DF5221" w:rsidRPr="00775AE5">
        <w:rPr>
          <w:rFonts w:ascii="Times New Roman" w:hAnsi="Times New Roman" w:cs="Times New Roman"/>
          <w:szCs w:val="24"/>
        </w:rPr>
        <w:t>possível</w:t>
      </w:r>
      <w:r w:rsidR="00C40A22">
        <w:rPr>
          <w:rFonts w:ascii="Times New Roman" w:hAnsi="Times New Roman" w:cs="Times New Roman"/>
          <w:szCs w:val="24"/>
        </w:rPr>
        <w:t>. A administração pratica</w:t>
      </w:r>
      <w:r w:rsidRPr="00775AE5">
        <w:rPr>
          <w:rFonts w:ascii="Times New Roman" w:hAnsi="Times New Roman" w:cs="Times New Roman"/>
          <w:szCs w:val="24"/>
        </w:rPr>
        <w:t xml:space="preserve"> anulação quando reconhe</w:t>
      </w:r>
      <w:r w:rsidR="00DF5221" w:rsidRPr="00775AE5">
        <w:rPr>
          <w:rFonts w:ascii="Times New Roman" w:hAnsi="Times New Roman" w:cs="Times New Roman"/>
          <w:szCs w:val="24"/>
        </w:rPr>
        <w:t xml:space="preserve">ce que praticou </w:t>
      </w:r>
      <w:r w:rsidR="002F79DC" w:rsidRPr="00775AE5">
        <w:rPr>
          <w:rFonts w:ascii="Times New Roman" w:hAnsi="Times New Roman" w:cs="Times New Roman"/>
          <w:szCs w:val="24"/>
        </w:rPr>
        <w:t>acto</w:t>
      </w:r>
      <w:r w:rsidR="00DF5221" w:rsidRPr="00775AE5">
        <w:rPr>
          <w:rFonts w:ascii="Times New Roman" w:hAnsi="Times New Roman" w:cs="Times New Roman"/>
          <w:szCs w:val="24"/>
        </w:rPr>
        <w:t xml:space="preserve"> ilegal, invá</w:t>
      </w:r>
      <w:r w:rsidRPr="00775AE5">
        <w:rPr>
          <w:rFonts w:ascii="Times New Roman" w:hAnsi="Times New Roman" w:cs="Times New Roman"/>
          <w:szCs w:val="24"/>
        </w:rPr>
        <w:t xml:space="preserve">lido e por isso </w:t>
      </w:r>
      <w:r w:rsidR="00DF5221" w:rsidRPr="00775AE5">
        <w:rPr>
          <w:rFonts w:ascii="Times New Roman" w:hAnsi="Times New Roman" w:cs="Times New Roman"/>
          <w:szCs w:val="24"/>
        </w:rPr>
        <w:t>anulável</w:t>
      </w:r>
      <w:r w:rsidR="00C40A22">
        <w:rPr>
          <w:rFonts w:ascii="Times New Roman" w:hAnsi="Times New Roman" w:cs="Times New Roman"/>
          <w:szCs w:val="24"/>
        </w:rPr>
        <w:t>,</w:t>
      </w:r>
      <w:r w:rsidR="00DF5221" w:rsidRPr="00775AE5">
        <w:rPr>
          <w:rFonts w:ascii="Times New Roman" w:hAnsi="Times New Roman" w:cs="Times New Roman"/>
          <w:szCs w:val="24"/>
        </w:rPr>
        <w:t xml:space="preserve"> e há interesse em anulá-</w:t>
      </w:r>
      <w:r w:rsidRPr="00775AE5">
        <w:rPr>
          <w:rFonts w:ascii="Times New Roman" w:hAnsi="Times New Roman" w:cs="Times New Roman"/>
          <w:szCs w:val="24"/>
        </w:rPr>
        <w:t xml:space="preserve">lo para eliminar as situações por ele constituídas. </w:t>
      </w:r>
    </w:p>
    <w:p w14:paraId="51B56F3E" w14:textId="67910FBB"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Exemplo: um funcionário</w:t>
      </w:r>
      <w:r w:rsidR="00C40A22">
        <w:rPr>
          <w:rFonts w:ascii="Times New Roman" w:hAnsi="Times New Roman" w:cs="Times New Roman"/>
          <w:szCs w:val="24"/>
        </w:rPr>
        <w:t xml:space="preserve"> é demitido. Chega-</w:t>
      </w:r>
      <w:r w:rsidRPr="00775AE5">
        <w:rPr>
          <w:rFonts w:ascii="Times New Roman" w:hAnsi="Times New Roman" w:cs="Times New Roman"/>
          <w:szCs w:val="24"/>
        </w:rPr>
        <w:t>se à conclus</w:t>
      </w:r>
      <w:r w:rsidR="00DF5221" w:rsidRPr="00775AE5">
        <w:rPr>
          <w:rFonts w:ascii="Times New Roman" w:hAnsi="Times New Roman" w:cs="Times New Roman"/>
          <w:szCs w:val="24"/>
        </w:rPr>
        <w:t xml:space="preserve">ão </w:t>
      </w:r>
      <w:r w:rsidR="00C40A22">
        <w:rPr>
          <w:rFonts w:ascii="Times New Roman" w:hAnsi="Times New Roman" w:cs="Times New Roman"/>
          <w:szCs w:val="24"/>
        </w:rPr>
        <w:t xml:space="preserve">de </w:t>
      </w:r>
      <w:r w:rsidR="00DF5221" w:rsidRPr="00775AE5">
        <w:rPr>
          <w:rFonts w:ascii="Times New Roman" w:hAnsi="Times New Roman" w:cs="Times New Roman"/>
          <w:szCs w:val="24"/>
        </w:rPr>
        <w:t xml:space="preserve">que esse </w:t>
      </w:r>
      <w:r w:rsidR="002F79DC" w:rsidRPr="00775AE5">
        <w:rPr>
          <w:rFonts w:ascii="Times New Roman" w:hAnsi="Times New Roman" w:cs="Times New Roman"/>
          <w:szCs w:val="24"/>
        </w:rPr>
        <w:t>acto</w:t>
      </w:r>
      <w:r w:rsidR="00DF5221" w:rsidRPr="00775AE5">
        <w:rPr>
          <w:rFonts w:ascii="Times New Roman" w:hAnsi="Times New Roman" w:cs="Times New Roman"/>
          <w:szCs w:val="24"/>
        </w:rPr>
        <w:t xml:space="preserve"> é ilegal. Anula-</w:t>
      </w:r>
      <w:r w:rsidRPr="00775AE5">
        <w:rPr>
          <w:rFonts w:ascii="Times New Roman" w:hAnsi="Times New Roman" w:cs="Times New Roman"/>
          <w:szCs w:val="24"/>
        </w:rPr>
        <w:t xml:space="preserve">se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e o funcionário é </w:t>
      </w:r>
      <w:r w:rsidR="00DF5221" w:rsidRPr="00775AE5">
        <w:rPr>
          <w:rFonts w:ascii="Times New Roman" w:hAnsi="Times New Roman" w:cs="Times New Roman"/>
          <w:szCs w:val="24"/>
        </w:rPr>
        <w:t>re</w:t>
      </w:r>
      <w:r w:rsidRPr="00775AE5">
        <w:rPr>
          <w:rFonts w:ascii="Times New Roman" w:hAnsi="Times New Roman" w:cs="Times New Roman"/>
          <w:szCs w:val="24"/>
        </w:rPr>
        <w:t xml:space="preserve">integrado. E </w:t>
      </w:r>
      <w:r w:rsidR="00DF5221" w:rsidRPr="00775AE5">
        <w:rPr>
          <w:rFonts w:ascii="Times New Roman" w:hAnsi="Times New Roman" w:cs="Times New Roman"/>
          <w:szCs w:val="24"/>
        </w:rPr>
        <w:t>reintegrado por referê</w:t>
      </w:r>
      <w:r w:rsidRPr="00775AE5">
        <w:rPr>
          <w:rFonts w:ascii="Times New Roman" w:hAnsi="Times New Roman" w:cs="Times New Roman"/>
          <w:szCs w:val="24"/>
        </w:rPr>
        <w:t>ncia ao momento em que foi demitido. Tem dir</w:t>
      </w:r>
      <w:r w:rsidR="00DF5221" w:rsidRPr="00775AE5">
        <w:rPr>
          <w:rFonts w:ascii="Times New Roman" w:hAnsi="Times New Roman" w:cs="Times New Roman"/>
          <w:szCs w:val="24"/>
        </w:rPr>
        <w:t>e</w:t>
      </w:r>
      <w:r w:rsidRPr="00775AE5">
        <w:rPr>
          <w:rFonts w:ascii="Times New Roman" w:hAnsi="Times New Roman" w:cs="Times New Roman"/>
          <w:szCs w:val="24"/>
        </w:rPr>
        <w:t>ito a ver ressarcidos os vencimentos que não obteve para que tudo se passe como se passaria se não tivesse sido demitido. Anular não</w:t>
      </w:r>
      <w:r w:rsidR="00DF5221" w:rsidRPr="00775AE5">
        <w:rPr>
          <w:rFonts w:ascii="Times New Roman" w:hAnsi="Times New Roman" w:cs="Times New Roman"/>
          <w:szCs w:val="24"/>
        </w:rPr>
        <w:t xml:space="preserve"> é apenas fazer cessar a situaçã</w:t>
      </w:r>
      <w:r w:rsidRPr="00775AE5">
        <w:rPr>
          <w:rFonts w:ascii="Times New Roman" w:hAnsi="Times New Roman" w:cs="Times New Roman"/>
          <w:szCs w:val="24"/>
        </w:rPr>
        <w:t>o, é também procurar r</w:t>
      </w:r>
      <w:r w:rsidR="00DF5221" w:rsidRPr="00775AE5">
        <w:rPr>
          <w:rFonts w:ascii="Times New Roman" w:hAnsi="Times New Roman" w:cs="Times New Roman"/>
          <w:szCs w:val="24"/>
        </w:rPr>
        <w:t>estitui</w:t>
      </w:r>
      <w:r w:rsidRPr="00775AE5">
        <w:rPr>
          <w:rFonts w:ascii="Times New Roman" w:hAnsi="Times New Roman" w:cs="Times New Roman"/>
          <w:szCs w:val="24"/>
        </w:rPr>
        <w:t xml:space="preserve">r a situação. Acontece tanto na anulação judicial como na administrativa. </w:t>
      </w:r>
    </w:p>
    <w:p w14:paraId="677391F4" w14:textId="02BCC773" w:rsidR="00BA55CA" w:rsidRPr="00775AE5" w:rsidRDefault="00851855"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w:t>
      </w:r>
      <w:r w:rsidR="00C40A22">
        <w:rPr>
          <w:rFonts w:ascii="Times New Roman" w:hAnsi="Times New Roman" w:cs="Times New Roman"/>
          <w:szCs w:val="24"/>
        </w:rPr>
        <w:t>a</w:t>
      </w:r>
      <w:r w:rsidR="00BA55CA" w:rsidRPr="00775AE5">
        <w:rPr>
          <w:rFonts w:ascii="Times New Roman" w:hAnsi="Times New Roman" w:cs="Times New Roman"/>
          <w:szCs w:val="24"/>
        </w:rPr>
        <w:t>nulaçã</w:t>
      </w:r>
      <w:r w:rsidR="00152202" w:rsidRPr="00775AE5">
        <w:rPr>
          <w:rFonts w:ascii="Times New Roman" w:hAnsi="Times New Roman" w:cs="Times New Roman"/>
          <w:szCs w:val="24"/>
        </w:rPr>
        <w:t xml:space="preserve">o não envolve grande necessidade de ponderação. Se o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é ilegal, o que </w:t>
      </w:r>
      <w:r w:rsidR="00BA55CA" w:rsidRPr="00775AE5">
        <w:rPr>
          <w:rFonts w:ascii="Times New Roman" w:hAnsi="Times New Roman" w:cs="Times New Roman"/>
          <w:szCs w:val="24"/>
        </w:rPr>
        <w:t xml:space="preserve">se </w:t>
      </w:r>
      <w:r w:rsidR="00152202" w:rsidRPr="00775AE5">
        <w:rPr>
          <w:rFonts w:ascii="Times New Roman" w:hAnsi="Times New Roman" w:cs="Times New Roman"/>
          <w:szCs w:val="24"/>
        </w:rPr>
        <w:t xml:space="preserve">deve fazer é anular. </w:t>
      </w:r>
      <w:r w:rsidR="00152202" w:rsidRPr="00C40A22">
        <w:rPr>
          <w:rFonts w:ascii="Times New Roman" w:hAnsi="Times New Roman" w:cs="Times New Roman"/>
          <w:szCs w:val="24"/>
          <w:u w:val="single"/>
        </w:rPr>
        <w:t xml:space="preserve">Não há situações jurídicas dignas de </w:t>
      </w:r>
      <w:r w:rsidR="002F79DC" w:rsidRPr="00C40A22">
        <w:rPr>
          <w:rFonts w:ascii="Times New Roman" w:hAnsi="Times New Roman" w:cs="Times New Roman"/>
          <w:szCs w:val="24"/>
          <w:u w:val="single"/>
        </w:rPr>
        <w:t>protecção</w:t>
      </w:r>
      <w:r w:rsidR="00152202" w:rsidRPr="00C40A22">
        <w:rPr>
          <w:rFonts w:ascii="Times New Roman" w:hAnsi="Times New Roman" w:cs="Times New Roman"/>
          <w:szCs w:val="24"/>
          <w:u w:val="single"/>
        </w:rPr>
        <w:t xml:space="preserve"> constitu</w:t>
      </w:r>
      <w:r w:rsidR="00BA55CA" w:rsidRPr="00C40A22">
        <w:rPr>
          <w:rFonts w:ascii="Times New Roman" w:hAnsi="Times New Roman" w:cs="Times New Roman"/>
          <w:szCs w:val="24"/>
          <w:u w:val="single"/>
        </w:rPr>
        <w:t xml:space="preserve">ídas por </w:t>
      </w:r>
      <w:r w:rsidR="002F79DC" w:rsidRPr="00C40A22">
        <w:rPr>
          <w:rFonts w:ascii="Times New Roman" w:hAnsi="Times New Roman" w:cs="Times New Roman"/>
          <w:szCs w:val="24"/>
          <w:u w:val="single"/>
        </w:rPr>
        <w:t>actos</w:t>
      </w:r>
      <w:r w:rsidR="00BA55CA" w:rsidRPr="00C40A22">
        <w:rPr>
          <w:rFonts w:ascii="Times New Roman" w:hAnsi="Times New Roman" w:cs="Times New Roman"/>
          <w:szCs w:val="24"/>
          <w:u w:val="single"/>
        </w:rPr>
        <w:t xml:space="preserve"> anuláveis. Quem é</w:t>
      </w:r>
      <w:r w:rsidR="00152202" w:rsidRPr="00C40A22">
        <w:rPr>
          <w:rFonts w:ascii="Times New Roman" w:hAnsi="Times New Roman" w:cs="Times New Roman"/>
          <w:szCs w:val="24"/>
          <w:u w:val="single"/>
        </w:rPr>
        <w:t xml:space="preserve"> beneficiário de um </w:t>
      </w:r>
      <w:r w:rsidR="002F79DC" w:rsidRPr="00C40A22">
        <w:rPr>
          <w:rFonts w:ascii="Times New Roman" w:hAnsi="Times New Roman" w:cs="Times New Roman"/>
          <w:szCs w:val="24"/>
          <w:u w:val="single"/>
        </w:rPr>
        <w:t>acto</w:t>
      </w:r>
      <w:r w:rsidR="00152202" w:rsidRPr="00C40A22">
        <w:rPr>
          <w:rFonts w:ascii="Times New Roman" w:hAnsi="Times New Roman" w:cs="Times New Roman"/>
          <w:szCs w:val="24"/>
          <w:u w:val="single"/>
        </w:rPr>
        <w:t xml:space="preserve"> ilegal não tem a mesma </w:t>
      </w:r>
      <w:r w:rsidR="002F79DC" w:rsidRPr="00C40A22">
        <w:rPr>
          <w:rFonts w:ascii="Times New Roman" w:hAnsi="Times New Roman" w:cs="Times New Roman"/>
          <w:szCs w:val="24"/>
          <w:u w:val="single"/>
        </w:rPr>
        <w:t>protecção</w:t>
      </w:r>
      <w:r w:rsidR="00152202" w:rsidRPr="00C40A22">
        <w:rPr>
          <w:rFonts w:ascii="Times New Roman" w:hAnsi="Times New Roman" w:cs="Times New Roman"/>
          <w:szCs w:val="24"/>
          <w:u w:val="single"/>
        </w:rPr>
        <w:t xml:space="preserve"> de que</w:t>
      </w:r>
      <w:r w:rsidR="00BA55CA" w:rsidRPr="00C40A22">
        <w:rPr>
          <w:rFonts w:ascii="Times New Roman" w:hAnsi="Times New Roman" w:cs="Times New Roman"/>
          <w:szCs w:val="24"/>
          <w:u w:val="single"/>
        </w:rPr>
        <w:t>m</w:t>
      </w:r>
      <w:r w:rsidR="00152202" w:rsidRPr="00C40A22">
        <w:rPr>
          <w:rFonts w:ascii="Times New Roman" w:hAnsi="Times New Roman" w:cs="Times New Roman"/>
          <w:szCs w:val="24"/>
          <w:u w:val="single"/>
        </w:rPr>
        <w:t xml:space="preserve"> ben</w:t>
      </w:r>
      <w:r w:rsidR="00BA55CA" w:rsidRPr="00C40A22">
        <w:rPr>
          <w:rFonts w:ascii="Times New Roman" w:hAnsi="Times New Roman" w:cs="Times New Roman"/>
          <w:szCs w:val="24"/>
          <w:u w:val="single"/>
        </w:rPr>
        <w:t>e</w:t>
      </w:r>
      <w:r w:rsidR="00152202" w:rsidRPr="00C40A22">
        <w:rPr>
          <w:rFonts w:ascii="Times New Roman" w:hAnsi="Times New Roman" w:cs="Times New Roman"/>
          <w:szCs w:val="24"/>
          <w:u w:val="single"/>
        </w:rPr>
        <w:t>fic</w:t>
      </w:r>
      <w:r w:rsidR="00BA55CA" w:rsidRPr="00C40A22">
        <w:rPr>
          <w:rFonts w:ascii="Times New Roman" w:hAnsi="Times New Roman" w:cs="Times New Roman"/>
          <w:szCs w:val="24"/>
          <w:u w:val="single"/>
        </w:rPr>
        <w:t xml:space="preserve">ia de um </w:t>
      </w:r>
      <w:r w:rsidR="002F79DC" w:rsidRPr="00C40A22">
        <w:rPr>
          <w:rFonts w:ascii="Times New Roman" w:hAnsi="Times New Roman" w:cs="Times New Roman"/>
          <w:szCs w:val="24"/>
          <w:u w:val="single"/>
        </w:rPr>
        <w:t>acto</w:t>
      </w:r>
      <w:r w:rsidR="00BA55CA" w:rsidRPr="00C40A22">
        <w:rPr>
          <w:rFonts w:ascii="Times New Roman" w:hAnsi="Times New Roman" w:cs="Times New Roman"/>
          <w:szCs w:val="24"/>
          <w:u w:val="single"/>
        </w:rPr>
        <w:t xml:space="preserve"> legal</w:t>
      </w:r>
      <w:r w:rsidR="00BA55CA" w:rsidRPr="00775AE5">
        <w:rPr>
          <w:rFonts w:ascii="Times New Roman" w:hAnsi="Times New Roman" w:cs="Times New Roman"/>
          <w:szCs w:val="24"/>
        </w:rPr>
        <w:t xml:space="preserve"> – ainda mais</w:t>
      </w:r>
      <w:r w:rsidR="00152202" w:rsidRPr="00775AE5">
        <w:rPr>
          <w:rFonts w:ascii="Times New Roman" w:hAnsi="Times New Roman" w:cs="Times New Roman"/>
          <w:szCs w:val="24"/>
        </w:rPr>
        <w:t xml:space="preserve"> </w:t>
      </w:r>
      <w:r w:rsidR="00BA55CA" w:rsidRPr="00775AE5">
        <w:rPr>
          <w:rFonts w:ascii="Times New Roman" w:hAnsi="Times New Roman" w:cs="Times New Roman"/>
          <w:szCs w:val="24"/>
        </w:rPr>
        <w:t>u</w:t>
      </w:r>
      <w:r w:rsidR="00152202" w:rsidRPr="00775AE5">
        <w:rPr>
          <w:rFonts w:ascii="Times New Roman" w:hAnsi="Times New Roman" w:cs="Times New Roman"/>
          <w:szCs w:val="24"/>
        </w:rPr>
        <w:t xml:space="preserve">m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i</w:t>
      </w:r>
      <w:r w:rsidR="00BA55CA" w:rsidRPr="00775AE5">
        <w:rPr>
          <w:rFonts w:ascii="Times New Roman" w:hAnsi="Times New Roman" w:cs="Times New Roman"/>
          <w:szCs w:val="24"/>
        </w:rPr>
        <w:t>legal, invá</w:t>
      </w:r>
      <w:r w:rsidR="00152202" w:rsidRPr="00775AE5">
        <w:rPr>
          <w:rFonts w:ascii="Times New Roman" w:hAnsi="Times New Roman" w:cs="Times New Roman"/>
          <w:szCs w:val="24"/>
        </w:rPr>
        <w:t xml:space="preserve">lido, anulável </w:t>
      </w:r>
      <w:r w:rsidR="00BA55CA" w:rsidRPr="00775AE5">
        <w:rPr>
          <w:rFonts w:ascii="Times New Roman" w:hAnsi="Times New Roman" w:cs="Times New Roman"/>
          <w:szCs w:val="24"/>
        </w:rPr>
        <w:t xml:space="preserve">que </w:t>
      </w:r>
      <w:r w:rsidR="00152202" w:rsidRPr="00775AE5">
        <w:rPr>
          <w:rFonts w:ascii="Times New Roman" w:hAnsi="Times New Roman" w:cs="Times New Roman"/>
          <w:szCs w:val="24"/>
        </w:rPr>
        <w:t xml:space="preserve">constitui situações de vantagem na esfera das pessoas. </w:t>
      </w:r>
    </w:p>
    <w:p w14:paraId="61AD689F" w14:textId="6ADE3D99" w:rsidR="00152202" w:rsidRPr="00775AE5" w:rsidRDefault="00BA55CA"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situação</w:t>
      </w:r>
      <w:r w:rsidR="00152202" w:rsidRPr="00775AE5">
        <w:rPr>
          <w:rFonts w:ascii="Times New Roman" w:hAnsi="Times New Roman" w:cs="Times New Roman"/>
          <w:szCs w:val="24"/>
        </w:rPr>
        <w:t xml:space="preserve"> col</w:t>
      </w:r>
      <w:r w:rsidRPr="00775AE5">
        <w:rPr>
          <w:rFonts w:ascii="Times New Roman" w:hAnsi="Times New Roman" w:cs="Times New Roman"/>
          <w:szCs w:val="24"/>
        </w:rPr>
        <w:t>oca-se de forma diferente face à</w:t>
      </w:r>
      <w:r w:rsidR="00152202" w:rsidRPr="00775AE5">
        <w:rPr>
          <w:rFonts w:ascii="Times New Roman" w:hAnsi="Times New Roman" w:cs="Times New Roman"/>
          <w:szCs w:val="24"/>
        </w:rPr>
        <w:t xml:space="preserve"> revogação porque o titular é beneficiário de um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anu</w:t>
      </w:r>
      <w:r w:rsidRPr="00775AE5">
        <w:rPr>
          <w:rFonts w:ascii="Times New Roman" w:hAnsi="Times New Roman" w:cs="Times New Roman"/>
          <w:szCs w:val="24"/>
        </w:rPr>
        <w:t>lável (passível de ser anulado).</w:t>
      </w:r>
      <w:r w:rsidR="00152202" w:rsidRPr="00775AE5">
        <w:rPr>
          <w:rFonts w:ascii="Times New Roman" w:hAnsi="Times New Roman" w:cs="Times New Roman"/>
          <w:szCs w:val="24"/>
        </w:rPr>
        <w:t xml:space="preserve"> </w:t>
      </w:r>
      <w:r w:rsidRPr="00C40A22">
        <w:rPr>
          <w:rFonts w:ascii="Times New Roman" w:hAnsi="Times New Roman" w:cs="Times New Roman"/>
          <w:b/>
          <w:szCs w:val="24"/>
        </w:rPr>
        <w:t xml:space="preserve">Os </w:t>
      </w:r>
      <w:r w:rsidR="002F79DC" w:rsidRPr="00C40A22">
        <w:rPr>
          <w:rFonts w:ascii="Times New Roman" w:hAnsi="Times New Roman" w:cs="Times New Roman"/>
          <w:b/>
          <w:szCs w:val="24"/>
        </w:rPr>
        <w:t>actos</w:t>
      </w:r>
      <w:r w:rsidRPr="00C40A22">
        <w:rPr>
          <w:rFonts w:ascii="Times New Roman" w:hAnsi="Times New Roman" w:cs="Times New Roman"/>
          <w:b/>
          <w:szCs w:val="24"/>
        </w:rPr>
        <w:t xml:space="preserve"> inválidos são, </w:t>
      </w:r>
      <w:r w:rsidR="00152202" w:rsidRPr="00C40A22">
        <w:rPr>
          <w:rFonts w:ascii="Times New Roman" w:hAnsi="Times New Roman" w:cs="Times New Roman"/>
          <w:b/>
          <w:szCs w:val="24"/>
        </w:rPr>
        <w:t>por definição</w:t>
      </w:r>
      <w:r w:rsidRPr="00C40A22">
        <w:rPr>
          <w:rFonts w:ascii="Times New Roman" w:hAnsi="Times New Roman" w:cs="Times New Roman"/>
          <w:b/>
          <w:szCs w:val="24"/>
        </w:rPr>
        <w:t>,</w:t>
      </w:r>
      <w:r w:rsidR="00152202" w:rsidRPr="00C40A22">
        <w:rPr>
          <w:rFonts w:ascii="Times New Roman" w:hAnsi="Times New Roman" w:cs="Times New Roman"/>
          <w:b/>
          <w:szCs w:val="24"/>
        </w:rPr>
        <w:t xml:space="preserve"> </w:t>
      </w:r>
      <w:r w:rsidRPr="00C40A22">
        <w:rPr>
          <w:rFonts w:ascii="Times New Roman" w:hAnsi="Times New Roman" w:cs="Times New Roman"/>
          <w:b/>
          <w:szCs w:val="24"/>
        </w:rPr>
        <w:t>precários</w:t>
      </w:r>
      <w:r w:rsidR="00152202" w:rsidRPr="00C40A22">
        <w:rPr>
          <w:rFonts w:ascii="Times New Roman" w:hAnsi="Times New Roman" w:cs="Times New Roman"/>
          <w:b/>
          <w:szCs w:val="24"/>
        </w:rPr>
        <w:t>.</w:t>
      </w:r>
      <w:r w:rsidR="00152202" w:rsidRPr="00775AE5">
        <w:rPr>
          <w:rFonts w:ascii="Times New Roman" w:hAnsi="Times New Roman" w:cs="Times New Roman"/>
          <w:szCs w:val="24"/>
        </w:rPr>
        <w:t xml:space="preserve"> </w:t>
      </w:r>
      <w:r w:rsidR="00152202" w:rsidRPr="00C40A22">
        <w:rPr>
          <w:rFonts w:ascii="Times New Roman" w:hAnsi="Times New Roman" w:cs="Times New Roman"/>
          <w:szCs w:val="24"/>
          <w:u w:val="single"/>
        </w:rPr>
        <w:t>Portanto</w:t>
      </w:r>
      <w:r w:rsidRPr="00C40A22">
        <w:rPr>
          <w:rFonts w:ascii="Times New Roman" w:hAnsi="Times New Roman" w:cs="Times New Roman"/>
          <w:szCs w:val="24"/>
          <w:u w:val="single"/>
        </w:rPr>
        <w:t>,</w:t>
      </w:r>
      <w:r w:rsidR="00152202" w:rsidRPr="00C40A22">
        <w:rPr>
          <w:rFonts w:ascii="Times New Roman" w:hAnsi="Times New Roman" w:cs="Times New Roman"/>
          <w:szCs w:val="24"/>
          <w:u w:val="single"/>
        </w:rPr>
        <w:t xml:space="preserve"> também o são as situações constituídas por esses </w:t>
      </w:r>
      <w:r w:rsidR="002F79DC" w:rsidRPr="00C40A22">
        <w:rPr>
          <w:rFonts w:ascii="Times New Roman" w:hAnsi="Times New Roman" w:cs="Times New Roman"/>
          <w:szCs w:val="24"/>
          <w:u w:val="single"/>
        </w:rPr>
        <w:t>actos</w:t>
      </w:r>
      <w:r w:rsidR="00152202" w:rsidRPr="00C40A22">
        <w:rPr>
          <w:rFonts w:ascii="Times New Roman" w:hAnsi="Times New Roman" w:cs="Times New Roman"/>
          <w:szCs w:val="24"/>
          <w:u w:val="single"/>
        </w:rPr>
        <w:t>.</w:t>
      </w:r>
      <w:r w:rsidR="00152202" w:rsidRPr="00775AE5">
        <w:rPr>
          <w:rFonts w:ascii="Times New Roman" w:hAnsi="Times New Roman" w:cs="Times New Roman"/>
          <w:szCs w:val="24"/>
        </w:rPr>
        <w:t xml:space="preserve"> O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produz efeitos, </w:t>
      </w:r>
      <w:r w:rsidRPr="00775AE5">
        <w:rPr>
          <w:rFonts w:ascii="Times New Roman" w:hAnsi="Times New Roman" w:cs="Times New Roman"/>
          <w:szCs w:val="24"/>
        </w:rPr>
        <w:t>“</w:t>
      </w:r>
      <w:r w:rsidR="00152202" w:rsidRPr="00775AE5">
        <w:rPr>
          <w:rFonts w:ascii="Times New Roman" w:hAnsi="Times New Roman" w:cs="Times New Roman"/>
          <w:szCs w:val="24"/>
        </w:rPr>
        <w:t>mas tem uma espada sobre a cabeça</w:t>
      </w:r>
      <w:r w:rsidRPr="00775AE5">
        <w:rPr>
          <w:rFonts w:ascii="Times New Roman" w:hAnsi="Times New Roman" w:cs="Times New Roman"/>
          <w:szCs w:val="24"/>
        </w:rPr>
        <w:t>”</w:t>
      </w:r>
      <w:r w:rsidR="00152202" w:rsidRPr="00775AE5">
        <w:rPr>
          <w:rFonts w:ascii="Times New Roman" w:hAnsi="Times New Roman" w:cs="Times New Roman"/>
          <w:szCs w:val="24"/>
        </w:rPr>
        <w:t>. A adm</w:t>
      </w:r>
      <w:r w:rsidRPr="00775AE5">
        <w:rPr>
          <w:rFonts w:ascii="Times New Roman" w:hAnsi="Times New Roman" w:cs="Times New Roman"/>
          <w:szCs w:val="24"/>
        </w:rPr>
        <w:t>inistração</w:t>
      </w:r>
      <w:r w:rsidR="00152202" w:rsidRPr="00775AE5">
        <w:rPr>
          <w:rFonts w:ascii="Times New Roman" w:hAnsi="Times New Roman" w:cs="Times New Roman"/>
          <w:szCs w:val="24"/>
        </w:rPr>
        <w:t xml:space="preserve"> pode a</w:t>
      </w:r>
      <w:r w:rsidRPr="00775AE5">
        <w:rPr>
          <w:rFonts w:ascii="Times New Roman" w:hAnsi="Times New Roman" w:cs="Times New Roman"/>
          <w:szCs w:val="24"/>
        </w:rPr>
        <w:t xml:space="preserve">nular, ou pode ser pedida a impugnação. </w:t>
      </w:r>
    </w:p>
    <w:p w14:paraId="3FEA9846" w14:textId="3F879C50" w:rsidR="00122D6D" w:rsidRPr="00775AE5" w:rsidRDefault="00122D6D"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Regime regra – art. 168</w:t>
      </w:r>
      <w:r w:rsidR="00C40A22">
        <w:rPr>
          <w:rFonts w:ascii="Times New Roman" w:hAnsi="Times New Roman" w:cs="Times New Roman"/>
          <w:szCs w:val="24"/>
        </w:rPr>
        <w:t>.</w:t>
      </w:r>
      <w:r w:rsidRPr="00775AE5">
        <w:rPr>
          <w:rFonts w:ascii="Times New Roman" w:hAnsi="Times New Roman" w:cs="Times New Roman"/>
          <w:szCs w:val="24"/>
        </w:rPr>
        <w:t>º/1</w:t>
      </w:r>
      <w:r w:rsidR="00C40A22">
        <w:rPr>
          <w:rFonts w:ascii="Times New Roman" w:hAnsi="Times New Roman" w:cs="Times New Roman"/>
          <w:szCs w:val="24"/>
        </w:rPr>
        <w:t xml:space="preserve"> CPA</w:t>
      </w:r>
      <w:r w:rsidRPr="00775AE5">
        <w:rPr>
          <w:rFonts w:ascii="Times New Roman" w:hAnsi="Times New Roman" w:cs="Times New Roman"/>
          <w:szCs w:val="24"/>
        </w:rPr>
        <w:t xml:space="preserve">.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podem ser anulados no prazo de 5 anos. Prazo bastante longo. </w:t>
      </w:r>
    </w:p>
    <w:p w14:paraId="1227B8DB" w14:textId="2F67EEF8" w:rsidR="00BB5738" w:rsidRPr="00775AE5" w:rsidRDefault="00BB5738"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partir do momento em que se conhece a causa da ilegalidade, há 6 meses para ser a anulado. Se se conhecer ao fim de 4 anos e 9 meses, por exemplo, só se tem 3 meses </w:t>
      </w:r>
      <w:r w:rsidRPr="00775AE5">
        <w:rPr>
          <w:rFonts w:ascii="Times New Roman" w:hAnsi="Times New Roman" w:cs="Times New Roman"/>
          <w:szCs w:val="24"/>
        </w:rPr>
        <w:lastRenderedPageBreak/>
        <w:t xml:space="preserve">para anular. Se se descobrir no último dia,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não pod</w:t>
      </w:r>
      <w:r w:rsidR="00C40A22">
        <w:rPr>
          <w:rFonts w:ascii="Times New Roman" w:hAnsi="Times New Roman" w:cs="Times New Roman"/>
          <w:szCs w:val="24"/>
        </w:rPr>
        <w:t>e ser mais anulado - o</w:t>
      </w:r>
      <w:r w:rsidRPr="00C40A22">
        <w:rPr>
          <w:rFonts w:ascii="Times New Roman" w:hAnsi="Times New Roman" w:cs="Times New Roman"/>
          <w:szCs w:val="24"/>
          <w:u w:val="single"/>
        </w:rPr>
        <w:t>s 6 meses não acrescem, nunca, aos 5 anos.</w:t>
      </w:r>
      <w:r w:rsidRPr="00775AE5">
        <w:rPr>
          <w:rFonts w:ascii="Times New Roman" w:hAnsi="Times New Roman" w:cs="Times New Roman"/>
          <w:szCs w:val="24"/>
        </w:rPr>
        <w:t xml:space="preserve"> É um praz</w:t>
      </w:r>
      <w:r w:rsidR="00C40A22">
        <w:rPr>
          <w:rFonts w:ascii="Times New Roman" w:hAnsi="Times New Roman" w:cs="Times New Roman"/>
          <w:szCs w:val="24"/>
        </w:rPr>
        <w:t>o praticado dentro dos 5 anos. É o regime-</w:t>
      </w:r>
      <w:r w:rsidRPr="00775AE5">
        <w:rPr>
          <w:rFonts w:ascii="Times New Roman" w:hAnsi="Times New Roman" w:cs="Times New Roman"/>
          <w:szCs w:val="24"/>
        </w:rPr>
        <w:t xml:space="preserve">regra aplicável aos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não constitutivos de direitos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sancionatórios, por exemplo). </w:t>
      </w:r>
      <w:r w:rsidRPr="00C40A22">
        <w:rPr>
          <w:rFonts w:ascii="Times New Roman" w:hAnsi="Times New Roman" w:cs="Times New Roman"/>
          <w:szCs w:val="24"/>
          <w:u w:val="single"/>
        </w:rPr>
        <w:t xml:space="preserve">Não há muitos interesses a proteger se o </w:t>
      </w:r>
      <w:r w:rsidR="002F79DC" w:rsidRPr="00C40A22">
        <w:rPr>
          <w:rFonts w:ascii="Times New Roman" w:hAnsi="Times New Roman" w:cs="Times New Roman"/>
          <w:szCs w:val="24"/>
          <w:u w:val="single"/>
        </w:rPr>
        <w:t>acto</w:t>
      </w:r>
      <w:r w:rsidRPr="00C40A22">
        <w:rPr>
          <w:rFonts w:ascii="Times New Roman" w:hAnsi="Times New Roman" w:cs="Times New Roman"/>
          <w:szCs w:val="24"/>
          <w:u w:val="single"/>
        </w:rPr>
        <w:t xml:space="preserve"> é ilegal e não há beneficiários</w:t>
      </w:r>
      <w:r w:rsidRPr="00775AE5">
        <w:rPr>
          <w:rFonts w:ascii="Times New Roman" w:hAnsi="Times New Roman" w:cs="Times New Roman"/>
          <w:szCs w:val="24"/>
        </w:rPr>
        <w:t xml:space="preserve">. Não há muitas razões para impossibilitar a possibilidade de anulação. Apesar de tudo, há prazo, porque anulabilidade sem prazo não é materialmente anulabilidade - a nulidade é que pode ser invocada a todo o tempo. </w:t>
      </w:r>
    </w:p>
    <w:p w14:paraId="4C5230BF" w14:textId="77777777" w:rsidR="00C40A22"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art. 168</w:t>
      </w:r>
      <w:r w:rsidR="00C40A22">
        <w:rPr>
          <w:rFonts w:ascii="Times New Roman" w:hAnsi="Times New Roman" w:cs="Times New Roman"/>
          <w:szCs w:val="24"/>
        </w:rPr>
        <w:t>.</w:t>
      </w:r>
      <w:r w:rsidRPr="00775AE5">
        <w:rPr>
          <w:rFonts w:ascii="Times New Roman" w:hAnsi="Times New Roman" w:cs="Times New Roman"/>
          <w:szCs w:val="24"/>
        </w:rPr>
        <w:t xml:space="preserve">º distingue, consoante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sejam constitutivos de direitos ou não. Faz sentido</w:t>
      </w:r>
      <w:r w:rsidR="00C40A22">
        <w:rPr>
          <w:rFonts w:ascii="Times New Roman" w:hAnsi="Times New Roman" w:cs="Times New Roman"/>
          <w:szCs w:val="24"/>
        </w:rPr>
        <w:t>,</w:t>
      </w:r>
      <w:r w:rsidRPr="00775AE5">
        <w:rPr>
          <w:rFonts w:ascii="Times New Roman" w:hAnsi="Times New Roman" w:cs="Times New Roman"/>
          <w:szCs w:val="24"/>
        </w:rPr>
        <w:t xml:space="preserve"> p</w:t>
      </w:r>
      <w:r w:rsidR="00BA55CA" w:rsidRPr="00775AE5">
        <w:rPr>
          <w:rFonts w:ascii="Times New Roman" w:hAnsi="Times New Roman" w:cs="Times New Roman"/>
          <w:szCs w:val="24"/>
        </w:rPr>
        <w:t>or</w:t>
      </w:r>
      <w:r w:rsidRPr="00775AE5">
        <w:rPr>
          <w:rFonts w:ascii="Times New Roman" w:hAnsi="Times New Roman" w:cs="Times New Roman"/>
          <w:szCs w:val="24"/>
        </w:rPr>
        <w:t>q</w:t>
      </w:r>
      <w:r w:rsidR="00BA55CA" w:rsidRPr="00775AE5">
        <w:rPr>
          <w:rFonts w:ascii="Times New Roman" w:hAnsi="Times New Roman" w:cs="Times New Roman"/>
          <w:szCs w:val="24"/>
        </w:rPr>
        <w:t>ue</w:t>
      </w:r>
      <w:r w:rsidRPr="00775AE5">
        <w:rPr>
          <w:rFonts w:ascii="Times New Roman" w:hAnsi="Times New Roman" w:cs="Times New Roman"/>
          <w:szCs w:val="24"/>
        </w:rPr>
        <w:t xml:space="preserve"> se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n</w:t>
      </w:r>
      <w:r w:rsidR="00BA55CA" w:rsidRPr="00775AE5">
        <w:rPr>
          <w:rFonts w:ascii="Times New Roman" w:hAnsi="Times New Roman" w:cs="Times New Roman"/>
          <w:szCs w:val="24"/>
        </w:rPr>
        <w:t>ão</w:t>
      </w:r>
      <w:r w:rsidRPr="00775AE5">
        <w:rPr>
          <w:rFonts w:ascii="Times New Roman" w:hAnsi="Times New Roman" w:cs="Times New Roman"/>
          <w:szCs w:val="24"/>
        </w:rPr>
        <w:t xml:space="preserve"> for constitutivo de dir</w:t>
      </w:r>
      <w:r w:rsidR="00BA55CA" w:rsidRPr="00775AE5">
        <w:rPr>
          <w:rFonts w:ascii="Times New Roman" w:hAnsi="Times New Roman" w:cs="Times New Roman"/>
          <w:szCs w:val="24"/>
        </w:rPr>
        <w:t>eitos compreende-</w:t>
      </w:r>
      <w:r w:rsidRPr="00775AE5">
        <w:rPr>
          <w:rFonts w:ascii="Times New Roman" w:hAnsi="Times New Roman" w:cs="Times New Roman"/>
          <w:szCs w:val="24"/>
        </w:rPr>
        <w:t>se que a sua anulação seja mais fácil. Se ele é constitutivo de direitos</w:t>
      </w:r>
      <w:r w:rsidR="00BA55CA" w:rsidRPr="00775AE5">
        <w:rPr>
          <w:rFonts w:ascii="Times New Roman" w:hAnsi="Times New Roman" w:cs="Times New Roman"/>
          <w:szCs w:val="24"/>
        </w:rPr>
        <w:t>,</w:t>
      </w:r>
      <w:r w:rsidRPr="00775AE5">
        <w:rPr>
          <w:rFonts w:ascii="Times New Roman" w:hAnsi="Times New Roman" w:cs="Times New Roman"/>
          <w:szCs w:val="24"/>
        </w:rPr>
        <w:t xml:space="preserve"> pode haver mais uma vez confiança do beneficiário. </w:t>
      </w:r>
    </w:p>
    <w:p w14:paraId="02F9D273" w14:textId="0824E6AF" w:rsidR="00BB5738"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Seja para a revogação</w:t>
      </w:r>
      <w:r w:rsidR="00BA55CA" w:rsidRPr="00775AE5">
        <w:rPr>
          <w:rFonts w:ascii="Times New Roman" w:hAnsi="Times New Roman" w:cs="Times New Roman"/>
          <w:szCs w:val="24"/>
        </w:rPr>
        <w:t>,</w:t>
      </w:r>
      <w:r w:rsidRPr="00775AE5">
        <w:rPr>
          <w:rFonts w:ascii="Times New Roman" w:hAnsi="Times New Roman" w:cs="Times New Roman"/>
          <w:szCs w:val="24"/>
        </w:rPr>
        <w:t xml:space="preserve"> seja para a anulação</w:t>
      </w:r>
      <w:r w:rsidR="00C40A22">
        <w:rPr>
          <w:rFonts w:ascii="Times New Roman" w:hAnsi="Times New Roman" w:cs="Times New Roman"/>
          <w:szCs w:val="24"/>
        </w:rPr>
        <w:t>,</w:t>
      </w:r>
      <w:r w:rsidRPr="00775AE5">
        <w:rPr>
          <w:rFonts w:ascii="Times New Roman" w:hAnsi="Times New Roman" w:cs="Times New Roman"/>
          <w:szCs w:val="24"/>
        </w:rPr>
        <w:t xml:space="preserve"> não se deve tratar da mesma maneira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constitutivos de direitos e os que o não são. </w:t>
      </w:r>
      <w:r w:rsidR="00BB5738" w:rsidRPr="00775AE5">
        <w:rPr>
          <w:rFonts w:ascii="Times New Roman" w:hAnsi="Times New Roman" w:cs="Times New Roman"/>
          <w:szCs w:val="24"/>
        </w:rPr>
        <w:t xml:space="preserve">Se um </w:t>
      </w:r>
      <w:r w:rsidR="002F79DC" w:rsidRPr="00775AE5">
        <w:rPr>
          <w:rFonts w:ascii="Times New Roman" w:hAnsi="Times New Roman" w:cs="Times New Roman"/>
          <w:szCs w:val="24"/>
        </w:rPr>
        <w:t>acto</w:t>
      </w:r>
      <w:r w:rsidR="00BB5738" w:rsidRPr="00775AE5">
        <w:rPr>
          <w:rFonts w:ascii="Times New Roman" w:hAnsi="Times New Roman" w:cs="Times New Roman"/>
          <w:szCs w:val="24"/>
        </w:rPr>
        <w:t xml:space="preserve"> for constitutivo de direitos, vantagens para os destinatários, não sendo precário, o prazo é de 1 ano – art. 168</w:t>
      </w:r>
      <w:r w:rsidR="00C40A22">
        <w:rPr>
          <w:rFonts w:ascii="Times New Roman" w:hAnsi="Times New Roman" w:cs="Times New Roman"/>
          <w:szCs w:val="24"/>
        </w:rPr>
        <w:t>.</w:t>
      </w:r>
      <w:r w:rsidR="00BB5738" w:rsidRPr="00775AE5">
        <w:rPr>
          <w:rFonts w:ascii="Times New Roman" w:hAnsi="Times New Roman" w:cs="Times New Roman"/>
          <w:szCs w:val="24"/>
        </w:rPr>
        <w:t xml:space="preserve">º/2. Continua a valer a questão dos 6 meses. Não há, então, muita margem para conhecer a invalidade do </w:t>
      </w:r>
      <w:r w:rsidR="002F79DC" w:rsidRPr="00775AE5">
        <w:rPr>
          <w:rFonts w:ascii="Times New Roman" w:hAnsi="Times New Roman" w:cs="Times New Roman"/>
          <w:szCs w:val="24"/>
        </w:rPr>
        <w:t>acto</w:t>
      </w:r>
      <w:r w:rsidR="00BB5738" w:rsidRPr="00775AE5">
        <w:rPr>
          <w:rFonts w:ascii="Times New Roman" w:hAnsi="Times New Roman" w:cs="Times New Roman"/>
          <w:szCs w:val="24"/>
        </w:rPr>
        <w:t xml:space="preserve">. </w:t>
      </w:r>
    </w:p>
    <w:p w14:paraId="72E1A743" w14:textId="0CD671A0" w:rsidR="00972957" w:rsidRPr="00775AE5" w:rsidRDefault="00152202" w:rsidP="00261179">
      <w:pPr>
        <w:autoSpaceDE w:val="0"/>
        <w:autoSpaceDN w:val="0"/>
        <w:adjustRightInd w:val="0"/>
        <w:spacing w:after="0" w:line="276" w:lineRule="auto"/>
        <w:rPr>
          <w:rFonts w:ascii="Times New Roman" w:hAnsi="Times New Roman" w:cs="Times New Roman"/>
          <w:szCs w:val="24"/>
        </w:rPr>
      </w:pPr>
      <w:r w:rsidRPr="00775AE5">
        <w:rPr>
          <w:rFonts w:ascii="Times New Roman" w:hAnsi="Times New Roman" w:cs="Times New Roman"/>
          <w:szCs w:val="24"/>
        </w:rPr>
        <w:t>Contudo</w:t>
      </w:r>
      <w:r w:rsidR="0017194E">
        <w:rPr>
          <w:rFonts w:ascii="Times New Roman" w:hAnsi="Times New Roman" w:cs="Times New Roman"/>
          <w:szCs w:val="24"/>
        </w:rPr>
        <w:t>,</w:t>
      </w:r>
      <w:r w:rsidRPr="00775AE5">
        <w:rPr>
          <w:rFonts w:ascii="Times New Roman" w:hAnsi="Times New Roman" w:cs="Times New Roman"/>
          <w:szCs w:val="24"/>
        </w:rPr>
        <w:t xml:space="preserve"> há casos em que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constitutivo de direitos</w:t>
      </w:r>
      <w:r w:rsidR="00E71082" w:rsidRPr="00775AE5">
        <w:rPr>
          <w:rFonts w:ascii="Times New Roman" w:hAnsi="Times New Roman" w:cs="Times New Roman"/>
          <w:szCs w:val="24"/>
        </w:rPr>
        <w:t>,</w:t>
      </w:r>
      <w:r w:rsidRPr="00775AE5">
        <w:rPr>
          <w:rFonts w:ascii="Times New Roman" w:hAnsi="Times New Roman" w:cs="Times New Roman"/>
          <w:szCs w:val="24"/>
        </w:rPr>
        <w:t xml:space="preserve"> mas o prazo para anular não é 1 </w:t>
      </w:r>
      <w:r w:rsidR="002F79DC" w:rsidRPr="00775AE5">
        <w:rPr>
          <w:rFonts w:ascii="Times New Roman" w:hAnsi="Times New Roman" w:cs="Times New Roman"/>
          <w:szCs w:val="24"/>
        </w:rPr>
        <w:t>ano,</w:t>
      </w:r>
      <w:r w:rsidRPr="00775AE5">
        <w:rPr>
          <w:rFonts w:ascii="Times New Roman" w:hAnsi="Times New Roman" w:cs="Times New Roman"/>
          <w:szCs w:val="24"/>
        </w:rPr>
        <w:t xml:space="preserve"> mas 5 – art. 168</w:t>
      </w:r>
      <w:r w:rsidR="00C40A22">
        <w:rPr>
          <w:rFonts w:ascii="Times New Roman" w:hAnsi="Times New Roman" w:cs="Times New Roman"/>
          <w:szCs w:val="24"/>
        </w:rPr>
        <w:t xml:space="preserve">. </w:t>
      </w:r>
      <w:r w:rsidRPr="00775AE5">
        <w:rPr>
          <w:rFonts w:ascii="Times New Roman" w:hAnsi="Times New Roman" w:cs="Times New Roman"/>
          <w:szCs w:val="24"/>
        </w:rPr>
        <w:t>º/4. Quais os casos?</w:t>
      </w:r>
    </w:p>
    <w:p w14:paraId="4378FB8D" w14:textId="2B7DF1B3" w:rsidR="00972957" w:rsidRPr="00775AE5" w:rsidRDefault="00507475" w:rsidP="00A07A37">
      <w:pPr>
        <w:pStyle w:val="PargrafodaLista"/>
        <w:numPr>
          <w:ilvl w:val="0"/>
          <w:numId w:val="89"/>
        </w:numPr>
        <w:autoSpaceDE w:val="0"/>
        <w:autoSpaceDN w:val="0"/>
        <w:adjustRightInd w:val="0"/>
        <w:spacing w:after="200" w:line="276" w:lineRule="auto"/>
        <w:ind w:left="993" w:hanging="284"/>
        <w:rPr>
          <w:rFonts w:ascii="Times New Roman" w:hAnsi="Times New Roman" w:cs="Times New Roman"/>
          <w:szCs w:val="24"/>
        </w:rPr>
      </w:pPr>
      <w:r w:rsidRPr="00775AE5">
        <w:rPr>
          <w:rFonts w:ascii="Times New Roman" w:hAnsi="Times New Roman" w:cs="Times New Roman"/>
          <w:szCs w:val="24"/>
        </w:rPr>
        <w:t xml:space="preserve">alínea a) - </w:t>
      </w:r>
      <w:r w:rsidR="00152202" w:rsidRPr="00775AE5">
        <w:rPr>
          <w:rFonts w:ascii="Times New Roman" w:hAnsi="Times New Roman" w:cs="Times New Roman"/>
          <w:szCs w:val="24"/>
        </w:rPr>
        <w:t xml:space="preserve">Quando não haja boa-fé do beneficiário (quando o beneficiário tenha utilizado artificio fraudulento para </w:t>
      </w:r>
      <w:r w:rsidR="00E71082" w:rsidRPr="00775AE5">
        <w:rPr>
          <w:rFonts w:ascii="Times New Roman" w:hAnsi="Times New Roman" w:cs="Times New Roman"/>
          <w:szCs w:val="24"/>
        </w:rPr>
        <w:t>benefício</w:t>
      </w:r>
      <w:r w:rsidR="00152202" w:rsidRPr="00775AE5">
        <w:rPr>
          <w:rFonts w:ascii="Times New Roman" w:hAnsi="Times New Roman" w:cs="Times New Roman"/>
          <w:szCs w:val="24"/>
        </w:rPr>
        <w:t xml:space="preserve"> do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 o beneficiário é que deu causa à invalida</w:t>
      </w:r>
      <w:r w:rsidR="00E71082" w:rsidRPr="00775AE5">
        <w:rPr>
          <w:rFonts w:ascii="Times New Roman" w:hAnsi="Times New Roman" w:cs="Times New Roman"/>
          <w:szCs w:val="24"/>
        </w:rPr>
        <w:t xml:space="preserve">de do </w:t>
      </w:r>
      <w:r w:rsidR="002F79DC" w:rsidRPr="00775AE5">
        <w:rPr>
          <w:rFonts w:ascii="Times New Roman" w:hAnsi="Times New Roman" w:cs="Times New Roman"/>
          <w:szCs w:val="24"/>
        </w:rPr>
        <w:t>acto</w:t>
      </w:r>
      <w:r w:rsidR="00E71082" w:rsidRPr="00775AE5">
        <w:rPr>
          <w:rFonts w:ascii="Times New Roman" w:hAnsi="Times New Roman" w:cs="Times New Roman"/>
          <w:szCs w:val="24"/>
        </w:rPr>
        <w:t>, logo compreende-</w:t>
      </w:r>
      <w:r w:rsidR="00152202" w:rsidRPr="00775AE5">
        <w:rPr>
          <w:rFonts w:ascii="Times New Roman" w:hAnsi="Times New Roman" w:cs="Times New Roman"/>
          <w:szCs w:val="24"/>
        </w:rPr>
        <w:t xml:space="preserve">se que não há confiança digna de </w:t>
      </w:r>
      <w:r w:rsidR="002F79DC" w:rsidRPr="00775AE5">
        <w:rPr>
          <w:rFonts w:ascii="Times New Roman" w:hAnsi="Times New Roman" w:cs="Times New Roman"/>
          <w:szCs w:val="24"/>
        </w:rPr>
        <w:t>protecção</w:t>
      </w:r>
      <w:r w:rsidR="00152202" w:rsidRPr="00775AE5">
        <w:rPr>
          <w:rFonts w:ascii="Times New Roman" w:hAnsi="Times New Roman" w:cs="Times New Roman"/>
          <w:szCs w:val="24"/>
        </w:rPr>
        <w:t xml:space="preserve">, aplicam-se os 5 anos); </w:t>
      </w:r>
    </w:p>
    <w:p w14:paraId="64F816E8" w14:textId="603B43D8" w:rsidR="00152202" w:rsidRPr="00775AE5" w:rsidRDefault="00507475" w:rsidP="00A07A37">
      <w:pPr>
        <w:pStyle w:val="PargrafodaLista"/>
        <w:numPr>
          <w:ilvl w:val="0"/>
          <w:numId w:val="89"/>
        </w:numPr>
        <w:autoSpaceDE w:val="0"/>
        <w:autoSpaceDN w:val="0"/>
        <w:adjustRightInd w:val="0"/>
        <w:spacing w:after="200" w:line="276" w:lineRule="auto"/>
        <w:ind w:left="993" w:hanging="284"/>
        <w:rPr>
          <w:rFonts w:ascii="Times New Roman" w:hAnsi="Times New Roman" w:cs="Times New Roman"/>
          <w:szCs w:val="24"/>
        </w:rPr>
      </w:pPr>
      <w:r w:rsidRPr="00775AE5">
        <w:rPr>
          <w:rFonts w:ascii="Times New Roman" w:hAnsi="Times New Roman" w:cs="Times New Roman"/>
          <w:szCs w:val="24"/>
        </w:rPr>
        <w:t xml:space="preserve">alínea b) - </w:t>
      </w:r>
      <w:r w:rsidR="00152202" w:rsidRPr="00775AE5">
        <w:rPr>
          <w:rFonts w:ascii="Times New Roman" w:hAnsi="Times New Roman" w:cs="Times New Roman"/>
          <w:szCs w:val="24"/>
        </w:rPr>
        <w:t>a</w:t>
      </w:r>
      <w:r w:rsidRPr="00775AE5">
        <w:rPr>
          <w:rFonts w:ascii="Times New Roman" w:hAnsi="Times New Roman" w:cs="Times New Roman"/>
          <w:szCs w:val="24"/>
        </w:rPr>
        <w:t>c</w:t>
      </w:r>
      <w:r w:rsidR="00152202" w:rsidRPr="00775AE5">
        <w:rPr>
          <w:rFonts w:ascii="Times New Roman" w:hAnsi="Times New Roman" w:cs="Times New Roman"/>
          <w:szCs w:val="24"/>
        </w:rPr>
        <w:t>to que constitui direito a obtenção de prestações periódicas (</w:t>
      </w:r>
      <w:r w:rsidR="002F79DC" w:rsidRPr="00775AE5">
        <w:rPr>
          <w:rFonts w:ascii="Times New Roman" w:hAnsi="Times New Roman" w:cs="Times New Roman"/>
          <w:szCs w:val="24"/>
        </w:rPr>
        <w:t>acto</w:t>
      </w:r>
      <w:r w:rsidR="00152202" w:rsidRPr="00775AE5">
        <w:rPr>
          <w:rFonts w:ascii="Times New Roman" w:hAnsi="Times New Roman" w:cs="Times New Roman"/>
          <w:szCs w:val="24"/>
        </w:rPr>
        <w:t xml:space="preserve"> que atribui uma pensão, por exemplo. Há situação de </w:t>
      </w:r>
      <w:r w:rsidR="00E71082" w:rsidRPr="00775AE5">
        <w:rPr>
          <w:rFonts w:ascii="Times New Roman" w:hAnsi="Times New Roman" w:cs="Times New Roman"/>
          <w:szCs w:val="24"/>
        </w:rPr>
        <w:t>efeitos</w:t>
      </w:r>
      <w:r w:rsidR="00152202" w:rsidRPr="00775AE5">
        <w:rPr>
          <w:rFonts w:ascii="Times New Roman" w:hAnsi="Times New Roman" w:cs="Times New Roman"/>
          <w:szCs w:val="24"/>
        </w:rPr>
        <w:t xml:space="preserve"> continuados. Em relação a situações d</w:t>
      </w:r>
      <w:r w:rsidR="00E71082" w:rsidRPr="00775AE5">
        <w:rPr>
          <w:rFonts w:ascii="Times New Roman" w:hAnsi="Times New Roman" w:cs="Times New Roman"/>
          <w:szCs w:val="24"/>
        </w:rPr>
        <w:t>esse tipo, entendeu estabelecer-</w:t>
      </w:r>
      <w:r w:rsidR="00152202" w:rsidRPr="00775AE5">
        <w:rPr>
          <w:rFonts w:ascii="Times New Roman" w:hAnsi="Times New Roman" w:cs="Times New Roman"/>
          <w:szCs w:val="24"/>
        </w:rPr>
        <w:t xml:space="preserve">se que em relação ao prazo de um ano ainda pode haver anulação que implica restituição das pensões. Depois de passado um ano, poderá haver anulação apenas com eficácia para o futuro, sem efeitos </w:t>
      </w:r>
      <w:r w:rsidR="002F79DC" w:rsidRPr="00775AE5">
        <w:rPr>
          <w:rFonts w:ascii="Times New Roman" w:hAnsi="Times New Roman" w:cs="Times New Roman"/>
          <w:szCs w:val="24"/>
        </w:rPr>
        <w:t>retroactivos</w:t>
      </w:r>
      <w:r w:rsidR="00152202" w:rsidRPr="00775AE5">
        <w:rPr>
          <w:rFonts w:ascii="Times New Roman" w:hAnsi="Times New Roman" w:cs="Times New Roman"/>
          <w:szCs w:val="24"/>
        </w:rPr>
        <w:t xml:space="preserve">, que apenas faz cessar. Na </w:t>
      </w:r>
      <w:r w:rsidR="00E71082" w:rsidRPr="00775AE5">
        <w:rPr>
          <w:rFonts w:ascii="Times New Roman" w:hAnsi="Times New Roman" w:cs="Times New Roman"/>
          <w:szCs w:val="24"/>
        </w:rPr>
        <w:t>prática não é</w:t>
      </w:r>
      <w:r w:rsidR="00152202" w:rsidRPr="00775AE5">
        <w:rPr>
          <w:rFonts w:ascii="Times New Roman" w:hAnsi="Times New Roman" w:cs="Times New Roman"/>
          <w:szCs w:val="24"/>
        </w:rPr>
        <w:t xml:space="preserve"> bem uma anulação, é anulação atípica, parecida com revogação fundada em ilegalidade. Se passarem os 5 anos, não se faz nada – nem para o passado nem para o futuro). </w:t>
      </w:r>
    </w:p>
    <w:p w14:paraId="1C93AEDB" w14:textId="59435CF5" w:rsidR="00152202" w:rsidRPr="00775AE5" w:rsidRDefault="00152202" w:rsidP="00A07A37">
      <w:pPr>
        <w:pStyle w:val="PargrafodaLista"/>
        <w:numPr>
          <w:ilvl w:val="0"/>
          <w:numId w:val="89"/>
        </w:numPr>
        <w:autoSpaceDE w:val="0"/>
        <w:autoSpaceDN w:val="0"/>
        <w:adjustRightInd w:val="0"/>
        <w:spacing w:after="200" w:line="276" w:lineRule="auto"/>
        <w:ind w:left="993" w:hanging="284"/>
        <w:rPr>
          <w:rFonts w:ascii="Times New Roman" w:hAnsi="Times New Roman" w:cs="Times New Roman"/>
          <w:szCs w:val="24"/>
        </w:rPr>
      </w:pPr>
      <w:r w:rsidRPr="00775AE5">
        <w:rPr>
          <w:rFonts w:ascii="Times New Roman" w:hAnsi="Times New Roman" w:cs="Times New Roman"/>
          <w:szCs w:val="24"/>
        </w:rPr>
        <w:t>Alínea c) art. 168</w:t>
      </w:r>
      <w:r w:rsidR="00C40A22">
        <w:rPr>
          <w:rFonts w:ascii="Times New Roman" w:hAnsi="Times New Roman" w:cs="Times New Roman"/>
          <w:szCs w:val="24"/>
        </w:rPr>
        <w:t>.</w:t>
      </w:r>
      <w:r w:rsidRPr="00775AE5">
        <w:rPr>
          <w:rFonts w:ascii="Times New Roman" w:hAnsi="Times New Roman" w:cs="Times New Roman"/>
          <w:szCs w:val="24"/>
        </w:rPr>
        <w:t xml:space="preserve">º/4 – um caso particular. Não prevê em rigor quando é que se aplica, define que se aplica quando a legislação aplicável estabelecer que se aplica. É muito mais para prever o prazo – quando se puder aplicar, o prazo será de cinco anos. Basicamente: quando, nos termos da legislação aplicável, se puder fazer </w:t>
      </w:r>
      <w:r w:rsidR="00C40A22">
        <w:rPr>
          <w:rFonts w:ascii="Times New Roman" w:hAnsi="Times New Roman" w:cs="Times New Roman"/>
          <w:szCs w:val="24"/>
        </w:rPr>
        <w:t>aquilo</w:t>
      </w:r>
      <w:r w:rsidRPr="00775AE5">
        <w:rPr>
          <w:rFonts w:ascii="Times New Roman" w:hAnsi="Times New Roman" w:cs="Times New Roman"/>
          <w:szCs w:val="24"/>
        </w:rPr>
        <w:t xml:space="preserve">, o prazo será de cinco anos. </w:t>
      </w:r>
    </w:p>
    <w:p w14:paraId="68A7C29A" w14:textId="394E2720"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Art. 169</w:t>
      </w:r>
      <w:r w:rsidR="00C40A22">
        <w:rPr>
          <w:rFonts w:ascii="Times New Roman" w:hAnsi="Times New Roman" w:cs="Times New Roman"/>
          <w:szCs w:val="24"/>
        </w:rPr>
        <w:t>.</w:t>
      </w:r>
      <w:r w:rsidRPr="00775AE5">
        <w:rPr>
          <w:rFonts w:ascii="Times New Roman" w:hAnsi="Times New Roman" w:cs="Times New Roman"/>
          <w:szCs w:val="24"/>
        </w:rPr>
        <w:t>º - os auto</w:t>
      </w:r>
      <w:r w:rsidR="00E71082" w:rsidRPr="00775AE5">
        <w:rPr>
          <w:rFonts w:ascii="Times New Roman" w:hAnsi="Times New Roman" w:cs="Times New Roman"/>
          <w:szCs w:val="24"/>
        </w:rPr>
        <w:t xml:space="preserve">res dos </w:t>
      </w:r>
      <w:r w:rsidR="002F79DC" w:rsidRPr="00775AE5">
        <w:rPr>
          <w:rFonts w:ascii="Times New Roman" w:hAnsi="Times New Roman" w:cs="Times New Roman"/>
          <w:szCs w:val="24"/>
        </w:rPr>
        <w:t>actos</w:t>
      </w:r>
      <w:r w:rsidR="00E71082" w:rsidRPr="00775AE5">
        <w:rPr>
          <w:rFonts w:ascii="Times New Roman" w:hAnsi="Times New Roman" w:cs="Times New Roman"/>
          <w:szCs w:val="24"/>
        </w:rPr>
        <w:t xml:space="preserve"> podem sempre revogá-los e anulá-</w:t>
      </w:r>
      <w:r w:rsidRPr="00775AE5">
        <w:rPr>
          <w:rFonts w:ascii="Times New Roman" w:hAnsi="Times New Roman" w:cs="Times New Roman"/>
          <w:szCs w:val="24"/>
        </w:rPr>
        <w:t>los, dentro dos pr</w:t>
      </w:r>
      <w:r w:rsidR="00E71082" w:rsidRPr="00775AE5">
        <w:rPr>
          <w:rFonts w:ascii="Times New Roman" w:hAnsi="Times New Roman" w:cs="Times New Roman"/>
          <w:szCs w:val="24"/>
        </w:rPr>
        <w:t>e</w:t>
      </w:r>
      <w:r w:rsidRPr="00775AE5">
        <w:rPr>
          <w:rFonts w:ascii="Times New Roman" w:hAnsi="Times New Roman" w:cs="Times New Roman"/>
          <w:szCs w:val="24"/>
        </w:rPr>
        <w:t>ssupostos descritos. Depois, temos outros órgãos: o superior hierárquico, se não se tratar de competência exclusiva do subalterno, pode revogar e anular – se se tr</w:t>
      </w:r>
      <w:r w:rsidR="00E71082" w:rsidRPr="00775AE5">
        <w:rPr>
          <w:rFonts w:ascii="Times New Roman" w:hAnsi="Times New Roman" w:cs="Times New Roman"/>
          <w:szCs w:val="24"/>
        </w:rPr>
        <w:t>atar de competência exclusiva só</w:t>
      </w:r>
      <w:r w:rsidRPr="00775AE5">
        <w:rPr>
          <w:rFonts w:ascii="Times New Roman" w:hAnsi="Times New Roman" w:cs="Times New Roman"/>
          <w:szCs w:val="24"/>
        </w:rPr>
        <w:t xml:space="preserve"> pode anul</w:t>
      </w:r>
      <w:r w:rsidR="00C40A22">
        <w:rPr>
          <w:rFonts w:ascii="Times New Roman" w:hAnsi="Times New Roman" w:cs="Times New Roman"/>
          <w:szCs w:val="24"/>
        </w:rPr>
        <w:t>ar e não revogar. A lei pode conferir</w:t>
      </w:r>
      <w:r w:rsidRPr="00775AE5">
        <w:rPr>
          <w:rFonts w:ascii="Times New Roman" w:hAnsi="Times New Roman" w:cs="Times New Roman"/>
          <w:szCs w:val="24"/>
        </w:rPr>
        <w:t xml:space="preserve"> </w:t>
      </w:r>
      <w:r w:rsidR="00C40A22">
        <w:rPr>
          <w:rFonts w:ascii="Times New Roman" w:hAnsi="Times New Roman" w:cs="Times New Roman"/>
          <w:szCs w:val="24"/>
        </w:rPr>
        <w:t xml:space="preserve">uma </w:t>
      </w:r>
      <w:r w:rsidRPr="00775AE5">
        <w:rPr>
          <w:rFonts w:ascii="Times New Roman" w:hAnsi="Times New Roman" w:cs="Times New Roman"/>
          <w:szCs w:val="24"/>
        </w:rPr>
        <w:t xml:space="preserve">competência a um órgão que </w:t>
      </w:r>
      <w:r w:rsidR="00E71082" w:rsidRPr="00775AE5">
        <w:rPr>
          <w:rFonts w:ascii="Times New Roman" w:hAnsi="Times New Roman" w:cs="Times New Roman"/>
          <w:szCs w:val="24"/>
        </w:rPr>
        <w:t>é subordinado de o</w:t>
      </w:r>
      <w:r w:rsidRPr="00775AE5">
        <w:rPr>
          <w:rFonts w:ascii="Times New Roman" w:hAnsi="Times New Roman" w:cs="Times New Roman"/>
          <w:szCs w:val="24"/>
        </w:rPr>
        <w:t>u</w:t>
      </w:r>
      <w:r w:rsidR="00E71082" w:rsidRPr="00775AE5">
        <w:rPr>
          <w:rFonts w:ascii="Times New Roman" w:hAnsi="Times New Roman" w:cs="Times New Roman"/>
          <w:szCs w:val="24"/>
        </w:rPr>
        <w:t>t</w:t>
      </w:r>
      <w:r w:rsidR="00C40A22">
        <w:rPr>
          <w:rFonts w:ascii="Times New Roman" w:hAnsi="Times New Roman" w:cs="Times New Roman"/>
          <w:szCs w:val="24"/>
        </w:rPr>
        <w:t xml:space="preserve">ro </w:t>
      </w:r>
      <w:r w:rsidR="006D574C">
        <w:rPr>
          <w:rFonts w:ascii="Times New Roman" w:hAnsi="Times New Roman" w:cs="Times New Roman"/>
          <w:szCs w:val="24"/>
        </w:rPr>
        <w:t>e indicar</w:t>
      </w:r>
      <w:r w:rsidRPr="00775AE5">
        <w:rPr>
          <w:rFonts w:ascii="Times New Roman" w:hAnsi="Times New Roman" w:cs="Times New Roman"/>
          <w:szCs w:val="24"/>
        </w:rPr>
        <w:t xml:space="preserve"> que é e</w:t>
      </w:r>
      <w:r w:rsidR="00E71082" w:rsidRPr="00775AE5">
        <w:rPr>
          <w:rFonts w:ascii="Times New Roman" w:hAnsi="Times New Roman" w:cs="Times New Roman"/>
          <w:szCs w:val="24"/>
        </w:rPr>
        <w:t>xclusiva – isso significa que só</w:t>
      </w:r>
      <w:r w:rsidRPr="00775AE5">
        <w:rPr>
          <w:rFonts w:ascii="Times New Roman" w:hAnsi="Times New Roman" w:cs="Times New Roman"/>
          <w:szCs w:val="24"/>
        </w:rPr>
        <w:t xml:space="preserve"> o </w:t>
      </w:r>
      <w:r w:rsidRPr="00775AE5">
        <w:rPr>
          <w:rFonts w:ascii="Times New Roman" w:hAnsi="Times New Roman" w:cs="Times New Roman"/>
          <w:szCs w:val="24"/>
        </w:rPr>
        <w:lastRenderedPageBreak/>
        <w:t xml:space="preserve">subordinado pode exercer essa competência. Desse modo, </w:t>
      </w:r>
      <w:r w:rsidRPr="00C40A22">
        <w:rPr>
          <w:rFonts w:ascii="Times New Roman" w:hAnsi="Times New Roman" w:cs="Times New Roman"/>
          <w:szCs w:val="24"/>
          <w:u w:val="single"/>
        </w:rPr>
        <w:t>quem não pode pra</w:t>
      </w:r>
      <w:r w:rsidR="00E71082" w:rsidRPr="00C40A22">
        <w:rPr>
          <w:rFonts w:ascii="Times New Roman" w:hAnsi="Times New Roman" w:cs="Times New Roman"/>
          <w:szCs w:val="24"/>
          <w:u w:val="single"/>
        </w:rPr>
        <w:t>ticar também não pode revogar.</w:t>
      </w:r>
      <w:r w:rsidR="00E71082" w:rsidRPr="00775AE5">
        <w:rPr>
          <w:rFonts w:ascii="Times New Roman" w:hAnsi="Times New Roman" w:cs="Times New Roman"/>
          <w:szCs w:val="24"/>
        </w:rPr>
        <w:t xml:space="preserve"> É,</w:t>
      </w:r>
      <w:r w:rsidRPr="00775AE5">
        <w:rPr>
          <w:rFonts w:ascii="Times New Roman" w:hAnsi="Times New Roman" w:cs="Times New Roman"/>
          <w:szCs w:val="24"/>
        </w:rPr>
        <w:t xml:space="preserve"> no entanto</w:t>
      </w:r>
      <w:r w:rsidR="00E71082" w:rsidRPr="00775AE5">
        <w:rPr>
          <w:rFonts w:ascii="Times New Roman" w:hAnsi="Times New Roman" w:cs="Times New Roman"/>
          <w:szCs w:val="24"/>
        </w:rPr>
        <w:t>,</w:t>
      </w:r>
      <w:r w:rsidRPr="00775AE5">
        <w:rPr>
          <w:rFonts w:ascii="Times New Roman" w:hAnsi="Times New Roman" w:cs="Times New Roman"/>
          <w:szCs w:val="24"/>
        </w:rPr>
        <w:t xml:space="preserve"> necessário que a lei diga que a competência é exclusiva, se a lei não disser que é exclusiva, </w:t>
      </w:r>
      <w:r w:rsidR="00E71082" w:rsidRPr="00775AE5">
        <w:rPr>
          <w:rFonts w:ascii="Times New Roman" w:hAnsi="Times New Roman" w:cs="Times New Roman"/>
          <w:szCs w:val="24"/>
        </w:rPr>
        <w:t>presume-</w:t>
      </w:r>
      <w:r w:rsidRPr="00775AE5">
        <w:rPr>
          <w:rFonts w:ascii="Times New Roman" w:hAnsi="Times New Roman" w:cs="Times New Roman"/>
          <w:szCs w:val="24"/>
        </w:rPr>
        <w:t xml:space="preserve">se que não é exclusiva. O </w:t>
      </w:r>
      <w:r w:rsidR="00E71082" w:rsidRPr="00775AE5">
        <w:rPr>
          <w:rFonts w:ascii="Times New Roman" w:hAnsi="Times New Roman" w:cs="Times New Roman"/>
          <w:szCs w:val="24"/>
        </w:rPr>
        <w:t>princípio</w:t>
      </w:r>
      <w:r w:rsidRPr="00775AE5">
        <w:rPr>
          <w:rFonts w:ascii="Times New Roman" w:hAnsi="Times New Roman" w:cs="Times New Roman"/>
          <w:szCs w:val="24"/>
        </w:rPr>
        <w:t xml:space="preserve"> é o de que os superiores partilham as competências dos subordinados. Art. 169</w:t>
      </w:r>
      <w:r w:rsidR="00C40A22">
        <w:rPr>
          <w:rFonts w:ascii="Times New Roman" w:hAnsi="Times New Roman" w:cs="Times New Roman"/>
          <w:szCs w:val="24"/>
        </w:rPr>
        <w:t>.</w:t>
      </w:r>
      <w:r w:rsidRPr="00775AE5">
        <w:rPr>
          <w:rFonts w:ascii="Times New Roman" w:hAnsi="Times New Roman" w:cs="Times New Roman"/>
          <w:szCs w:val="24"/>
        </w:rPr>
        <w:t xml:space="preserve">º/2. </w:t>
      </w:r>
    </w:p>
    <w:p w14:paraId="06E16CE2" w14:textId="4554CD78" w:rsidR="00152202" w:rsidRPr="00775AE5" w:rsidRDefault="00E7108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Em relação à anulação, entende-</w:t>
      </w:r>
      <w:r w:rsidR="00152202" w:rsidRPr="00775AE5">
        <w:rPr>
          <w:rFonts w:ascii="Times New Roman" w:hAnsi="Times New Roman" w:cs="Times New Roman"/>
          <w:szCs w:val="24"/>
        </w:rPr>
        <w:t xml:space="preserve">se que o superior pode sempre anular os </w:t>
      </w:r>
      <w:r w:rsidR="002F79DC" w:rsidRPr="00775AE5">
        <w:rPr>
          <w:rFonts w:ascii="Times New Roman" w:hAnsi="Times New Roman" w:cs="Times New Roman"/>
          <w:szCs w:val="24"/>
        </w:rPr>
        <w:t>actos</w:t>
      </w:r>
      <w:r w:rsidR="00152202" w:rsidRPr="00775AE5">
        <w:rPr>
          <w:rFonts w:ascii="Times New Roman" w:hAnsi="Times New Roman" w:cs="Times New Roman"/>
          <w:szCs w:val="24"/>
        </w:rPr>
        <w:t xml:space="preserve"> do sub</w:t>
      </w:r>
      <w:r w:rsidRPr="00775AE5">
        <w:rPr>
          <w:rFonts w:ascii="Times New Roman" w:hAnsi="Times New Roman" w:cs="Times New Roman"/>
          <w:szCs w:val="24"/>
        </w:rPr>
        <w:t xml:space="preserve">ordinado, porque </w:t>
      </w:r>
      <w:r w:rsidRPr="00C40A22">
        <w:rPr>
          <w:rFonts w:ascii="Times New Roman" w:hAnsi="Times New Roman" w:cs="Times New Roman"/>
          <w:szCs w:val="24"/>
          <w:u w:val="single"/>
        </w:rPr>
        <w:t>não está propriamente em causa</w:t>
      </w:r>
      <w:r w:rsidR="00152202" w:rsidRPr="00C40A22">
        <w:rPr>
          <w:rFonts w:ascii="Times New Roman" w:hAnsi="Times New Roman" w:cs="Times New Roman"/>
          <w:szCs w:val="24"/>
          <w:u w:val="single"/>
        </w:rPr>
        <w:t xml:space="preserve"> o exercício da competência, mas do poder de controlo</w:t>
      </w:r>
      <w:r w:rsidR="00152202" w:rsidRPr="00775AE5">
        <w:rPr>
          <w:rFonts w:ascii="Times New Roman" w:hAnsi="Times New Roman" w:cs="Times New Roman"/>
          <w:szCs w:val="24"/>
        </w:rPr>
        <w:t xml:space="preserve">. A anulação não </w:t>
      </w:r>
      <w:r w:rsidRPr="00775AE5">
        <w:rPr>
          <w:rFonts w:ascii="Times New Roman" w:hAnsi="Times New Roman" w:cs="Times New Roman"/>
          <w:szCs w:val="24"/>
        </w:rPr>
        <w:t>é</w:t>
      </w:r>
      <w:r w:rsidR="00152202" w:rsidRPr="00775AE5">
        <w:rPr>
          <w:rFonts w:ascii="Times New Roman" w:hAnsi="Times New Roman" w:cs="Times New Roman"/>
          <w:szCs w:val="24"/>
        </w:rPr>
        <w:t xml:space="preserve"> re</w:t>
      </w:r>
      <w:r w:rsidR="00AE1690">
        <w:rPr>
          <w:rFonts w:ascii="Times New Roman" w:hAnsi="Times New Roman" w:cs="Times New Roman"/>
          <w:szCs w:val="24"/>
        </w:rPr>
        <w:t>-</w:t>
      </w:r>
      <w:r w:rsidR="00152202" w:rsidRPr="00775AE5">
        <w:rPr>
          <w:rFonts w:ascii="Times New Roman" w:hAnsi="Times New Roman" w:cs="Times New Roman"/>
          <w:szCs w:val="24"/>
        </w:rPr>
        <w:t xml:space="preserve">exercer a competência, é </w:t>
      </w:r>
      <w:r w:rsidRPr="00C40A22">
        <w:rPr>
          <w:rFonts w:ascii="Times New Roman" w:hAnsi="Times New Roman" w:cs="Times New Roman"/>
          <w:b/>
          <w:szCs w:val="24"/>
        </w:rPr>
        <w:t>verificar a legalidade</w:t>
      </w:r>
      <w:r w:rsidRPr="00775AE5">
        <w:rPr>
          <w:rFonts w:ascii="Times New Roman" w:hAnsi="Times New Roman" w:cs="Times New Roman"/>
          <w:szCs w:val="24"/>
        </w:rPr>
        <w:t>. Entende-</w:t>
      </w:r>
      <w:r w:rsidR="00152202" w:rsidRPr="00775AE5">
        <w:rPr>
          <w:rFonts w:ascii="Times New Roman" w:hAnsi="Times New Roman" w:cs="Times New Roman"/>
          <w:szCs w:val="24"/>
        </w:rPr>
        <w:t>se</w:t>
      </w:r>
      <w:r w:rsidRPr="00775AE5">
        <w:rPr>
          <w:rFonts w:ascii="Times New Roman" w:hAnsi="Times New Roman" w:cs="Times New Roman"/>
          <w:szCs w:val="24"/>
        </w:rPr>
        <w:t>,</w:t>
      </w:r>
      <w:r w:rsidR="00152202" w:rsidRPr="00775AE5">
        <w:rPr>
          <w:rFonts w:ascii="Times New Roman" w:hAnsi="Times New Roman" w:cs="Times New Roman"/>
          <w:szCs w:val="24"/>
        </w:rPr>
        <w:t xml:space="preserve"> portanto</w:t>
      </w:r>
      <w:r w:rsidRPr="00775AE5">
        <w:rPr>
          <w:rFonts w:ascii="Times New Roman" w:hAnsi="Times New Roman" w:cs="Times New Roman"/>
          <w:szCs w:val="24"/>
        </w:rPr>
        <w:t>,</w:t>
      </w:r>
      <w:r w:rsidR="00152202" w:rsidRPr="00775AE5">
        <w:rPr>
          <w:rFonts w:ascii="Times New Roman" w:hAnsi="Times New Roman" w:cs="Times New Roman"/>
          <w:szCs w:val="24"/>
        </w:rPr>
        <w:t xml:space="preserve"> que o superior</w:t>
      </w:r>
      <w:r w:rsidRPr="00775AE5">
        <w:rPr>
          <w:rFonts w:ascii="Times New Roman" w:hAnsi="Times New Roman" w:cs="Times New Roman"/>
          <w:szCs w:val="24"/>
        </w:rPr>
        <w:t xml:space="preserve"> o</w:t>
      </w:r>
      <w:r w:rsidR="00152202" w:rsidRPr="00775AE5">
        <w:rPr>
          <w:rFonts w:ascii="Times New Roman" w:hAnsi="Times New Roman" w:cs="Times New Roman"/>
          <w:szCs w:val="24"/>
        </w:rPr>
        <w:t xml:space="preserve"> pode fazer, mesmo em relação a competências exclusivas. Art. 169</w:t>
      </w:r>
      <w:r w:rsidR="00C40A22">
        <w:rPr>
          <w:rFonts w:ascii="Times New Roman" w:hAnsi="Times New Roman" w:cs="Times New Roman"/>
          <w:szCs w:val="24"/>
        </w:rPr>
        <w:t>.</w:t>
      </w:r>
      <w:r w:rsidR="00152202" w:rsidRPr="00775AE5">
        <w:rPr>
          <w:rFonts w:ascii="Times New Roman" w:hAnsi="Times New Roman" w:cs="Times New Roman"/>
          <w:szCs w:val="24"/>
        </w:rPr>
        <w:t xml:space="preserve">º/3. </w:t>
      </w:r>
    </w:p>
    <w:p w14:paraId="111AD2E7" w14:textId="2C2EFBC4"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Quem delega competências (delegante) pode revogar e anular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praticados pelo delegado. Com a delegação</w:t>
      </w:r>
      <w:r w:rsidR="00E71082" w:rsidRPr="00775AE5">
        <w:rPr>
          <w:rFonts w:ascii="Times New Roman" w:hAnsi="Times New Roman" w:cs="Times New Roman"/>
          <w:szCs w:val="24"/>
        </w:rPr>
        <w:t>,</w:t>
      </w:r>
      <w:r w:rsidRPr="00775AE5">
        <w:rPr>
          <w:rFonts w:ascii="Times New Roman" w:hAnsi="Times New Roman" w:cs="Times New Roman"/>
          <w:szCs w:val="24"/>
        </w:rPr>
        <w:t xml:space="preserve"> a competência não se transfere para o delegado. O delegante con</w:t>
      </w:r>
      <w:r w:rsidR="00E71082" w:rsidRPr="00775AE5">
        <w:rPr>
          <w:rFonts w:ascii="Times New Roman" w:hAnsi="Times New Roman" w:cs="Times New Roman"/>
          <w:szCs w:val="24"/>
        </w:rPr>
        <w:t>serva a competência, apenas está</w:t>
      </w:r>
      <w:r w:rsidRPr="00775AE5">
        <w:rPr>
          <w:rFonts w:ascii="Times New Roman" w:hAnsi="Times New Roman" w:cs="Times New Roman"/>
          <w:szCs w:val="24"/>
        </w:rPr>
        <w:t xml:space="preserve"> a ser exercida por outro. É possível recorrer para o delegante – recurso administrativo especial. O delegante, considerando a ilegalidade do </w:t>
      </w:r>
      <w:r w:rsidR="002F79DC" w:rsidRPr="00775AE5">
        <w:rPr>
          <w:rFonts w:ascii="Times New Roman" w:hAnsi="Times New Roman" w:cs="Times New Roman"/>
          <w:szCs w:val="24"/>
        </w:rPr>
        <w:t>acto</w:t>
      </w:r>
      <w:r w:rsidRPr="00775AE5">
        <w:rPr>
          <w:rFonts w:ascii="Times New Roman" w:hAnsi="Times New Roman" w:cs="Times New Roman"/>
          <w:szCs w:val="24"/>
        </w:rPr>
        <w:t>, anula. Exe</w:t>
      </w:r>
      <w:r w:rsidR="00E71082" w:rsidRPr="00775AE5">
        <w:rPr>
          <w:rFonts w:ascii="Times New Roman" w:hAnsi="Times New Roman" w:cs="Times New Roman"/>
          <w:szCs w:val="24"/>
        </w:rPr>
        <w:t>mplo: secretários de Estado só tê</w:t>
      </w:r>
      <w:r w:rsidRPr="00775AE5">
        <w:rPr>
          <w:rFonts w:ascii="Times New Roman" w:hAnsi="Times New Roman" w:cs="Times New Roman"/>
          <w:szCs w:val="24"/>
        </w:rPr>
        <w:t>m competências deleg</w:t>
      </w:r>
      <w:r w:rsidR="00E71082" w:rsidRPr="00775AE5">
        <w:rPr>
          <w:rFonts w:ascii="Times New Roman" w:hAnsi="Times New Roman" w:cs="Times New Roman"/>
          <w:szCs w:val="24"/>
        </w:rPr>
        <w:t xml:space="preserve">adas. O </w:t>
      </w:r>
      <w:r w:rsidR="00C40A22">
        <w:rPr>
          <w:rFonts w:ascii="Times New Roman" w:hAnsi="Times New Roman" w:cs="Times New Roman"/>
          <w:szCs w:val="24"/>
        </w:rPr>
        <w:t>interessado pode dirigir-se ao M</w:t>
      </w:r>
      <w:r w:rsidR="00E71082" w:rsidRPr="00775AE5">
        <w:rPr>
          <w:rFonts w:ascii="Times New Roman" w:hAnsi="Times New Roman" w:cs="Times New Roman"/>
          <w:szCs w:val="24"/>
        </w:rPr>
        <w:t>inistro e pedir-</w:t>
      </w:r>
      <w:r w:rsidRPr="00775AE5">
        <w:rPr>
          <w:rFonts w:ascii="Times New Roman" w:hAnsi="Times New Roman" w:cs="Times New Roman"/>
          <w:szCs w:val="24"/>
        </w:rPr>
        <w:t>lhe que anule ou revog</w:t>
      </w:r>
      <w:r w:rsidR="00E71082" w:rsidRPr="00775AE5">
        <w:rPr>
          <w:rFonts w:ascii="Times New Roman" w:hAnsi="Times New Roman" w:cs="Times New Roman"/>
          <w:szCs w:val="24"/>
        </w:rPr>
        <w:t xml:space="preserve">ue o </w:t>
      </w:r>
      <w:r w:rsidR="002F79DC" w:rsidRPr="00775AE5">
        <w:rPr>
          <w:rFonts w:ascii="Times New Roman" w:hAnsi="Times New Roman" w:cs="Times New Roman"/>
          <w:szCs w:val="24"/>
        </w:rPr>
        <w:t>acto</w:t>
      </w:r>
      <w:r w:rsidR="00C40A22">
        <w:rPr>
          <w:rFonts w:ascii="Times New Roman" w:hAnsi="Times New Roman" w:cs="Times New Roman"/>
          <w:szCs w:val="24"/>
        </w:rPr>
        <w:t xml:space="preserve"> do S</w:t>
      </w:r>
      <w:r w:rsidR="00E71082" w:rsidRPr="00775AE5">
        <w:rPr>
          <w:rFonts w:ascii="Times New Roman" w:hAnsi="Times New Roman" w:cs="Times New Roman"/>
          <w:szCs w:val="24"/>
        </w:rPr>
        <w:t>ecretá</w:t>
      </w:r>
      <w:r w:rsidRPr="00775AE5">
        <w:rPr>
          <w:rFonts w:ascii="Times New Roman" w:hAnsi="Times New Roman" w:cs="Times New Roman"/>
          <w:szCs w:val="24"/>
        </w:rPr>
        <w:t>r</w:t>
      </w:r>
      <w:r w:rsidR="00E71082" w:rsidRPr="00775AE5">
        <w:rPr>
          <w:rFonts w:ascii="Times New Roman" w:hAnsi="Times New Roman" w:cs="Times New Roman"/>
          <w:szCs w:val="24"/>
        </w:rPr>
        <w:t>io de E</w:t>
      </w:r>
      <w:r w:rsidRPr="00775AE5">
        <w:rPr>
          <w:rFonts w:ascii="Times New Roman" w:hAnsi="Times New Roman" w:cs="Times New Roman"/>
          <w:szCs w:val="24"/>
        </w:rPr>
        <w:t xml:space="preserve">stado. O mesmo se passa com a </w:t>
      </w:r>
      <w:r w:rsidR="00E71082" w:rsidRPr="00775AE5">
        <w:rPr>
          <w:rFonts w:ascii="Times New Roman" w:hAnsi="Times New Roman" w:cs="Times New Roman"/>
          <w:szCs w:val="24"/>
        </w:rPr>
        <w:t xml:space="preserve">Câmara Municipal: os </w:t>
      </w:r>
      <w:r w:rsidR="002F79DC" w:rsidRPr="00775AE5">
        <w:rPr>
          <w:rFonts w:ascii="Times New Roman" w:hAnsi="Times New Roman" w:cs="Times New Roman"/>
          <w:szCs w:val="24"/>
        </w:rPr>
        <w:t>actos</w:t>
      </w:r>
      <w:r w:rsidR="00E71082" w:rsidRPr="00775AE5">
        <w:rPr>
          <w:rFonts w:ascii="Times New Roman" w:hAnsi="Times New Roman" w:cs="Times New Roman"/>
          <w:szCs w:val="24"/>
        </w:rPr>
        <w:t xml:space="preserve"> dos ver</w:t>
      </w:r>
      <w:r w:rsidRPr="00775AE5">
        <w:rPr>
          <w:rFonts w:ascii="Times New Roman" w:hAnsi="Times New Roman" w:cs="Times New Roman"/>
          <w:szCs w:val="24"/>
        </w:rPr>
        <w:t xml:space="preserve">eadores podem ser recorridos para o </w:t>
      </w:r>
      <w:r w:rsidR="00E71082" w:rsidRPr="00775AE5">
        <w:rPr>
          <w:rFonts w:ascii="Times New Roman" w:hAnsi="Times New Roman" w:cs="Times New Roman"/>
          <w:szCs w:val="24"/>
        </w:rPr>
        <w:t>Presidente da Câ</w:t>
      </w:r>
      <w:r w:rsidRPr="00775AE5">
        <w:rPr>
          <w:rFonts w:ascii="Times New Roman" w:hAnsi="Times New Roman" w:cs="Times New Roman"/>
          <w:szCs w:val="24"/>
        </w:rPr>
        <w:t>mara</w:t>
      </w:r>
      <w:r w:rsidR="009C46CD" w:rsidRPr="00775AE5">
        <w:rPr>
          <w:rFonts w:ascii="Times New Roman" w:hAnsi="Times New Roman" w:cs="Times New Roman"/>
          <w:szCs w:val="24"/>
        </w:rPr>
        <w:t xml:space="preserve"> ou para a própria C</w:t>
      </w:r>
      <w:r w:rsidR="00524B70" w:rsidRPr="00775AE5">
        <w:rPr>
          <w:rFonts w:ascii="Times New Roman" w:hAnsi="Times New Roman" w:cs="Times New Roman"/>
          <w:szCs w:val="24"/>
        </w:rPr>
        <w:t>âmara.</w:t>
      </w:r>
    </w:p>
    <w:p w14:paraId="253A1BB9" w14:textId="77777777" w:rsidR="00C40A22" w:rsidRDefault="00152202" w:rsidP="00C40A22">
      <w:pPr>
        <w:autoSpaceDE w:val="0"/>
        <w:autoSpaceDN w:val="0"/>
        <w:adjustRightInd w:val="0"/>
        <w:spacing w:after="200" w:line="276" w:lineRule="auto"/>
        <w:ind w:firstLine="0"/>
        <w:rPr>
          <w:rFonts w:ascii="Times New Roman" w:hAnsi="Times New Roman" w:cs="Times New Roman"/>
          <w:szCs w:val="24"/>
        </w:rPr>
      </w:pPr>
      <w:r w:rsidRPr="00C40A22">
        <w:rPr>
          <w:rFonts w:ascii="Times New Roman" w:hAnsi="Times New Roman" w:cs="Times New Roman"/>
          <w:b/>
          <w:szCs w:val="24"/>
          <w:u w:val="single"/>
        </w:rPr>
        <w:t>Efeitos:</w:t>
      </w:r>
      <w:r w:rsidR="00C40A22">
        <w:rPr>
          <w:rFonts w:ascii="Times New Roman" w:hAnsi="Times New Roman" w:cs="Times New Roman"/>
          <w:szCs w:val="24"/>
        </w:rPr>
        <w:t xml:space="preserve"> </w:t>
      </w:r>
    </w:p>
    <w:p w14:paraId="4D198F41" w14:textId="1917E551" w:rsidR="00152202" w:rsidRPr="00775AE5" w:rsidRDefault="00C40A22" w:rsidP="00261179">
      <w:p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E</w:t>
      </w:r>
      <w:r w:rsidR="00152202" w:rsidRPr="00775AE5">
        <w:rPr>
          <w:rFonts w:ascii="Times New Roman" w:hAnsi="Times New Roman" w:cs="Times New Roman"/>
          <w:szCs w:val="24"/>
        </w:rPr>
        <w:t xml:space="preserve">m </w:t>
      </w:r>
      <w:r w:rsidR="00E71082" w:rsidRPr="00775AE5">
        <w:rPr>
          <w:rFonts w:ascii="Times New Roman" w:hAnsi="Times New Roman" w:cs="Times New Roman"/>
          <w:szCs w:val="24"/>
        </w:rPr>
        <w:t>princípio</w:t>
      </w:r>
      <w:r w:rsidR="00152202" w:rsidRPr="00775AE5">
        <w:rPr>
          <w:rFonts w:ascii="Times New Roman" w:hAnsi="Times New Roman" w:cs="Times New Roman"/>
          <w:szCs w:val="24"/>
        </w:rPr>
        <w:t xml:space="preserve">, a revogação não tem efeitos </w:t>
      </w:r>
      <w:r w:rsidR="002F79DC" w:rsidRPr="00775AE5">
        <w:rPr>
          <w:rFonts w:ascii="Times New Roman" w:hAnsi="Times New Roman" w:cs="Times New Roman"/>
          <w:szCs w:val="24"/>
        </w:rPr>
        <w:t>retroactivos</w:t>
      </w:r>
      <w:r w:rsidR="00152202" w:rsidRPr="00775AE5">
        <w:rPr>
          <w:rFonts w:ascii="Times New Roman" w:hAnsi="Times New Roman" w:cs="Times New Roman"/>
          <w:szCs w:val="24"/>
        </w:rPr>
        <w:t xml:space="preserve">; a anulação tem efeitos </w:t>
      </w:r>
      <w:r w:rsidR="002F79DC" w:rsidRPr="00775AE5">
        <w:rPr>
          <w:rFonts w:ascii="Times New Roman" w:hAnsi="Times New Roman" w:cs="Times New Roman"/>
          <w:szCs w:val="24"/>
        </w:rPr>
        <w:t>retroactivos</w:t>
      </w:r>
      <w:r w:rsidR="00152202" w:rsidRPr="00775AE5">
        <w:rPr>
          <w:rFonts w:ascii="Times New Roman" w:hAnsi="Times New Roman" w:cs="Times New Roman"/>
          <w:szCs w:val="24"/>
        </w:rPr>
        <w:t xml:space="preserve">. É a regra. No entanto, o art. 171º institui que se podem fazer revogações </w:t>
      </w:r>
      <w:r w:rsidR="002F79DC" w:rsidRPr="00775AE5">
        <w:rPr>
          <w:rFonts w:ascii="Times New Roman" w:hAnsi="Times New Roman" w:cs="Times New Roman"/>
          <w:szCs w:val="24"/>
        </w:rPr>
        <w:t>retroactivas</w:t>
      </w:r>
      <w:r w:rsidR="00152202" w:rsidRPr="00775AE5">
        <w:rPr>
          <w:rFonts w:ascii="Times New Roman" w:hAnsi="Times New Roman" w:cs="Times New Roman"/>
          <w:szCs w:val="24"/>
        </w:rPr>
        <w:t xml:space="preserve"> e anulações não </w:t>
      </w:r>
      <w:r w:rsidR="002F79DC" w:rsidRPr="00775AE5">
        <w:rPr>
          <w:rFonts w:ascii="Times New Roman" w:hAnsi="Times New Roman" w:cs="Times New Roman"/>
          <w:szCs w:val="24"/>
        </w:rPr>
        <w:t>retroactivas</w:t>
      </w:r>
      <w:r w:rsidR="00152202" w:rsidRPr="00775AE5">
        <w:rPr>
          <w:rFonts w:ascii="Times New Roman" w:hAnsi="Times New Roman" w:cs="Times New Roman"/>
          <w:szCs w:val="24"/>
        </w:rPr>
        <w:t>. Quando se diz que a revogaçã</w:t>
      </w:r>
      <w:r w:rsidR="00E71082" w:rsidRPr="00775AE5">
        <w:rPr>
          <w:rFonts w:ascii="Times New Roman" w:hAnsi="Times New Roman" w:cs="Times New Roman"/>
          <w:szCs w:val="24"/>
        </w:rPr>
        <w:t xml:space="preserve">o pode ser </w:t>
      </w:r>
      <w:r w:rsidR="002F79DC" w:rsidRPr="00775AE5">
        <w:rPr>
          <w:rFonts w:ascii="Times New Roman" w:hAnsi="Times New Roman" w:cs="Times New Roman"/>
          <w:szCs w:val="24"/>
        </w:rPr>
        <w:t>retroactiva</w:t>
      </w:r>
      <w:r w:rsidR="00E71082" w:rsidRPr="00775AE5">
        <w:rPr>
          <w:rFonts w:ascii="Times New Roman" w:hAnsi="Times New Roman" w:cs="Times New Roman"/>
          <w:szCs w:val="24"/>
        </w:rPr>
        <w:t>, isso está</w:t>
      </w:r>
      <w:r w:rsidR="00152202" w:rsidRPr="00775AE5">
        <w:rPr>
          <w:rFonts w:ascii="Times New Roman" w:hAnsi="Times New Roman" w:cs="Times New Roman"/>
          <w:szCs w:val="24"/>
        </w:rPr>
        <w:t xml:space="preserve"> relacionado com os </w:t>
      </w:r>
      <w:r w:rsidR="002F79DC" w:rsidRPr="00775AE5">
        <w:rPr>
          <w:rFonts w:ascii="Times New Roman" w:hAnsi="Times New Roman" w:cs="Times New Roman"/>
          <w:szCs w:val="24"/>
        </w:rPr>
        <w:t>actos</w:t>
      </w:r>
      <w:r w:rsidR="00152202" w:rsidRPr="00775AE5">
        <w:rPr>
          <w:rFonts w:ascii="Times New Roman" w:hAnsi="Times New Roman" w:cs="Times New Roman"/>
          <w:szCs w:val="24"/>
        </w:rPr>
        <w:t xml:space="preserve"> </w:t>
      </w:r>
      <w:r w:rsidR="002F79DC" w:rsidRPr="00775AE5">
        <w:rPr>
          <w:rFonts w:ascii="Times New Roman" w:hAnsi="Times New Roman" w:cs="Times New Roman"/>
          <w:szCs w:val="24"/>
        </w:rPr>
        <w:t>retroactivos</w:t>
      </w:r>
      <w:r w:rsidR="00152202" w:rsidRPr="00775AE5">
        <w:rPr>
          <w:rFonts w:ascii="Times New Roman" w:hAnsi="Times New Roman" w:cs="Times New Roman"/>
          <w:szCs w:val="24"/>
        </w:rPr>
        <w:t xml:space="preserve">. </w:t>
      </w:r>
      <w:r w:rsidR="00152202" w:rsidRPr="00C40A22">
        <w:rPr>
          <w:rFonts w:ascii="Times New Roman" w:hAnsi="Times New Roman" w:cs="Times New Roman"/>
          <w:szCs w:val="24"/>
          <w:u w:val="single"/>
        </w:rPr>
        <w:t xml:space="preserve">Se o </w:t>
      </w:r>
      <w:r w:rsidR="002F79DC" w:rsidRPr="00C40A22">
        <w:rPr>
          <w:rFonts w:ascii="Times New Roman" w:hAnsi="Times New Roman" w:cs="Times New Roman"/>
          <w:szCs w:val="24"/>
          <w:u w:val="single"/>
        </w:rPr>
        <w:t>acto</w:t>
      </w:r>
      <w:r w:rsidR="00152202" w:rsidRPr="00C40A22">
        <w:rPr>
          <w:rFonts w:ascii="Times New Roman" w:hAnsi="Times New Roman" w:cs="Times New Roman"/>
          <w:szCs w:val="24"/>
          <w:u w:val="single"/>
        </w:rPr>
        <w:t xml:space="preserve"> é </w:t>
      </w:r>
      <w:r w:rsidR="002F79DC" w:rsidRPr="00C40A22">
        <w:rPr>
          <w:rFonts w:ascii="Times New Roman" w:hAnsi="Times New Roman" w:cs="Times New Roman"/>
          <w:szCs w:val="24"/>
          <w:u w:val="single"/>
        </w:rPr>
        <w:t>retroactivo</w:t>
      </w:r>
      <w:r w:rsidR="00152202" w:rsidRPr="00C40A22">
        <w:rPr>
          <w:rFonts w:ascii="Times New Roman" w:hAnsi="Times New Roman" w:cs="Times New Roman"/>
          <w:szCs w:val="24"/>
          <w:u w:val="single"/>
        </w:rPr>
        <w:t>, então a sua revogação também o tem de ser.</w:t>
      </w:r>
      <w:r w:rsidR="00152202" w:rsidRPr="00775AE5">
        <w:rPr>
          <w:rFonts w:ascii="Times New Roman" w:hAnsi="Times New Roman" w:cs="Times New Roman"/>
          <w:szCs w:val="24"/>
        </w:rPr>
        <w:t xml:space="preserve"> Art. 156</w:t>
      </w:r>
      <w:r>
        <w:rPr>
          <w:rFonts w:ascii="Times New Roman" w:hAnsi="Times New Roman" w:cs="Times New Roman"/>
          <w:szCs w:val="24"/>
        </w:rPr>
        <w:t>.</w:t>
      </w:r>
      <w:r w:rsidR="00152202" w:rsidRPr="00775AE5">
        <w:rPr>
          <w:rFonts w:ascii="Times New Roman" w:hAnsi="Times New Roman" w:cs="Times New Roman"/>
          <w:szCs w:val="24"/>
        </w:rPr>
        <w:t>º</w:t>
      </w:r>
      <w:r>
        <w:rPr>
          <w:rFonts w:ascii="Times New Roman" w:hAnsi="Times New Roman" w:cs="Times New Roman"/>
          <w:szCs w:val="24"/>
        </w:rPr>
        <w:t xml:space="preserve"> CPA</w:t>
      </w:r>
      <w:r w:rsidR="00152202" w:rsidRPr="00775AE5">
        <w:rPr>
          <w:rFonts w:ascii="Times New Roman" w:hAnsi="Times New Roman" w:cs="Times New Roman"/>
          <w:szCs w:val="24"/>
        </w:rPr>
        <w:t xml:space="preserve">. </w:t>
      </w:r>
    </w:p>
    <w:p w14:paraId="68999850" w14:textId="550F4320"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Pe</w:t>
      </w:r>
      <w:r w:rsidR="00E71082" w:rsidRPr="00775AE5">
        <w:rPr>
          <w:rFonts w:ascii="Times New Roman" w:hAnsi="Times New Roman" w:cs="Times New Roman"/>
          <w:szCs w:val="24"/>
        </w:rPr>
        <w:t>lo contrá</w:t>
      </w:r>
      <w:r w:rsidRPr="00775AE5">
        <w:rPr>
          <w:rFonts w:ascii="Times New Roman" w:hAnsi="Times New Roman" w:cs="Times New Roman"/>
          <w:szCs w:val="24"/>
        </w:rPr>
        <w:t xml:space="preserve">rio, uma anulação não </w:t>
      </w:r>
      <w:r w:rsidR="002F79DC" w:rsidRPr="00775AE5">
        <w:rPr>
          <w:rFonts w:ascii="Times New Roman" w:hAnsi="Times New Roman" w:cs="Times New Roman"/>
          <w:szCs w:val="24"/>
        </w:rPr>
        <w:t>retroactiva</w:t>
      </w:r>
      <w:r w:rsidR="00E71082" w:rsidRPr="00775AE5">
        <w:rPr>
          <w:rFonts w:ascii="Times New Roman" w:hAnsi="Times New Roman" w:cs="Times New Roman"/>
          <w:szCs w:val="24"/>
        </w:rPr>
        <w:t xml:space="preserve"> é um pouco estranha. É até contraditório. Só</w:t>
      </w:r>
      <w:r w:rsidRPr="00775AE5">
        <w:rPr>
          <w:rFonts w:ascii="Times New Roman" w:hAnsi="Times New Roman" w:cs="Times New Roman"/>
          <w:szCs w:val="24"/>
        </w:rPr>
        <w:t xml:space="preserve"> por raz</w:t>
      </w:r>
      <w:r w:rsidR="00E71082" w:rsidRPr="00775AE5">
        <w:rPr>
          <w:rFonts w:ascii="Times New Roman" w:hAnsi="Times New Roman" w:cs="Times New Roman"/>
          <w:szCs w:val="24"/>
        </w:rPr>
        <w:t>õe</w:t>
      </w:r>
      <w:r w:rsidRPr="00775AE5">
        <w:rPr>
          <w:rFonts w:ascii="Times New Roman" w:hAnsi="Times New Roman" w:cs="Times New Roman"/>
          <w:szCs w:val="24"/>
        </w:rPr>
        <w:t xml:space="preserve">s que tenham que ver com a </w:t>
      </w:r>
      <w:r w:rsidR="002F79DC" w:rsidRPr="00775AE5">
        <w:rPr>
          <w:rFonts w:ascii="Times New Roman" w:hAnsi="Times New Roman" w:cs="Times New Roman"/>
          <w:szCs w:val="24"/>
        </w:rPr>
        <w:t>protecção</w:t>
      </w:r>
      <w:r w:rsidRPr="00775AE5">
        <w:rPr>
          <w:rFonts w:ascii="Times New Roman" w:hAnsi="Times New Roman" w:cs="Times New Roman"/>
          <w:szCs w:val="24"/>
        </w:rPr>
        <w:t xml:space="preserve"> da confiança ou o tem</w:t>
      </w:r>
      <w:r w:rsidR="00E71082" w:rsidRPr="00775AE5">
        <w:rPr>
          <w:rFonts w:ascii="Times New Roman" w:hAnsi="Times New Roman" w:cs="Times New Roman"/>
          <w:szCs w:val="24"/>
        </w:rPr>
        <w:t>po já decorrido é</w:t>
      </w:r>
      <w:r w:rsidRPr="00775AE5">
        <w:rPr>
          <w:rFonts w:ascii="Times New Roman" w:hAnsi="Times New Roman" w:cs="Times New Roman"/>
          <w:szCs w:val="24"/>
        </w:rPr>
        <w:t xml:space="preserve"> que o justificam. É uma anulação limitada. O art. 168</w:t>
      </w:r>
      <w:r w:rsidR="00C40A22">
        <w:rPr>
          <w:rFonts w:ascii="Times New Roman" w:hAnsi="Times New Roman" w:cs="Times New Roman"/>
          <w:szCs w:val="24"/>
        </w:rPr>
        <w:t>.</w:t>
      </w:r>
      <w:r w:rsidRPr="00775AE5">
        <w:rPr>
          <w:rFonts w:ascii="Times New Roman" w:hAnsi="Times New Roman" w:cs="Times New Roman"/>
          <w:szCs w:val="24"/>
        </w:rPr>
        <w:t>º prevê</w:t>
      </w:r>
      <w:r w:rsidR="00E71082" w:rsidRPr="00775AE5">
        <w:rPr>
          <w:rFonts w:ascii="Times New Roman" w:hAnsi="Times New Roman" w:cs="Times New Roman"/>
          <w:szCs w:val="24"/>
        </w:rPr>
        <w:t xml:space="preserve"> a situação</w:t>
      </w:r>
      <w:r w:rsidRPr="00775AE5">
        <w:rPr>
          <w:rFonts w:ascii="Times New Roman" w:hAnsi="Times New Roman" w:cs="Times New Roman"/>
          <w:szCs w:val="24"/>
        </w:rPr>
        <w:t xml:space="preserve"> no caso das prestações periódicas. O art. 171</w:t>
      </w:r>
      <w:r w:rsidR="00C40A22">
        <w:rPr>
          <w:rFonts w:ascii="Times New Roman" w:hAnsi="Times New Roman" w:cs="Times New Roman"/>
          <w:szCs w:val="24"/>
        </w:rPr>
        <w:t>.</w:t>
      </w:r>
      <w:r w:rsidRPr="00775AE5">
        <w:rPr>
          <w:rFonts w:ascii="Times New Roman" w:hAnsi="Times New Roman" w:cs="Times New Roman"/>
          <w:szCs w:val="24"/>
        </w:rPr>
        <w:t xml:space="preserve">º/3 tem a mesma lógica – quando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já não pode ser impugnado nos tribunais, a anulação só produz efeitos para o futuro. Teoricamente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só não pode ser impugnado nos tribunais ao fim de um ano (prazo geral da Lei processual). Na </w:t>
      </w:r>
      <w:r w:rsidR="00E71082" w:rsidRPr="00775AE5">
        <w:rPr>
          <w:rFonts w:ascii="Times New Roman" w:hAnsi="Times New Roman" w:cs="Times New Roman"/>
          <w:szCs w:val="24"/>
        </w:rPr>
        <w:t>prática</w:t>
      </w:r>
      <w:r w:rsidRPr="00775AE5">
        <w:rPr>
          <w:rFonts w:ascii="Times New Roman" w:hAnsi="Times New Roman" w:cs="Times New Roman"/>
          <w:szCs w:val="24"/>
        </w:rPr>
        <w:t xml:space="preserve">, significa que ao fim de um ano se admite que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possam não ser anulados com efeitos </w:t>
      </w:r>
      <w:r w:rsidR="002F79DC" w:rsidRPr="00775AE5">
        <w:rPr>
          <w:rFonts w:ascii="Times New Roman" w:hAnsi="Times New Roman" w:cs="Times New Roman"/>
          <w:szCs w:val="24"/>
        </w:rPr>
        <w:t>retroactivos</w:t>
      </w:r>
      <w:r w:rsidRPr="00775AE5">
        <w:rPr>
          <w:rFonts w:ascii="Times New Roman" w:hAnsi="Times New Roman" w:cs="Times New Roman"/>
          <w:szCs w:val="24"/>
        </w:rPr>
        <w:t xml:space="preserve">. Como já há o regime do 168º, esta norma acaba por ser superficial. </w:t>
      </w:r>
    </w:p>
    <w:p w14:paraId="67751DE3" w14:textId="7E625066" w:rsidR="00152202" w:rsidRPr="00C40A22" w:rsidRDefault="00152202" w:rsidP="00261179">
      <w:pPr>
        <w:autoSpaceDE w:val="0"/>
        <w:autoSpaceDN w:val="0"/>
        <w:adjustRightInd w:val="0"/>
        <w:spacing w:after="200" w:line="276" w:lineRule="auto"/>
        <w:rPr>
          <w:rFonts w:ascii="Times New Roman" w:hAnsi="Times New Roman" w:cs="Times New Roman"/>
          <w:szCs w:val="24"/>
          <w:u w:val="single"/>
        </w:rPr>
      </w:pPr>
      <w:r w:rsidRPr="00C40A22">
        <w:rPr>
          <w:rFonts w:ascii="Times New Roman" w:hAnsi="Times New Roman" w:cs="Times New Roman"/>
          <w:szCs w:val="24"/>
          <w:u w:val="single"/>
        </w:rPr>
        <w:t xml:space="preserve">Revogação e anulação são </w:t>
      </w:r>
      <w:r w:rsidR="002F79DC" w:rsidRPr="00C40A22">
        <w:rPr>
          <w:rFonts w:ascii="Times New Roman" w:hAnsi="Times New Roman" w:cs="Times New Roman"/>
          <w:szCs w:val="24"/>
          <w:u w:val="single"/>
        </w:rPr>
        <w:t>actos</w:t>
      </w:r>
      <w:r w:rsidRPr="00C40A22">
        <w:rPr>
          <w:rFonts w:ascii="Times New Roman" w:hAnsi="Times New Roman" w:cs="Times New Roman"/>
          <w:szCs w:val="24"/>
          <w:u w:val="single"/>
        </w:rPr>
        <w:t xml:space="preserve"> de segundo grau, </w:t>
      </w:r>
      <w:r w:rsidR="002F79DC" w:rsidRPr="00C40A22">
        <w:rPr>
          <w:rFonts w:ascii="Times New Roman" w:hAnsi="Times New Roman" w:cs="Times New Roman"/>
          <w:szCs w:val="24"/>
          <w:u w:val="single"/>
        </w:rPr>
        <w:t>actos</w:t>
      </w:r>
      <w:r w:rsidRPr="00C40A22">
        <w:rPr>
          <w:rFonts w:ascii="Times New Roman" w:hAnsi="Times New Roman" w:cs="Times New Roman"/>
          <w:szCs w:val="24"/>
          <w:u w:val="single"/>
        </w:rPr>
        <w:t xml:space="preserve"> sobre </w:t>
      </w:r>
      <w:r w:rsidR="002F79DC" w:rsidRPr="00C40A22">
        <w:rPr>
          <w:rFonts w:ascii="Times New Roman" w:hAnsi="Times New Roman" w:cs="Times New Roman"/>
          <w:szCs w:val="24"/>
          <w:u w:val="single"/>
        </w:rPr>
        <w:t>actos</w:t>
      </w:r>
      <w:r w:rsidRPr="00C40A22">
        <w:rPr>
          <w:rFonts w:ascii="Times New Roman" w:hAnsi="Times New Roman" w:cs="Times New Roman"/>
          <w:szCs w:val="24"/>
          <w:u w:val="single"/>
        </w:rPr>
        <w:t xml:space="preserve">, </w:t>
      </w:r>
      <w:r w:rsidR="002F79DC" w:rsidRPr="00C40A22">
        <w:rPr>
          <w:rFonts w:ascii="Times New Roman" w:hAnsi="Times New Roman" w:cs="Times New Roman"/>
          <w:szCs w:val="24"/>
          <w:u w:val="single"/>
        </w:rPr>
        <w:t>actos</w:t>
      </w:r>
      <w:r w:rsidRPr="00C40A22">
        <w:rPr>
          <w:rFonts w:ascii="Times New Roman" w:hAnsi="Times New Roman" w:cs="Times New Roman"/>
          <w:szCs w:val="24"/>
          <w:u w:val="single"/>
        </w:rPr>
        <w:t xml:space="preserve"> que incidem sobre </w:t>
      </w:r>
      <w:r w:rsidR="002F79DC" w:rsidRPr="00C40A22">
        <w:rPr>
          <w:rFonts w:ascii="Times New Roman" w:hAnsi="Times New Roman" w:cs="Times New Roman"/>
          <w:szCs w:val="24"/>
          <w:u w:val="single"/>
        </w:rPr>
        <w:t>actos</w:t>
      </w:r>
      <w:r w:rsidRPr="00C40A22">
        <w:rPr>
          <w:rFonts w:ascii="Times New Roman" w:hAnsi="Times New Roman" w:cs="Times New Roman"/>
          <w:szCs w:val="24"/>
          <w:u w:val="single"/>
        </w:rPr>
        <w:t xml:space="preserve"> anteriores. </w:t>
      </w:r>
    </w:p>
    <w:p w14:paraId="74C89B71" w14:textId="77777777" w:rsidR="00E335C0" w:rsidRPr="00775AE5" w:rsidRDefault="00E335C0" w:rsidP="00261179">
      <w:pPr>
        <w:autoSpaceDE w:val="0"/>
        <w:autoSpaceDN w:val="0"/>
        <w:adjustRightInd w:val="0"/>
        <w:spacing w:after="200" w:line="276" w:lineRule="auto"/>
        <w:rPr>
          <w:rFonts w:ascii="Times New Roman" w:hAnsi="Times New Roman" w:cs="Times New Roman"/>
          <w:szCs w:val="24"/>
        </w:rPr>
      </w:pPr>
    </w:p>
    <w:p w14:paraId="45198561" w14:textId="1B253C58" w:rsidR="00152202" w:rsidRPr="00C1277E" w:rsidRDefault="00152202" w:rsidP="009322F8">
      <w:pPr>
        <w:pStyle w:val="PargrafodaLista"/>
        <w:numPr>
          <w:ilvl w:val="0"/>
          <w:numId w:val="123"/>
        </w:numPr>
        <w:autoSpaceDE w:val="0"/>
        <w:autoSpaceDN w:val="0"/>
        <w:adjustRightInd w:val="0"/>
        <w:spacing w:after="200" w:line="276" w:lineRule="auto"/>
        <w:rPr>
          <w:rFonts w:ascii="Times New Roman" w:hAnsi="Times New Roman" w:cs="Times New Roman"/>
          <w:b/>
          <w:szCs w:val="24"/>
          <w:u w:val="single"/>
        </w:rPr>
      </w:pPr>
      <w:r w:rsidRPr="00C1277E">
        <w:rPr>
          <w:rFonts w:ascii="Times New Roman" w:hAnsi="Times New Roman" w:cs="Times New Roman"/>
          <w:b/>
          <w:szCs w:val="24"/>
          <w:u w:val="single"/>
        </w:rPr>
        <w:t>A</w:t>
      </w:r>
      <w:r w:rsidR="002F79DC">
        <w:rPr>
          <w:rFonts w:ascii="Times New Roman" w:hAnsi="Times New Roman" w:cs="Times New Roman"/>
          <w:b/>
          <w:szCs w:val="24"/>
          <w:u w:val="single"/>
        </w:rPr>
        <w:t>c</w:t>
      </w:r>
      <w:r w:rsidRPr="00C1277E">
        <w:rPr>
          <w:rFonts w:ascii="Times New Roman" w:hAnsi="Times New Roman" w:cs="Times New Roman"/>
          <w:b/>
          <w:szCs w:val="24"/>
          <w:u w:val="single"/>
        </w:rPr>
        <w:t>to t</w:t>
      </w:r>
      <w:r w:rsidR="00E335C0" w:rsidRPr="00C1277E">
        <w:rPr>
          <w:rFonts w:ascii="Times New Roman" w:hAnsi="Times New Roman" w:cs="Times New Roman"/>
          <w:b/>
          <w:szCs w:val="24"/>
          <w:u w:val="single"/>
        </w:rPr>
        <w:t>á</w:t>
      </w:r>
      <w:r w:rsidR="00C1277E">
        <w:rPr>
          <w:rFonts w:ascii="Times New Roman" w:hAnsi="Times New Roman" w:cs="Times New Roman"/>
          <w:b/>
          <w:szCs w:val="24"/>
          <w:u w:val="single"/>
        </w:rPr>
        <w:t>cito</w:t>
      </w:r>
    </w:p>
    <w:p w14:paraId="3ED84934" w14:textId="15292E22" w:rsidR="00E335C0" w:rsidRPr="00775AE5" w:rsidRDefault="00E335C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 xml:space="preserve">Por regra, 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administrativos são</w:t>
      </w:r>
      <w:r w:rsidR="00152202" w:rsidRPr="00775AE5">
        <w:rPr>
          <w:rFonts w:ascii="Times New Roman" w:hAnsi="Times New Roman" w:cs="Times New Roman"/>
          <w:szCs w:val="24"/>
        </w:rPr>
        <w:t xml:space="preserve"> expressos</w:t>
      </w:r>
      <w:r w:rsidRPr="00775AE5">
        <w:rPr>
          <w:rFonts w:ascii="Times New Roman" w:hAnsi="Times New Roman" w:cs="Times New Roman"/>
          <w:szCs w:val="24"/>
        </w:rPr>
        <w:t xml:space="preserve"> e não tácitos</w:t>
      </w:r>
      <w:r w:rsidR="00152202" w:rsidRPr="00775AE5">
        <w:rPr>
          <w:rFonts w:ascii="Times New Roman" w:hAnsi="Times New Roman" w:cs="Times New Roman"/>
          <w:szCs w:val="24"/>
        </w:rPr>
        <w:t>.</w:t>
      </w:r>
      <w:r w:rsidRPr="00775AE5">
        <w:rPr>
          <w:rFonts w:ascii="Times New Roman" w:hAnsi="Times New Roman" w:cs="Times New Roman"/>
          <w:szCs w:val="24"/>
        </w:rPr>
        <w:t xml:space="preserve"> Quando são tácitos, corresponde a equivaler-se o silêncio a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expresso. É como se a administração tivesse dito que sim expressamente. </w:t>
      </w:r>
    </w:p>
    <w:p w14:paraId="7950C77D" w14:textId="458EFF76" w:rsidR="00E335C0"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Não</w:t>
      </w:r>
      <w:r w:rsidR="00E335C0" w:rsidRPr="00775AE5">
        <w:rPr>
          <w:rFonts w:ascii="Times New Roman" w:hAnsi="Times New Roman" w:cs="Times New Roman"/>
          <w:szCs w:val="24"/>
        </w:rPr>
        <w:t xml:space="preserve"> há forma legal exigida para a formulação do </w:t>
      </w:r>
      <w:r w:rsidR="002F79DC" w:rsidRPr="00775AE5">
        <w:rPr>
          <w:rFonts w:ascii="Times New Roman" w:hAnsi="Times New Roman" w:cs="Times New Roman"/>
          <w:szCs w:val="24"/>
        </w:rPr>
        <w:t>acto</w:t>
      </w:r>
      <w:r w:rsidR="00E335C0" w:rsidRPr="00775AE5">
        <w:rPr>
          <w:rFonts w:ascii="Times New Roman" w:hAnsi="Times New Roman" w:cs="Times New Roman"/>
          <w:szCs w:val="24"/>
        </w:rPr>
        <w:t xml:space="preserve"> administrativo para alé</w:t>
      </w:r>
      <w:r w:rsidRPr="00775AE5">
        <w:rPr>
          <w:rFonts w:ascii="Times New Roman" w:hAnsi="Times New Roman" w:cs="Times New Roman"/>
          <w:szCs w:val="24"/>
        </w:rPr>
        <w:t>m da escrita, logo</w:t>
      </w:r>
      <w:r w:rsidR="00C40A22">
        <w:rPr>
          <w:rFonts w:ascii="Times New Roman" w:hAnsi="Times New Roman" w:cs="Times New Roman"/>
          <w:szCs w:val="24"/>
        </w:rPr>
        <w:t>,</w:t>
      </w:r>
      <w:r w:rsidRPr="00775AE5">
        <w:rPr>
          <w:rFonts w:ascii="Times New Roman" w:hAnsi="Times New Roman" w:cs="Times New Roman"/>
          <w:szCs w:val="24"/>
        </w:rPr>
        <w:t xml:space="preserve"> não há formalismo especial para a </w:t>
      </w:r>
      <w:r w:rsidR="00E335C0" w:rsidRPr="00775AE5">
        <w:rPr>
          <w:rFonts w:ascii="Times New Roman" w:hAnsi="Times New Roman" w:cs="Times New Roman"/>
          <w:szCs w:val="24"/>
        </w:rPr>
        <w:t>prática</w:t>
      </w:r>
      <w:r w:rsidRPr="00775AE5">
        <w:rPr>
          <w:rFonts w:ascii="Times New Roman" w:hAnsi="Times New Roman" w:cs="Times New Roman"/>
          <w:szCs w:val="24"/>
        </w:rPr>
        <w:t xml:space="preserve"> </w:t>
      </w:r>
      <w:r w:rsidR="00E335C0" w:rsidRPr="00775AE5">
        <w:rPr>
          <w:rFonts w:ascii="Times New Roman" w:hAnsi="Times New Roman" w:cs="Times New Roman"/>
          <w:szCs w:val="24"/>
        </w:rPr>
        <w:t>da decisão</w:t>
      </w:r>
      <w:r w:rsidRPr="00775AE5">
        <w:rPr>
          <w:rFonts w:ascii="Times New Roman" w:hAnsi="Times New Roman" w:cs="Times New Roman"/>
          <w:szCs w:val="24"/>
        </w:rPr>
        <w:t xml:space="preserve">. Podemos ter um “rabisco” no canto da folha e isso é já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administrativo, porque assume a decisão. </w:t>
      </w:r>
    </w:p>
    <w:p w14:paraId="77F4CC94" w14:textId="168C1EA3" w:rsidR="00184E21"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A regra é que são praticados sob forma escrita. A menos que seja um órgão colegial em que a deliberação é tomada oralmente em reunião e se elabora uma </w:t>
      </w:r>
      <w:r w:rsidR="002F79DC" w:rsidRPr="00775AE5">
        <w:rPr>
          <w:rFonts w:ascii="Times New Roman" w:hAnsi="Times New Roman" w:cs="Times New Roman"/>
          <w:szCs w:val="24"/>
        </w:rPr>
        <w:t>acta</w:t>
      </w:r>
      <w:r w:rsidRPr="00775AE5">
        <w:rPr>
          <w:rFonts w:ascii="Times New Roman" w:hAnsi="Times New Roman" w:cs="Times New Roman"/>
          <w:szCs w:val="24"/>
        </w:rPr>
        <w:t xml:space="preserve"> em que se documenta o que foi decidido. Mas a decisão foi tomada oralmente.</w:t>
      </w:r>
    </w:p>
    <w:p w14:paraId="55ECAC16" w14:textId="78428D6A"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tácitos não são expressos, não são assumidos por nenhum órgão. </w:t>
      </w:r>
    </w:p>
    <w:p w14:paraId="7392AA38" w14:textId="68327D4C" w:rsidR="00152202" w:rsidRPr="00775AE5" w:rsidRDefault="00E335C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Deferimento tácito: Aplica-se-</w:t>
      </w:r>
      <w:r w:rsidR="00152202" w:rsidRPr="00775AE5">
        <w:rPr>
          <w:rFonts w:ascii="Times New Roman" w:hAnsi="Times New Roman" w:cs="Times New Roman"/>
          <w:szCs w:val="24"/>
        </w:rPr>
        <w:t>lhe o regime da revogação, anulação, validade, todas as</w:t>
      </w:r>
      <w:r w:rsidRPr="00775AE5">
        <w:rPr>
          <w:rFonts w:ascii="Times New Roman" w:hAnsi="Times New Roman" w:cs="Times New Roman"/>
          <w:szCs w:val="24"/>
        </w:rPr>
        <w:t xml:space="preserve"> </w:t>
      </w:r>
      <w:r w:rsidR="00152202" w:rsidRPr="00775AE5">
        <w:rPr>
          <w:rFonts w:ascii="Times New Roman" w:hAnsi="Times New Roman" w:cs="Times New Roman"/>
          <w:szCs w:val="24"/>
        </w:rPr>
        <w:t>normas aplicáv</w:t>
      </w:r>
      <w:r w:rsidRPr="00775AE5">
        <w:rPr>
          <w:rFonts w:ascii="Times New Roman" w:hAnsi="Times New Roman" w:cs="Times New Roman"/>
          <w:szCs w:val="24"/>
        </w:rPr>
        <w:t xml:space="preserve">eis aos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administrativos. À</w:t>
      </w:r>
      <w:r w:rsidR="00152202" w:rsidRPr="00775AE5">
        <w:rPr>
          <w:rFonts w:ascii="Times New Roman" w:hAnsi="Times New Roman" w:cs="Times New Roman"/>
          <w:szCs w:val="24"/>
        </w:rPr>
        <w:t xml:space="preserve"> </w:t>
      </w:r>
      <w:r w:rsidR="002F79DC" w:rsidRPr="00775AE5">
        <w:rPr>
          <w:rFonts w:ascii="Times New Roman" w:hAnsi="Times New Roman" w:cs="Times New Roman"/>
          <w:szCs w:val="24"/>
        </w:rPr>
        <w:t>excepção</w:t>
      </w:r>
      <w:r w:rsidR="00152202" w:rsidRPr="00775AE5">
        <w:rPr>
          <w:rFonts w:ascii="Times New Roman" w:hAnsi="Times New Roman" w:cs="Times New Roman"/>
          <w:szCs w:val="24"/>
        </w:rPr>
        <w:t xml:space="preserve"> da notificação</w:t>
      </w:r>
      <w:r w:rsidRPr="00775AE5">
        <w:rPr>
          <w:rFonts w:ascii="Times New Roman" w:hAnsi="Times New Roman" w:cs="Times New Roman"/>
          <w:szCs w:val="24"/>
        </w:rPr>
        <w:t>,</w:t>
      </w:r>
      <w:r w:rsidR="00152202" w:rsidRPr="00775AE5">
        <w:rPr>
          <w:rFonts w:ascii="Times New Roman" w:hAnsi="Times New Roman" w:cs="Times New Roman"/>
          <w:szCs w:val="24"/>
        </w:rPr>
        <w:t xml:space="preserve"> p</w:t>
      </w:r>
      <w:r w:rsidRPr="00775AE5">
        <w:rPr>
          <w:rFonts w:ascii="Times New Roman" w:hAnsi="Times New Roman" w:cs="Times New Roman"/>
          <w:szCs w:val="24"/>
        </w:rPr>
        <w:t>or</w:t>
      </w:r>
      <w:r w:rsidR="00152202" w:rsidRPr="00775AE5">
        <w:rPr>
          <w:rFonts w:ascii="Times New Roman" w:hAnsi="Times New Roman" w:cs="Times New Roman"/>
          <w:szCs w:val="24"/>
        </w:rPr>
        <w:t>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n</w:t>
      </w:r>
      <w:r w:rsidRPr="00775AE5">
        <w:rPr>
          <w:rFonts w:ascii="Times New Roman" w:hAnsi="Times New Roman" w:cs="Times New Roman"/>
          <w:szCs w:val="24"/>
        </w:rPr>
        <w:t>ão</w:t>
      </w:r>
      <w:r w:rsidR="00152202" w:rsidRPr="00775AE5">
        <w:rPr>
          <w:rFonts w:ascii="Times New Roman" w:hAnsi="Times New Roman" w:cs="Times New Roman"/>
          <w:szCs w:val="24"/>
        </w:rPr>
        <w:t xml:space="preserve"> se noti</w:t>
      </w:r>
      <w:r w:rsidRPr="00775AE5">
        <w:rPr>
          <w:rFonts w:ascii="Times New Roman" w:hAnsi="Times New Roman" w:cs="Times New Roman"/>
          <w:szCs w:val="24"/>
        </w:rPr>
        <w:t xml:space="preserve">ficam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que consistem no silê</w:t>
      </w:r>
      <w:r w:rsidR="00152202" w:rsidRPr="00775AE5">
        <w:rPr>
          <w:rFonts w:ascii="Times New Roman" w:hAnsi="Times New Roman" w:cs="Times New Roman"/>
          <w:szCs w:val="24"/>
        </w:rPr>
        <w:t xml:space="preserve">ncio. </w:t>
      </w:r>
    </w:p>
    <w:p w14:paraId="7B293203" w14:textId="65602AE8" w:rsidR="00152202" w:rsidRPr="00775AE5" w:rsidRDefault="00E335C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Há qu</w:t>
      </w:r>
      <w:r w:rsidR="00152202" w:rsidRPr="00775AE5">
        <w:rPr>
          <w:rFonts w:ascii="Times New Roman" w:hAnsi="Times New Roman" w:cs="Times New Roman"/>
          <w:szCs w:val="24"/>
        </w:rPr>
        <w:t>em</w:t>
      </w:r>
      <w:r w:rsidRPr="00775AE5">
        <w:rPr>
          <w:rFonts w:ascii="Times New Roman" w:hAnsi="Times New Roman" w:cs="Times New Roman"/>
          <w:szCs w:val="24"/>
        </w:rPr>
        <w:t xml:space="preserve"> entenda que um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tácito nunca devia ser válido - é</w:t>
      </w:r>
      <w:r w:rsidR="00152202" w:rsidRPr="00775AE5">
        <w:rPr>
          <w:rFonts w:ascii="Times New Roman" w:hAnsi="Times New Roman" w:cs="Times New Roman"/>
          <w:szCs w:val="24"/>
        </w:rPr>
        <w:t xml:space="preserve"> uma figura m</w:t>
      </w:r>
      <w:r w:rsidRPr="00775AE5">
        <w:rPr>
          <w:rFonts w:ascii="Times New Roman" w:hAnsi="Times New Roman" w:cs="Times New Roman"/>
          <w:szCs w:val="24"/>
        </w:rPr>
        <w:t>ui</w:t>
      </w:r>
      <w:r w:rsidR="00152202" w:rsidRPr="00775AE5">
        <w:rPr>
          <w:rFonts w:ascii="Times New Roman" w:hAnsi="Times New Roman" w:cs="Times New Roman"/>
          <w:szCs w:val="24"/>
        </w:rPr>
        <w:t>t</w:t>
      </w:r>
      <w:r w:rsidRPr="00775AE5">
        <w:rPr>
          <w:rFonts w:ascii="Times New Roman" w:hAnsi="Times New Roman" w:cs="Times New Roman"/>
          <w:szCs w:val="24"/>
        </w:rPr>
        <w:t>o</w:t>
      </w:r>
      <w:r w:rsidR="00152202" w:rsidRPr="00775AE5">
        <w:rPr>
          <w:rFonts w:ascii="Times New Roman" w:hAnsi="Times New Roman" w:cs="Times New Roman"/>
          <w:szCs w:val="24"/>
        </w:rPr>
        <w:t xml:space="preserve"> controversa. O que sabemos é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passou o prazo e n</w:t>
      </w:r>
      <w:r w:rsidRPr="00775AE5">
        <w:rPr>
          <w:rFonts w:ascii="Times New Roman" w:hAnsi="Times New Roman" w:cs="Times New Roman"/>
          <w:szCs w:val="24"/>
        </w:rPr>
        <w:t>ão se</w:t>
      </w:r>
      <w:r w:rsidR="00152202" w:rsidRPr="00775AE5">
        <w:rPr>
          <w:rFonts w:ascii="Times New Roman" w:hAnsi="Times New Roman" w:cs="Times New Roman"/>
          <w:szCs w:val="24"/>
        </w:rPr>
        <w:t xml:space="preserve"> decidiu. </w:t>
      </w:r>
      <w:r w:rsidRPr="00775AE5">
        <w:rPr>
          <w:rFonts w:ascii="Times New Roman" w:hAnsi="Times New Roman" w:cs="Times New Roman"/>
          <w:szCs w:val="24"/>
        </w:rPr>
        <w:t>A administração, por ventura, até iria emitir a decisão e ia indeferir o requerimento do particular… “</w:t>
      </w:r>
      <w:r w:rsidR="00152202" w:rsidRPr="00775AE5">
        <w:rPr>
          <w:rFonts w:ascii="Times New Roman" w:hAnsi="Times New Roman" w:cs="Times New Roman"/>
          <w:szCs w:val="24"/>
        </w:rPr>
        <w:t xml:space="preserve">produzir </w:t>
      </w:r>
      <w:r w:rsidR="002F79DC" w:rsidRPr="00775AE5">
        <w:rPr>
          <w:rFonts w:ascii="Times New Roman" w:hAnsi="Times New Roman" w:cs="Times New Roman"/>
          <w:szCs w:val="24"/>
        </w:rPr>
        <w:t>actos</w:t>
      </w:r>
      <w:r w:rsidR="00152202" w:rsidRPr="00775AE5">
        <w:rPr>
          <w:rFonts w:ascii="Times New Roman" w:hAnsi="Times New Roman" w:cs="Times New Roman"/>
          <w:szCs w:val="24"/>
        </w:rPr>
        <w:t xml:space="preserve"> sem saber é uma coisa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tem m</w:t>
      </w:r>
      <w:r w:rsidRPr="00775AE5">
        <w:rPr>
          <w:rFonts w:ascii="Times New Roman" w:hAnsi="Times New Roman" w:cs="Times New Roman"/>
          <w:szCs w:val="24"/>
        </w:rPr>
        <w:t>ui</w:t>
      </w:r>
      <w:r w:rsidR="00152202" w:rsidRPr="00775AE5">
        <w:rPr>
          <w:rFonts w:ascii="Times New Roman" w:hAnsi="Times New Roman" w:cs="Times New Roman"/>
          <w:szCs w:val="24"/>
        </w:rPr>
        <w:t>t</w:t>
      </w:r>
      <w:r w:rsidRPr="00775AE5">
        <w:rPr>
          <w:rFonts w:ascii="Times New Roman" w:hAnsi="Times New Roman" w:cs="Times New Roman"/>
          <w:szCs w:val="24"/>
        </w:rPr>
        <w:t>o</w:t>
      </w:r>
      <w:r w:rsidR="00152202" w:rsidRPr="00775AE5">
        <w:rPr>
          <w:rFonts w:ascii="Times New Roman" w:hAnsi="Times New Roman" w:cs="Times New Roman"/>
          <w:szCs w:val="24"/>
        </w:rPr>
        <w:t xml:space="preserve"> q</w:t>
      </w:r>
      <w:r w:rsidRPr="00775AE5">
        <w:rPr>
          <w:rFonts w:ascii="Times New Roman" w:hAnsi="Times New Roman" w:cs="Times New Roman"/>
          <w:szCs w:val="24"/>
        </w:rPr>
        <w:t>ue se lhe diga” – prof. Mário Aroso de Almeida.</w:t>
      </w:r>
      <w:r w:rsidR="004E132D">
        <w:rPr>
          <w:rFonts w:ascii="Times New Roman" w:hAnsi="Times New Roman" w:cs="Times New Roman"/>
          <w:szCs w:val="24"/>
        </w:rPr>
        <w:t xml:space="preserve"> </w:t>
      </w:r>
      <w:r w:rsidR="00152202" w:rsidRPr="00775AE5">
        <w:rPr>
          <w:rFonts w:ascii="Times New Roman" w:hAnsi="Times New Roman" w:cs="Times New Roman"/>
          <w:szCs w:val="24"/>
        </w:rPr>
        <w:t>Há uns anos</w:t>
      </w:r>
      <w:r w:rsidRPr="00775AE5">
        <w:rPr>
          <w:rFonts w:ascii="Times New Roman" w:hAnsi="Times New Roman" w:cs="Times New Roman"/>
          <w:szCs w:val="24"/>
        </w:rPr>
        <w:t>, as</w:t>
      </w:r>
      <w:r w:rsidR="00152202" w:rsidRPr="00775AE5">
        <w:rPr>
          <w:rFonts w:ascii="Times New Roman" w:hAnsi="Times New Roman" w:cs="Times New Roman"/>
          <w:szCs w:val="24"/>
        </w:rPr>
        <w:t xml:space="preserve"> licenças de construç</w:t>
      </w:r>
      <w:r w:rsidRPr="00775AE5">
        <w:rPr>
          <w:rFonts w:ascii="Times New Roman" w:hAnsi="Times New Roman" w:cs="Times New Roman"/>
          <w:szCs w:val="24"/>
        </w:rPr>
        <w:t>ão tinham base em deferimento tácito - deu</w:t>
      </w:r>
      <w:r w:rsidR="00152202" w:rsidRPr="00775AE5">
        <w:rPr>
          <w:rFonts w:ascii="Times New Roman" w:hAnsi="Times New Roman" w:cs="Times New Roman"/>
          <w:szCs w:val="24"/>
        </w:rPr>
        <w:t xml:space="preserve"> origem a construções estapafúrdias. </w:t>
      </w:r>
    </w:p>
    <w:p w14:paraId="5A322DDA" w14:textId="19EB2DBB" w:rsidR="00152202" w:rsidRPr="00775AE5" w:rsidRDefault="00E335C0"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Por outro lado, o deferimento tá</w:t>
      </w:r>
      <w:r w:rsidR="00152202" w:rsidRPr="00775AE5">
        <w:rPr>
          <w:rFonts w:ascii="Times New Roman" w:hAnsi="Times New Roman" w:cs="Times New Roman"/>
          <w:szCs w:val="24"/>
        </w:rPr>
        <w:t>cito pode servir p</w:t>
      </w:r>
      <w:r w:rsidRPr="00775AE5">
        <w:rPr>
          <w:rFonts w:ascii="Times New Roman" w:hAnsi="Times New Roman" w:cs="Times New Roman"/>
          <w:szCs w:val="24"/>
        </w:rPr>
        <w:t>ara</w:t>
      </w:r>
      <w:r w:rsidR="00152202" w:rsidRPr="00775AE5">
        <w:rPr>
          <w:rFonts w:ascii="Times New Roman" w:hAnsi="Times New Roman" w:cs="Times New Roman"/>
          <w:szCs w:val="24"/>
        </w:rPr>
        <w:t xml:space="preserve"> obrigar a adm</w:t>
      </w:r>
      <w:r w:rsidRPr="00775AE5">
        <w:rPr>
          <w:rFonts w:ascii="Times New Roman" w:hAnsi="Times New Roman" w:cs="Times New Roman"/>
          <w:szCs w:val="24"/>
        </w:rPr>
        <w:t>inistração</w:t>
      </w:r>
      <w:r w:rsidR="00152202" w:rsidRPr="00775AE5">
        <w:rPr>
          <w:rFonts w:ascii="Times New Roman" w:hAnsi="Times New Roman" w:cs="Times New Roman"/>
          <w:szCs w:val="24"/>
        </w:rPr>
        <w:t xml:space="preserve"> a decidir. </w:t>
      </w:r>
      <w:r w:rsidRPr="00775AE5">
        <w:rPr>
          <w:rFonts w:ascii="Times New Roman" w:hAnsi="Times New Roman" w:cs="Times New Roman"/>
          <w:szCs w:val="24"/>
        </w:rPr>
        <w:t>Em sentido contrário, significa por o interesse pú</w:t>
      </w:r>
      <w:r w:rsidR="00152202" w:rsidRPr="00775AE5">
        <w:rPr>
          <w:rFonts w:ascii="Times New Roman" w:hAnsi="Times New Roman" w:cs="Times New Roman"/>
          <w:szCs w:val="24"/>
        </w:rPr>
        <w:t>blico da comunidade nas mãos dos particulares, p</w:t>
      </w:r>
      <w:r w:rsidRPr="00775AE5">
        <w:rPr>
          <w:rFonts w:ascii="Times New Roman" w:hAnsi="Times New Roman" w:cs="Times New Roman"/>
          <w:szCs w:val="24"/>
        </w:rPr>
        <w:t>or</w:t>
      </w:r>
      <w:r w:rsidR="00152202" w:rsidRPr="00775AE5">
        <w:rPr>
          <w:rFonts w:ascii="Times New Roman" w:hAnsi="Times New Roman" w:cs="Times New Roman"/>
          <w:szCs w:val="24"/>
        </w:rPr>
        <w:t>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a adm</w:t>
      </w:r>
      <w:r w:rsidRPr="00775AE5">
        <w:rPr>
          <w:rFonts w:ascii="Times New Roman" w:hAnsi="Times New Roman" w:cs="Times New Roman"/>
          <w:szCs w:val="24"/>
        </w:rPr>
        <w:t>inistração, não</w:t>
      </w:r>
      <w:r w:rsidR="00152202" w:rsidRPr="00775AE5">
        <w:rPr>
          <w:rFonts w:ascii="Times New Roman" w:hAnsi="Times New Roman" w:cs="Times New Roman"/>
          <w:szCs w:val="24"/>
        </w:rPr>
        <w:t xml:space="preserve"> decidindo</w:t>
      </w:r>
      <w:r w:rsidRPr="00775AE5">
        <w:rPr>
          <w:rFonts w:ascii="Times New Roman" w:hAnsi="Times New Roman" w:cs="Times New Roman"/>
          <w:szCs w:val="24"/>
        </w:rPr>
        <w:t>, implica que se faça</w:t>
      </w:r>
      <w:r w:rsidR="00152202" w:rsidRPr="00775AE5">
        <w:rPr>
          <w:rFonts w:ascii="Times New Roman" w:hAnsi="Times New Roman" w:cs="Times New Roman"/>
          <w:szCs w:val="24"/>
        </w:rPr>
        <w:t xml:space="preserve"> o </w:t>
      </w:r>
      <w:r w:rsidRPr="00775AE5">
        <w:rPr>
          <w:rFonts w:ascii="Times New Roman" w:hAnsi="Times New Roman" w:cs="Times New Roman"/>
          <w:szCs w:val="24"/>
        </w:rPr>
        <w:t>que o particular pretende</w:t>
      </w:r>
      <w:r w:rsidR="00152202" w:rsidRPr="00775AE5">
        <w:rPr>
          <w:rFonts w:ascii="Times New Roman" w:hAnsi="Times New Roman" w:cs="Times New Roman"/>
          <w:szCs w:val="24"/>
        </w:rPr>
        <w:t>. Art. 130</w:t>
      </w:r>
      <w:r w:rsidR="00C40A22">
        <w:rPr>
          <w:rFonts w:ascii="Times New Roman" w:hAnsi="Times New Roman" w:cs="Times New Roman"/>
          <w:szCs w:val="24"/>
        </w:rPr>
        <w:t>.</w:t>
      </w:r>
      <w:r w:rsidRPr="00775AE5">
        <w:rPr>
          <w:rFonts w:ascii="Times New Roman" w:hAnsi="Times New Roman" w:cs="Times New Roman"/>
          <w:szCs w:val="24"/>
        </w:rPr>
        <w:t>º</w:t>
      </w:r>
      <w:r w:rsidR="00152202" w:rsidRPr="00775AE5">
        <w:rPr>
          <w:rFonts w:ascii="Times New Roman" w:hAnsi="Times New Roman" w:cs="Times New Roman"/>
          <w:szCs w:val="24"/>
        </w:rPr>
        <w:t xml:space="preserve"> </w:t>
      </w:r>
      <w:r w:rsidRPr="00775AE5">
        <w:rPr>
          <w:rFonts w:ascii="Times New Roman" w:hAnsi="Times New Roman" w:cs="Times New Roman"/>
          <w:szCs w:val="24"/>
        </w:rPr>
        <w:t>- t</w:t>
      </w:r>
      <w:r w:rsidR="00152202" w:rsidRPr="00775AE5">
        <w:rPr>
          <w:rFonts w:ascii="Times New Roman" w:hAnsi="Times New Roman" w:cs="Times New Roman"/>
          <w:szCs w:val="24"/>
        </w:rPr>
        <w:t xml:space="preserve">em de haver </w:t>
      </w:r>
      <w:r w:rsidRPr="00775AE5">
        <w:rPr>
          <w:rFonts w:ascii="Times New Roman" w:hAnsi="Times New Roman" w:cs="Times New Roman"/>
          <w:szCs w:val="24"/>
        </w:rPr>
        <w:t>fundamento legal para o deferimento tá</w:t>
      </w:r>
      <w:r w:rsidR="00152202" w:rsidRPr="00775AE5">
        <w:rPr>
          <w:rFonts w:ascii="Times New Roman" w:hAnsi="Times New Roman" w:cs="Times New Roman"/>
          <w:szCs w:val="24"/>
        </w:rPr>
        <w:t xml:space="preserve">cito. </w:t>
      </w:r>
    </w:p>
    <w:p w14:paraId="59F105B8" w14:textId="77777777" w:rsidR="00E335C0" w:rsidRPr="00775AE5" w:rsidRDefault="00E335C0" w:rsidP="00261179">
      <w:pPr>
        <w:autoSpaceDE w:val="0"/>
        <w:autoSpaceDN w:val="0"/>
        <w:adjustRightInd w:val="0"/>
        <w:spacing w:after="200" w:line="276" w:lineRule="auto"/>
        <w:rPr>
          <w:rFonts w:ascii="Times New Roman" w:hAnsi="Times New Roman" w:cs="Times New Roman"/>
          <w:szCs w:val="24"/>
        </w:rPr>
      </w:pPr>
    </w:p>
    <w:p w14:paraId="2B3059BD" w14:textId="447B2F06" w:rsidR="00152202" w:rsidRPr="00C1277E" w:rsidRDefault="00152202" w:rsidP="009322F8">
      <w:pPr>
        <w:pStyle w:val="PargrafodaLista"/>
        <w:numPr>
          <w:ilvl w:val="0"/>
          <w:numId w:val="123"/>
        </w:numPr>
        <w:autoSpaceDE w:val="0"/>
        <w:autoSpaceDN w:val="0"/>
        <w:adjustRightInd w:val="0"/>
        <w:spacing w:after="200" w:line="276" w:lineRule="auto"/>
        <w:rPr>
          <w:rFonts w:ascii="Times New Roman" w:hAnsi="Times New Roman" w:cs="Times New Roman"/>
          <w:b/>
          <w:szCs w:val="24"/>
          <w:u w:val="single"/>
        </w:rPr>
      </w:pPr>
      <w:r w:rsidRPr="00C1277E">
        <w:rPr>
          <w:rFonts w:ascii="Times New Roman" w:hAnsi="Times New Roman" w:cs="Times New Roman"/>
          <w:b/>
          <w:szCs w:val="24"/>
          <w:u w:val="single"/>
        </w:rPr>
        <w:t>E</w:t>
      </w:r>
      <w:r w:rsidR="00184E21" w:rsidRPr="00C1277E">
        <w:rPr>
          <w:rFonts w:ascii="Times New Roman" w:hAnsi="Times New Roman" w:cs="Times New Roman"/>
          <w:b/>
          <w:szCs w:val="24"/>
          <w:u w:val="single"/>
        </w:rPr>
        <w:t>xistênci</w:t>
      </w:r>
      <w:r w:rsidR="00C1277E">
        <w:rPr>
          <w:rFonts w:ascii="Times New Roman" w:hAnsi="Times New Roman" w:cs="Times New Roman"/>
          <w:b/>
          <w:szCs w:val="24"/>
          <w:u w:val="single"/>
        </w:rPr>
        <w:t xml:space="preserve">a dos </w:t>
      </w:r>
      <w:r w:rsidR="002F79DC">
        <w:rPr>
          <w:rFonts w:ascii="Times New Roman" w:hAnsi="Times New Roman" w:cs="Times New Roman"/>
          <w:b/>
          <w:szCs w:val="24"/>
          <w:u w:val="single"/>
        </w:rPr>
        <w:t>actos</w:t>
      </w:r>
    </w:p>
    <w:p w14:paraId="2406177A" w14:textId="6D25F39C" w:rsidR="00184E21"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Existência – variadíssima discussão sobre este problema. Há situações em q</w:t>
      </w:r>
      <w:r w:rsidR="00184E21" w:rsidRPr="00775AE5">
        <w:rPr>
          <w:rFonts w:ascii="Times New Roman" w:hAnsi="Times New Roman" w:cs="Times New Roman"/>
          <w:szCs w:val="24"/>
        </w:rPr>
        <w:t>ue</w:t>
      </w:r>
      <w:r w:rsidRPr="00775AE5">
        <w:rPr>
          <w:rFonts w:ascii="Times New Roman" w:hAnsi="Times New Roman" w:cs="Times New Roman"/>
          <w:szCs w:val="24"/>
        </w:rPr>
        <w:t xml:space="preserve"> os interessados v</w:t>
      </w:r>
      <w:r w:rsidR="00184E21" w:rsidRPr="00775AE5">
        <w:rPr>
          <w:rFonts w:ascii="Times New Roman" w:hAnsi="Times New Roman" w:cs="Times New Roman"/>
          <w:szCs w:val="24"/>
        </w:rPr>
        <w:t>ã</w:t>
      </w:r>
      <w:r w:rsidRPr="00775AE5">
        <w:rPr>
          <w:rFonts w:ascii="Times New Roman" w:hAnsi="Times New Roman" w:cs="Times New Roman"/>
          <w:szCs w:val="24"/>
        </w:rPr>
        <w:t xml:space="preserve">o a tribunal pedir a declaração de inexistência do </w:t>
      </w:r>
      <w:r w:rsidR="002F79DC" w:rsidRPr="00775AE5">
        <w:rPr>
          <w:rFonts w:ascii="Times New Roman" w:hAnsi="Times New Roman" w:cs="Times New Roman"/>
          <w:szCs w:val="24"/>
        </w:rPr>
        <w:t>acto</w:t>
      </w:r>
      <w:r w:rsidRPr="00775AE5">
        <w:rPr>
          <w:rFonts w:ascii="Times New Roman" w:hAnsi="Times New Roman" w:cs="Times New Roman"/>
          <w:szCs w:val="24"/>
        </w:rPr>
        <w:t>. O que se faz é ir ao tribunal e pedir q</w:t>
      </w:r>
      <w:r w:rsidR="00184E21" w:rsidRPr="00775AE5">
        <w:rPr>
          <w:rFonts w:ascii="Times New Roman" w:hAnsi="Times New Roman" w:cs="Times New Roman"/>
          <w:szCs w:val="24"/>
        </w:rPr>
        <w:t>ue</w:t>
      </w:r>
      <w:r w:rsidRPr="00775AE5">
        <w:rPr>
          <w:rFonts w:ascii="Times New Roman" w:hAnsi="Times New Roman" w:cs="Times New Roman"/>
          <w:szCs w:val="24"/>
        </w:rPr>
        <w:t xml:space="preserve"> </w:t>
      </w:r>
      <w:r w:rsidR="00184E21" w:rsidRPr="00775AE5">
        <w:rPr>
          <w:rFonts w:ascii="Times New Roman" w:hAnsi="Times New Roman" w:cs="Times New Roman"/>
          <w:szCs w:val="24"/>
        </w:rPr>
        <w:t>se reconheç</w:t>
      </w:r>
      <w:r w:rsidRPr="00775AE5">
        <w:rPr>
          <w:rFonts w:ascii="Times New Roman" w:hAnsi="Times New Roman" w:cs="Times New Roman"/>
          <w:szCs w:val="24"/>
        </w:rPr>
        <w:t>a q</w:t>
      </w:r>
      <w:r w:rsidR="00184E21" w:rsidRPr="00775AE5">
        <w:rPr>
          <w:rFonts w:ascii="Times New Roman" w:hAnsi="Times New Roman" w:cs="Times New Roman"/>
          <w:szCs w:val="24"/>
        </w:rPr>
        <w:t>ue</w:t>
      </w:r>
      <w:r w:rsidRPr="00775AE5">
        <w:rPr>
          <w:rFonts w:ascii="Times New Roman" w:hAnsi="Times New Roman" w:cs="Times New Roman"/>
          <w:szCs w:val="24"/>
        </w:rPr>
        <w:t xml:space="preserve"> numa det</w:t>
      </w:r>
      <w:r w:rsidR="00184E21" w:rsidRPr="00775AE5">
        <w:rPr>
          <w:rFonts w:ascii="Times New Roman" w:hAnsi="Times New Roman" w:cs="Times New Roman"/>
          <w:szCs w:val="24"/>
        </w:rPr>
        <w:t>erminada</w:t>
      </w:r>
      <w:r w:rsidRPr="00775AE5">
        <w:rPr>
          <w:rFonts w:ascii="Times New Roman" w:hAnsi="Times New Roman" w:cs="Times New Roman"/>
          <w:szCs w:val="24"/>
        </w:rPr>
        <w:t xml:space="preserve"> cir</w:t>
      </w:r>
      <w:r w:rsidR="00C40A22">
        <w:rPr>
          <w:rFonts w:ascii="Times New Roman" w:hAnsi="Times New Roman" w:cs="Times New Roman"/>
          <w:szCs w:val="24"/>
        </w:rPr>
        <w:t>cunstâ</w:t>
      </w:r>
      <w:r w:rsidRPr="00775AE5">
        <w:rPr>
          <w:rFonts w:ascii="Times New Roman" w:hAnsi="Times New Roman" w:cs="Times New Roman"/>
          <w:szCs w:val="24"/>
        </w:rPr>
        <w:t>ncia n</w:t>
      </w:r>
      <w:r w:rsidR="00184E21" w:rsidRPr="00775AE5">
        <w:rPr>
          <w:rFonts w:ascii="Times New Roman" w:hAnsi="Times New Roman" w:cs="Times New Roman"/>
          <w:szCs w:val="24"/>
        </w:rPr>
        <w:t>ão</w:t>
      </w:r>
      <w:r w:rsidRPr="00775AE5">
        <w:rPr>
          <w:rFonts w:ascii="Times New Roman" w:hAnsi="Times New Roman" w:cs="Times New Roman"/>
          <w:szCs w:val="24"/>
        </w:rPr>
        <w:t xml:space="preserve"> foi praticado um </w:t>
      </w:r>
      <w:r w:rsidR="002F79DC" w:rsidRPr="00775AE5">
        <w:rPr>
          <w:rFonts w:ascii="Times New Roman" w:hAnsi="Times New Roman" w:cs="Times New Roman"/>
          <w:szCs w:val="24"/>
        </w:rPr>
        <w:t>acto</w:t>
      </w:r>
      <w:r w:rsidR="00184E21" w:rsidRPr="00775AE5">
        <w:rPr>
          <w:rFonts w:ascii="Times New Roman" w:hAnsi="Times New Roman" w:cs="Times New Roman"/>
          <w:szCs w:val="24"/>
        </w:rPr>
        <w:t>,</w:t>
      </w:r>
      <w:r w:rsidRPr="00775AE5">
        <w:rPr>
          <w:rFonts w:ascii="Times New Roman" w:hAnsi="Times New Roman" w:cs="Times New Roman"/>
          <w:szCs w:val="24"/>
        </w:rPr>
        <w:t xml:space="preserve"> e</w:t>
      </w:r>
      <w:r w:rsidR="00184E21" w:rsidRPr="00775AE5">
        <w:rPr>
          <w:rFonts w:ascii="Times New Roman" w:hAnsi="Times New Roman" w:cs="Times New Roman"/>
          <w:szCs w:val="24"/>
        </w:rPr>
        <w:t>,</w:t>
      </w:r>
      <w:r w:rsidRPr="00775AE5">
        <w:rPr>
          <w:rFonts w:ascii="Times New Roman" w:hAnsi="Times New Roman" w:cs="Times New Roman"/>
          <w:szCs w:val="24"/>
        </w:rPr>
        <w:t xml:space="preserve"> portanto</w:t>
      </w:r>
      <w:r w:rsidR="00184E21" w:rsidRPr="00775AE5">
        <w:rPr>
          <w:rFonts w:ascii="Times New Roman" w:hAnsi="Times New Roman" w:cs="Times New Roman"/>
          <w:szCs w:val="24"/>
        </w:rPr>
        <w:t>,</w:t>
      </w:r>
      <w:r w:rsidRPr="00775AE5">
        <w:rPr>
          <w:rFonts w:ascii="Times New Roman" w:hAnsi="Times New Roman" w:cs="Times New Roman"/>
          <w:szCs w:val="24"/>
        </w:rPr>
        <w:t xml:space="preserve"> ele não existe. O tribunal</w:t>
      </w:r>
      <w:r w:rsidR="00184E21" w:rsidRPr="00775AE5">
        <w:rPr>
          <w:rFonts w:ascii="Times New Roman" w:hAnsi="Times New Roman" w:cs="Times New Roman"/>
          <w:szCs w:val="24"/>
        </w:rPr>
        <w:t>, se der razã</w:t>
      </w:r>
      <w:r w:rsidRPr="00775AE5">
        <w:rPr>
          <w:rFonts w:ascii="Times New Roman" w:hAnsi="Times New Roman" w:cs="Times New Roman"/>
          <w:szCs w:val="24"/>
        </w:rPr>
        <w:t>o ao autor</w:t>
      </w:r>
      <w:r w:rsidR="00184E21" w:rsidRPr="00775AE5">
        <w:rPr>
          <w:rFonts w:ascii="Times New Roman" w:hAnsi="Times New Roman" w:cs="Times New Roman"/>
          <w:szCs w:val="24"/>
        </w:rPr>
        <w:t>, decl</w:t>
      </w:r>
      <w:r w:rsidRPr="00775AE5">
        <w:rPr>
          <w:rFonts w:ascii="Times New Roman" w:hAnsi="Times New Roman" w:cs="Times New Roman"/>
          <w:szCs w:val="24"/>
        </w:rPr>
        <w:t>ara isso</w:t>
      </w:r>
      <w:r w:rsidR="00184E21" w:rsidRPr="00775AE5">
        <w:rPr>
          <w:rFonts w:ascii="Times New Roman" w:hAnsi="Times New Roman" w:cs="Times New Roman"/>
          <w:szCs w:val="24"/>
        </w:rPr>
        <w:t xml:space="preserve"> mesmo</w:t>
      </w:r>
      <w:r w:rsidRPr="00775AE5">
        <w:rPr>
          <w:rFonts w:ascii="Times New Roman" w:hAnsi="Times New Roman" w:cs="Times New Roman"/>
          <w:szCs w:val="24"/>
        </w:rPr>
        <w:t xml:space="preserve">. </w:t>
      </w:r>
    </w:p>
    <w:p w14:paraId="78EF665F" w14:textId="66D7963E" w:rsidR="00152202" w:rsidRPr="00775AE5" w:rsidRDefault="00184E21"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questão que se põ</w:t>
      </w:r>
      <w:r w:rsidR="00152202" w:rsidRPr="00775AE5">
        <w:rPr>
          <w:rFonts w:ascii="Times New Roman" w:hAnsi="Times New Roman" w:cs="Times New Roman"/>
          <w:szCs w:val="24"/>
        </w:rPr>
        <w:t>e é saber quando é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alguém </w:t>
      </w:r>
      <w:r w:rsidRPr="00775AE5">
        <w:rPr>
          <w:rFonts w:ascii="Times New Roman" w:hAnsi="Times New Roman" w:cs="Times New Roman"/>
          <w:szCs w:val="24"/>
        </w:rPr>
        <w:t>“</w:t>
      </w:r>
      <w:r w:rsidR="00152202" w:rsidRPr="00775AE5">
        <w:rPr>
          <w:rFonts w:ascii="Times New Roman" w:hAnsi="Times New Roman" w:cs="Times New Roman"/>
          <w:szCs w:val="24"/>
        </w:rPr>
        <w:t>se lembra</w:t>
      </w:r>
      <w:r w:rsidRPr="00775AE5">
        <w:rPr>
          <w:rFonts w:ascii="Times New Roman" w:hAnsi="Times New Roman" w:cs="Times New Roman"/>
          <w:szCs w:val="24"/>
        </w:rPr>
        <w:t>”</w:t>
      </w:r>
      <w:r w:rsidR="00152202" w:rsidRPr="00775AE5">
        <w:rPr>
          <w:rFonts w:ascii="Times New Roman" w:hAnsi="Times New Roman" w:cs="Times New Roman"/>
          <w:szCs w:val="24"/>
        </w:rPr>
        <w:t xml:space="preserve"> de ir ao tribunal pedir p</w:t>
      </w:r>
      <w:r w:rsidRPr="00775AE5">
        <w:rPr>
          <w:rFonts w:ascii="Times New Roman" w:hAnsi="Times New Roman" w:cs="Times New Roman"/>
          <w:szCs w:val="24"/>
        </w:rPr>
        <w:t>ara</w:t>
      </w:r>
      <w:r w:rsidR="00152202" w:rsidRPr="00775AE5">
        <w:rPr>
          <w:rFonts w:ascii="Times New Roman" w:hAnsi="Times New Roman" w:cs="Times New Roman"/>
          <w:szCs w:val="24"/>
        </w:rPr>
        <w:t xml:space="preserve"> declarar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n</w:t>
      </w:r>
      <w:r w:rsidRPr="00775AE5">
        <w:rPr>
          <w:rFonts w:ascii="Times New Roman" w:hAnsi="Times New Roman" w:cs="Times New Roman"/>
          <w:szCs w:val="24"/>
        </w:rPr>
        <w:t>ão</w:t>
      </w:r>
      <w:r w:rsidR="00152202" w:rsidRPr="00775AE5">
        <w:rPr>
          <w:rFonts w:ascii="Times New Roman" w:hAnsi="Times New Roman" w:cs="Times New Roman"/>
          <w:szCs w:val="24"/>
        </w:rPr>
        <w:t xml:space="preserve"> ex</w:t>
      </w:r>
      <w:r w:rsidRPr="00775AE5">
        <w:rPr>
          <w:rFonts w:ascii="Times New Roman" w:hAnsi="Times New Roman" w:cs="Times New Roman"/>
          <w:szCs w:val="24"/>
        </w:rPr>
        <w:t>iste uma coisa… só</w:t>
      </w:r>
      <w:r w:rsidR="00152202" w:rsidRPr="00775AE5">
        <w:rPr>
          <w:rFonts w:ascii="Times New Roman" w:hAnsi="Times New Roman" w:cs="Times New Roman"/>
          <w:szCs w:val="24"/>
        </w:rPr>
        <w:t xml:space="preserve"> se pode ir a tribunal q</w:t>
      </w:r>
      <w:r w:rsidRPr="00775AE5">
        <w:rPr>
          <w:rFonts w:ascii="Times New Roman" w:hAnsi="Times New Roman" w:cs="Times New Roman"/>
          <w:szCs w:val="24"/>
        </w:rPr>
        <w:t>uan</w:t>
      </w:r>
      <w:r w:rsidR="00152202" w:rsidRPr="00775AE5">
        <w:rPr>
          <w:rFonts w:ascii="Times New Roman" w:hAnsi="Times New Roman" w:cs="Times New Roman"/>
          <w:szCs w:val="24"/>
        </w:rPr>
        <w:t>d</w:t>
      </w:r>
      <w:r w:rsidRPr="00775AE5">
        <w:rPr>
          <w:rFonts w:ascii="Times New Roman" w:hAnsi="Times New Roman" w:cs="Times New Roman"/>
          <w:szCs w:val="24"/>
        </w:rPr>
        <w:t>o</w:t>
      </w:r>
      <w:r w:rsidR="00152202" w:rsidRPr="00775AE5">
        <w:rPr>
          <w:rFonts w:ascii="Times New Roman" w:hAnsi="Times New Roman" w:cs="Times New Roman"/>
          <w:szCs w:val="24"/>
        </w:rPr>
        <w:t xml:space="preserve"> se invoca uma razão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justifique q</w:t>
      </w:r>
      <w:r w:rsidRPr="00775AE5">
        <w:rPr>
          <w:rFonts w:ascii="Times New Roman" w:hAnsi="Times New Roman" w:cs="Times New Roman"/>
          <w:szCs w:val="24"/>
        </w:rPr>
        <w:t>ue se lá vá</w:t>
      </w:r>
      <w:r w:rsidR="00152202" w:rsidRPr="00775AE5">
        <w:rPr>
          <w:rFonts w:ascii="Times New Roman" w:hAnsi="Times New Roman" w:cs="Times New Roman"/>
          <w:szCs w:val="24"/>
        </w:rPr>
        <w:t xml:space="preserve">. Estes casos, se </w:t>
      </w:r>
      <w:r w:rsidRPr="00775AE5">
        <w:rPr>
          <w:rFonts w:ascii="Times New Roman" w:hAnsi="Times New Roman" w:cs="Times New Roman"/>
          <w:szCs w:val="24"/>
        </w:rPr>
        <w:t>os permitirmos, abrem</w:t>
      </w:r>
      <w:r w:rsidR="00152202" w:rsidRPr="00775AE5">
        <w:rPr>
          <w:rFonts w:ascii="Times New Roman" w:hAnsi="Times New Roman" w:cs="Times New Roman"/>
          <w:szCs w:val="24"/>
        </w:rPr>
        <w:t xml:space="preserve"> uma porta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origina situações complicada</w:t>
      </w:r>
      <w:r w:rsidRPr="00775AE5">
        <w:rPr>
          <w:rFonts w:ascii="Times New Roman" w:hAnsi="Times New Roman" w:cs="Times New Roman"/>
          <w:szCs w:val="24"/>
        </w:rPr>
        <w:t>s… esta questão só</w:t>
      </w:r>
      <w:r w:rsidR="00152202" w:rsidRPr="00775AE5">
        <w:rPr>
          <w:rFonts w:ascii="Times New Roman" w:hAnsi="Times New Roman" w:cs="Times New Roman"/>
          <w:szCs w:val="24"/>
        </w:rPr>
        <w:t xml:space="preserve"> se justifica numa situação em q</w:t>
      </w:r>
      <w:r w:rsidRPr="00775AE5">
        <w:rPr>
          <w:rFonts w:ascii="Times New Roman" w:hAnsi="Times New Roman" w:cs="Times New Roman"/>
          <w:szCs w:val="24"/>
        </w:rPr>
        <w:t>ue</w:t>
      </w:r>
      <w:r w:rsidR="00152202" w:rsidRPr="00775AE5">
        <w:rPr>
          <w:rFonts w:ascii="Times New Roman" w:hAnsi="Times New Roman" w:cs="Times New Roman"/>
          <w:szCs w:val="24"/>
        </w:rPr>
        <w:t xml:space="preserve"> há nece</w:t>
      </w:r>
      <w:r w:rsidRPr="00775AE5">
        <w:rPr>
          <w:rFonts w:ascii="Times New Roman" w:hAnsi="Times New Roman" w:cs="Times New Roman"/>
          <w:szCs w:val="24"/>
        </w:rPr>
        <w:t>ssidade de tutela, fundada em dú</w:t>
      </w:r>
      <w:r w:rsidR="00152202" w:rsidRPr="00775AE5">
        <w:rPr>
          <w:rFonts w:ascii="Times New Roman" w:hAnsi="Times New Roman" w:cs="Times New Roman"/>
          <w:szCs w:val="24"/>
        </w:rPr>
        <w:t xml:space="preserve">vida e incerteza que é lesiva e necessita de ser clarificada. </w:t>
      </w:r>
    </w:p>
    <w:p w14:paraId="13374BFE" w14:textId="4398D1E0" w:rsidR="00152202" w:rsidRPr="00775AE5" w:rsidRDefault="00152202"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adm</w:t>
      </w:r>
      <w:r w:rsidR="00184E21" w:rsidRPr="00775AE5">
        <w:rPr>
          <w:rFonts w:ascii="Times New Roman" w:hAnsi="Times New Roman" w:cs="Times New Roman"/>
          <w:szCs w:val="24"/>
        </w:rPr>
        <w:t>inistração</w:t>
      </w:r>
      <w:r w:rsidRPr="00775AE5">
        <w:rPr>
          <w:rFonts w:ascii="Times New Roman" w:hAnsi="Times New Roman" w:cs="Times New Roman"/>
          <w:szCs w:val="24"/>
        </w:rPr>
        <w:t xml:space="preserve"> cria uma aparência de existência, e o partic</w:t>
      </w:r>
      <w:r w:rsidR="00184E21" w:rsidRPr="00775AE5">
        <w:rPr>
          <w:rFonts w:ascii="Times New Roman" w:hAnsi="Times New Roman" w:cs="Times New Roman"/>
          <w:szCs w:val="24"/>
        </w:rPr>
        <w:t>ular vai a tribunal refutar esse ponto</w:t>
      </w:r>
      <w:r w:rsidRPr="00775AE5">
        <w:rPr>
          <w:rFonts w:ascii="Times New Roman" w:hAnsi="Times New Roman" w:cs="Times New Roman"/>
          <w:szCs w:val="24"/>
        </w:rPr>
        <w:t xml:space="preserve">. É uma situação de necessidade de tutela de facto que gera a </w:t>
      </w:r>
      <w:r w:rsidRPr="00775AE5">
        <w:rPr>
          <w:rFonts w:ascii="Times New Roman" w:hAnsi="Times New Roman" w:cs="Times New Roman"/>
          <w:szCs w:val="24"/>
        </w:rPr>
        <w:lastRenderedPageBreak/>
        <w:t xml:space="preserve">necessidade de pedir a declaração de inexistência. O que se discute é se foi ou não praticado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adm</w:t>
      </w:r>
      <w:r w:rsidR="00184E21" w:rsidRPr="00775AE5">
        <w:rPr>
          <w:rFonts w:ascii="Times New Roman" w:hAnsi="Times New Roman" w:cs="Times New Roman"/>
          <w:szCs w:val="24"/>
        </w:rPr>
        <w:t>inistrativo</w:t>
      </w:r>
      <w:r w:rsidRPr="00775AE5">
        <w:rPr>
          <w:rFonts w:ascii="Times New Roman" w:hAnsi="Times New Roman" w:cs="Times New Roman"/>
          <w:szCs w:val="24"/>
        </w:rPr>
        <w:t xml:space="preserve">. Se </w:t>
      </w:r>
      <w:r w:rsidR="00184E21" w:rsidRPr="00775AE5">
        <w:rPr>
          <w:rFonts w:ascii="Times New Roman" w:hAnsi="Times New Roman" w:cs="Times New Roman"/>
          <w:szCs w:val="24"/>
        </w:rPr>
        <w:t xml:space="preserve">se </w:t>
      </w:r>
      <w:r w:rsidRPr="00775AE5">
        <w:rPr>
          <w:rFonts w:ascii="Times New Roman" w:hAnsi="Times New Roman" w:cs="Times New Roman"/>
          <w:szCs w:val="24"/>
        </w:rPr>
        <w:t xml:space="preserve">tiver praticado o </w:t>
      </w:r>
      <w:r w:rsidR="002F79DC" w:rsidRPr="00775AE5">
        <w:rPr>
          <w:rFonts w:ascii="Times New Roman" w:hAnsi="Times New Roman" w:cs="Times New Roman"/>
          <w:szCs w:val="24"/>
        </w:rPr>
        <w:t>acto</w:t>
      </w:r>
      <w:r w:rsidR="00184E21" w:rsidRPr="00775AE5">
        <w:rPr>
          <w:rFonts w:ascii="Times New Roman" w:hAnsi="Times New Roman" w:cs="Times New Roman"/>
          <w:szCs w:val="24"/>
        </w:rPr>
        <w:t>, existe; caso contrário,</w:t>
      </w:r>
      <w:r w:rsidRPr="00775AE5">
        <w:rPr>
          <w:rFonts w:ascii="Times New Roman" w:hAnsi="Times New Roman" w:cs="Times New Roman"/>
          <w:szCs w:val="24"/>
        </w:rPr>
        <w:t xml:space="preserve"> não existe. </w:t>
      </w:r>
    </w:p>
    <w:p w14:paraId="5F970066" w14:textId="2BD8AAA9" w:rsidR="00F27A17" w:rsidRPr="00C1277E" w:rsidRDefault="00F27A17" w:rsidP="00C1277E">
      <w:pPr>
        <w:autoSpaceDE w:val="0"/>
        <w:autoSpaceDN w:val="0"/>
        <w:adjustRightInd w:val="0"/>
        <w:spacing w:after="200" w:line="276" w:lineRule="auto"/>
        <w:ind w:firstLine="0"/>
        <w:rPr>
          <w:rFonts w:ascii="Times New Roman" w:hAnsi="Times New Roman" w:cs="Times New Roman"/>
          <w:b/>
          <w:szCs w:val="24"/>
        </w:rPr>
      </w:pPr>
      <w:r w:rsidRPr="00C1277E">
        <w:rPr>
          <w:rFonts w:ascii="Times New Roman" w:hAnsi="Times New Roman" w:cs="Times New Roman"/>
          <w:b/>
          <w:szCs w:val="24"/>
        </w:rPr>
        <w:t>Condições de existência:</w:t>
      </w:r>
    </w:p>
    <w:p w14:paraId="572B518B" w14:textId="12D7B9F1" w:rsidR="00F27A17" w:rsidRPr="00775AE5" w:rsidRDefault="00F27A17"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forma da deliberação</w:t>
      </w:r>
      <w:r w:rsidR="00C40A22">
        <w:rPr>
          <w:rFonts w:ascii="Times New Roman" w:hAnsi="Times New Roman" w:cs="Times New Roman"/>
          <w:szCs w:val="24"/>
        </w:rPr>
        <w:t>, do acto administrativo</w:t>
      </w:r>
      <w:r w:rsidRPr="00775AE5">
        <w:rPr>
          <w:rFonts w:ascii="Times New Roman" w:hAnsi="Times New Roman" w:cs="Times New Roman"/>
          <w:szCs w:val="24"/>
        </w:rPr>
        <w:t xml:space="preserve"> é oral se </w:t>
      </w:r>
      <w:r w:rsidR="00C40A22">
        <w:rPr>
          <w:rFonts w:ascii="Times New Roman" w:hAnsi="Times New Roman" w:cs="Times New Roman"/>
          <w:szCs w:val="24"/>
        </w:rPr>
        <w:t>se tratar de</w:t>
      </w:r>
      <w:r w:rsidRPr="00775AE5">
        <w:rPr>
          <w:rFonts w:ascii="Times New Roman" w:hAnsi="Times New Roman" w:cs="Times New Roman"/>
          <w:szCs w:val="24"/>
        </w:rPr>
        <w:t xml:space="preserve"> um órgão colegial. É necessária uma reunião; se for individual é escrita. Art. 150</w:t>
      </w:r>
      <w:r w:rsidR="00C40A22">
        <w:rPr>
          <w:rFonts w:ascii="Times New Roman" w:hAnsi="Times New Roman" w:cs="Times New Roman"/>
          <w:szCs w:val="24"/>
        </w:rPr>
        <w:t>.</w:t>
      </w:r>
      <w:r w:rsidRPr="00775AE5">
        <w:rPr>
          <w:rFonts w:ascii="Times New Roman" w:hAnsi="Times New Roman" w:cs="Times New Roman"/>
          <w:szCs w:val="24"/>
        </w:rPr>
        <w:t xml:space="preserve">º/2 – </w:t>
      </w:r>
      <w:r w:rsidR="00C40A22">
        <w:rPr>
          <w:rFonts w:ascii="Times New Roman" w:hAnsi="Times New Roman" w:cs="Times New Roman"/>
          <w:szCs w:val="24"/>
        </w:rPr>
        <w:t>é</w:t>
      </w:r>
      <w:r w:rsidR="00C40A22" w:rsidRPr="00775AE5">
        <w:rPr>
          <w:rFonts w:ascii="Times New Roman" w:hAnsi="Times New Roman" w:cs="Times New Roman"/>
          <w:szCs w:val="24"/>
        </w:rPr>
        <w:t xml:space="preserve"> necessária acta</w:t>
      </w:r>
      <w:r w:rsidR="00C40A22">
        <w:rPr>
          <w:rFonts w:ascii="Times New Roman" w:hAnsi="Times New Roman" w:cs="Times New Roman"/>
          <w:szCs w:val="24"/>
        </w:rPr>
        <w:t>.</w:t>
      </w:r>
      <w:r w:rsidR="00C40A22" w:rsidRPr="00775AE5">
        <w:rPr>
          <w:rFonts w:ascii="Times New Roman" w:hAnsi="Times New Roman" w:cs="Times New Roman"/>
          <w:szCs w:val="24"/>
        </w:rPr>
        <w:t xml:space="preserve"> </w:t>
      </w:r>
      <w:r w:rsidRPr="00775AE5">
        <w:rPr>
          <w:rFonts w:ascii="Times New Roman" w:hAnsi="Times New Roman" w:cs="Times New Roman"/>
          <w:szCs w:val="24"/>
        </w:rPr>
        <w:t xml:space="preserve">As </w:t>
      </w:r>
      <w:r w:rsidR="002F79DC" w:rsidRPr="00775AE5">
        <w:rPr>
          <w:rFonts w:ascii="Times New Roman" w:hAnsi="Times New Roman" w:cs="Times New Roman"/>
          <w:szCs w:val="24"/>
        </w:rPr>
        <w:t>actas</w:t>
      </w:r>
      <w:r w:rsidRPr="00775AE5">
        <w:rPr>
          <w:rFonts w:ascii="Times New Roman" w:hAnsi="Times New Roman" w:cs="Times New Roman"/>
          <w:szCs w:val="24"/>
        </w:rPr>
        <w:t xml:space="preserve"> servem para fazer prova das deliberações.</w:t>
      </w:r>
    </w:p>
    <w:p w14:paraId="5327D05C" w14:textId="79051888" w:rsidR="00F27A17" w:rsidRPr="00775AE5" w:rsidRDefault="00F27A17"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Dever de fundamentação – art. 152</w:t>
      </w:r>
      <w:r w:rsidR="00C40A22">
        <w:rPr>
          <w:rFonts w:ascii="Times New Roman" w:hAnsi="Times New Roman" w:cs="Times New Roman"/>
          <w:szCs w:val="24"/>
        </w:rPr>
        <w:t>.</w:t>
      </w:r>
      <w:r w:rsidRPr="00775AE5">
        <w:rPr>
          <w:rFonts w:ascii="Times New Roman" w:hAnsi="Times New Roman" w:cs="Times New Roman"/>
          <w:szCs w:val="24"/>
        </w:rPr>
        <w:t xml:space="preserve">º – a maior parte dos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têm de ser fundamentados, conter uma justificação. </w:t>
      </w:r>
      <w:r w:rsidRPr="00C40A22">
        <w:rPr>
          <w:rFonts w:ascii="Times New Roman" w:hAnsi="Times New Roman" w:cs="Times New Roman"/>
          <w:b/>
          <w:szCs w:val="24"/>
        </w:rPr>
        <w:t>Princípio geral de proibição do arbítrio</w:t>
      </w:r>
      <w:r w:rsidRPr="00775AE5">
        <w:rPr>
          <w:rFonts w:ascii="Times New Roman" w:hAnsi="Times New Roman" w:cs="Times New Roman"/>
          <w:szCs w:val="24"/>
        </w:rPr>
        <w:t xml:space="preserve">. As decisões da administração têm de ser racionais. A administração tem de parar para pensar e elaborar a justificação dos seus </w:t>
      </w:r>
      <w:r w:rsidR="002F79DC" w:rsidRPr="00775AE5">
        <w:rPr>
          <w:rFonts w:ascii="Times New Roman" w:hAnsi="Times New Roman" w:cs="Times New Roman"/>
          <w:szCs w:val="24"/>
        </w:rPr>
        <w:t>actos</w:t>
      </w:r>
      <w:r w:rsidRPr="00775AE5">
        <w:rPr>
          <w:rFonts w:ascii="Times New Roman" w:hAnsi="Times New Roman" w:cs="Times New Roman"/>
          <w:szCs w:val="24"/>
        </w:rPr>
        <w:t>. Claro que pode mentir na fundamentação</w:t>
      </w:r>
      <w:r w:rsidR="002F79DC" w:rsidRPr="00775AE5">
        <w:rPr>
          <w:rFonts w:ascii="Times New Roman" w:hAnsi="Times New Roman" w:cs="Times New Roman"/>
          <w:szCs w:val="24"/>
        </w:rPr>
        <w:t>…,</w:t>
      </w:r>
      <w:r w:rsidRPr="00775AE5">
        <w:rPr>
          <w:rFonts w:ascii="Times New Roman" w:hAnsi="Times New Roman" w:cs="Times New Roman"/>
          <w:szCs w:val="24"/>
        </w:rPr>
        <w:t xml:space="preserve"> mas o dever formal fica cumprido. </w:t>
      </w:r>
      <w:r w:rsidR="002F79DC" w:rsidRPr="00775AE5">
        <w:rPr>
          <w:rFonts w:ascii="Times New Roman" w:hAnsi="Times New Roman" w:cs="Times New Roman"/>
          <w:szCs w:val="24"/>
        </w:rPr>
        <w:t>Aspecto</w:t>
      </w:r>
      <w:r w:rsidRPr="00775AE5">
        <w:rPr>
          <w:rFonts w:ascii="Times New Roman" w:hAnsi="Times New Roman" w:cs="Times New Roman"/>
          <w:szCs w:val="24"/>
        </w:rPr>
        <w:t xml:space="preserve"> importante para distinguir a existência da fundamentação da sua veracidade. </w:t>
      </w:r>
    </w:p>
    <w:p w14:paraId="33E41EC8" w14:textId="7BD56471" w:rsidR="00F27A17" w:rsidRPr="00775AE5" w:rsidRDefault="00F27A17"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O dever formal é a fundamentação e a sua compreensibilidade (</w:t>
      </w:r>
      <w:r w:rsidR="00C40A22">
        <w:rPr>
          <w:rFonts w:ascii="Times New Roman" w:hAnsi="Times New Roman" w:cs="Times New Roman"/>
          <w:szCs w:val="24"/>
        </w:rPr>
        <w:t xml:space="preserve">art. </w:t>
      </w:r>
      <w:r w:rsidRPr="00775AE5">
        <w:rPr>
          <w:rFonts w:ascii="Times New Roman" w:hAnsi="Times New Roman" w:cs="Times New Roman"/>
          <w:szCs w:val="24"/>
        </w:rPr>
        <w:t>153</w:t>
      </w:r>
      <w:r w:rsidR="00C40A22">
        <w:rPr>
          <w:rFonts w:ascii="Times New Roman" w:hAnsi="Times New Roman" w:cs="Times New Roman"/>
          <w:szCs w:val="24"/>
        </w:rPr>
        <w:t>.</w:t>
      </w:r>
      <w:r w:rsidRPr="00775AE5">
        <w:rPr>
          <w:rFonts w:ascii="Times New Roman" w:hAnsi="Times New Roman" w:cs="Times New Roman"/>
          <w:szCs w:val="24"/>
        </w:rPr>
        <w:t xml:space="preserve">º), suficiência, coerência, congruência – requisito formal. Se não houver fundamentação temos desde logo vício de forma e 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é invalido por essa razão.</w:t>
      </w:r>
    </w:p>
    <w:p w14:paraId="517DBDF7" w14:textId="31166D39" w:rsidR="00F27A17" w:rsidRPr="00775AE5" w:rsidRDefault="00F27A17"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Depois, se o que a administração fundamenta não corresponder à verdade, já não tem que ver com a forma, antes com a substância do </w:t>
      </w:r>
      <w:r w:rsidR="002F79DC" w:rsidRPr="00775AE5">
        <w:rPr>
          <w:rFonts w:ascii="Times New Roman" w:hAnsi="Times New Roman" w:cs="Times New Roman"/>
          <w:szCs w:val="24"/>
        </w:rPr>
        <w:t>acto</w:t>
      </w:r>
      <w:r w:rsidRPr="00775AE5">
        <w:rPr>
          <w:rFonts w:ascii="Times New Roman" w:hAnsi="Times New Roman" w:cs="Times New Roman"/>
          <w:szCs w:val="24"/>
        </w:rPr>
        <w:t xml:space="preserve">. </w:t>
      </w:r>
    </w:p>
    <w:p w14:paraId="5FED885E" w14:textId="3B2C4145" w:rsidR="00F27A17" w:rsidRPr="00775AE5" w:rsidRDefault="00F27A17"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Fundamentação de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orais – art. 154</w:t>
      </w:r>
      <w:r w:rsidR="00C40A22">
        <w:rPr>
          <w:rFonts w:ascii="Times New Roman" w:hAnsi="Times New Roman" w:cs="Times New Roman"/>
          <w:szCs w:val="24"/>
        </w:rPr>
        <w:t>.</w:t>
      </w:r>
      <w:r w:rsidRPr="00775AE5">
        <w:rPr>
          <w:rFonts w:ascii="Times New Roman" w:hAnsi="Times New Roman" w:cs="Times New Roman"/>
          <w:szCs w:val="24"/>
        </w:rPr>
        <w:t xml:space="preserve">º. Se a fundamentação não constar da </w:t>
      </w:r>
      <w:r w:rsidR="002F79DC" w:rsidRPr="00775AE5">
        <w:rPr>
          <w:rFonts w:ascii="Times New Roman" w:hAnsi="Times New Roman" w:cs="Times New Roman"/>
          <w:szCs w:val="24"/>
        </w:rPr>
        <w:t>acta</w:t>
      </w:r>
      <w:r w:rsidRPr="00775AE5">
        <w:rPr>
          <w:rFonts w:ascii="Times New Roman" w:hAnsi="Times New Roman" w:cs="Times New Roman"/>
          <w:szCs w:val="24"/>
        </w:rPr>
        <w:t>, tem de se formular um documento a explicar a decisão, e</w:t>
      </w:r>
      <w:r w:rsidR="00C40A22">
        <w:rPr>
          <w:rFonts w:ascii="Times New Roman" w:hAnsi="Times New Roman" w:cs="Times New Roman"/>
          <w:szCs w:val="24"/>
        </w:rPr>
        <w:t xml:space="preserve"> entregar</w:t>
      </w:r>
      <w:r w:rsidRPr="00775AE5">
        <w:rPr>
          <w:rFonts w:ascii="Times New Roman" w:hAnsi="Times New Roman" w:cs="Times New Roman"/>
          <w:szCs w:val="24"/>
        </w:rPr>
        <w:t xml:space="preserve"> às partes</w:t>
      </w:r>
      <w:r w:rsidR="00C40A22">
        <w:rPr>
          <w:rFonts w:ascii="Times New Roman" w:hAnsi="Times New Roman" w:cs="Times New Roman"/>
          <w:szCs w:val="24"/>
        </w:rPr>
        <w:t>, se estas o tiverem solicitado</w:t>
      </w:r>
      <w:r w:rsidRPr="00775AE5">
        <w:rPr>
          <w:rFonts w:ascii="Times New Roman" w:hAnsi="Times New Roman" w:cs="Times New Roman"/>
          <w:szCs w:val="24"/>
        </w:rPr>
        <w:t>.</w:t>
      </w:r>
    </w:p>
    <w:p w14:paraId="36955D9C" w14:textId="12EF24F3" w:rsidR="00F27A17" w:rsidRPr="00775AE5" w:rsidRDefault="00F27A17" w:rsidP="00261179">
      <w:p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administrativos não são normas, são uma decisão concreta, logo, por regra, não têm de ser publicados, a menos que a lei expressamente o indique. Há milhões de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administrativos praticados todos os dias. Art. 158</w:t>
      </w:r>
      <w:r w:rsidR="00C40A22">
        <w:rPr>
          <w:rFonts w:ascii="Times New Roman" w:hAnsi="Times New Roman" w:cs="Times New Roman"/>
          <w:szCs w:val="24"/>
        </w:rPr>
        <w:t>.º CPA</w:t>
      </w:r>
      <w:r w:rsidRPr="00775AE5">
        <w:rPr>
          <w:rFonts w:ascii="Times New Roman" w:hAnsi="Times New Roman" w:cs="Times New Roman"/>
          <w:szCs w:val="24"/>
        </w:rPr>
        <w:t>.</w:t>
      </w:r>
    </w:p>
    <w:p w14:paraId="14B06191" w14:textId="4E9A31E5" w:rsidR="006F5A9B" w:rsidRPr="00C1277E" w:rsidRDefault="001E0A0B" w:rsidP="00C1277E">
      <w:pPr>
        <w:pStyle w:val="Ttulo1"/>
        <w:rPr>
          <w:rFonts w:cstheme="majorHAnsi"/>
          <w:szCs w:val="24"/>
        </w:rPr>
      </w:pPr>
      <w:bookmarkStart w:id="252" w:name="_Toc533038117"/>
      <w:bookmarkStart w:id="253" w:name="_Toc533593786"/>
      <w:r w:rsidRPr="00C1277E">
        <w:rPr>
          <w:rFonts w:cstheme="majorHAnsi"/>
          <w:szCs w:val="24"/>
        </w:rPr>
        <w:t xml:space="preserve">VII. </w:t>
      </w:r>
      <w:r w:rsidR="002F79DC" w:rsidRPr="00C1277E">
        <w:rPr>
          <w:rFonts w:cstheme="majorHAnsi"/>
          <w:szCs w:val="24"/>
        </w:rPr>
        <w:t>Contractos</w:t>
      </w:r>
      <w:r w:rsidR="5AE11F22" w:rsidRPr="00C1277E">
        <w:rPr>
          <w:rFonts w:cstheme="majorHAnsi"/>
          <w:szCs w:val="24"/>
        </w:rPr>
        <w:t xml:space="preserve"> Administrativos</w:t>
      </w:r>
      <w:bookmarkEnd w:id="252"/>
      <w:bookmarkEnd w:id="253"/>
    </w:p>
    <w:p w14:paraId="28B1AE42" w14:textId="33D0F874" w:rsidR="00610D9F" w:rsidRPr="00C1277E" w:rsidRDefault="00610D9F" w:rsidP="009322F8">
      <w:pPr>
        <w:pStyle w:val="Cabealho2"/>
        <w:numPr>
          <w:ilvl w:val="0"/>
          <w:numId w:val="124"/>
        </w:numPr>
        <w:rPr>
          <w:rFonts w:cstheme="majorHAnsi"/>
          <w:sz w:val="28"/>
        </w:rPr>
      </w:pPr>
      <w:bookmarkStart w:id="254" w:name="_Toc533038118"/>
      <w:bookmarkStart w:id="255" w:name="_Toc533593787"/>
      <w:r w:rsidRPr="00C1277E">
        <w:rPr>
          <w:rFonts w:cstheme="majorHAnsi"/>
          <w:sz w:val="28"/>
        </w:rPr>
        <w:t xml:space="preserve">O </w:t>
      </w:r>
      <w:r w:rsidR="002F79DC" w:rsidRPr="00C1277E">
        <w:rPr>
          <w:rFonts w:cstheme="majorHAnsi"/>
          <w:sz w:val="28"/>
        </w:rPr>
        <w:t>contracto</w:t>
      </w:r>
      <w:r w:rsidRPr="00C1277E">
        <w:rPr>
          <w:rFonts w:cstheme="majorHAnsi"/>
          <w:sz w:val="28"/>
        </w:rPr>
        <w:t xml:space="preserve"> no contexto do Direito Administrativo: regimes da contratação pública e regimes </w:t>
      </w:r>
      <w:r w:rsidR="03D2361A" w:rsidRPr="00C1277E">
        <w:rPr>
          <w:rFonts w:cstheme="majorHAnsi"/>
          <w:sz w:val="28"/>
        </w:rPr>
        <w:t>substantivos</w:t>
      </w:r>
      <w:r w:rsidRPr="00C1277E">
        <w:rPr>
          <w:rFonts w:cstheme="majorHAnsi"/>
          <w:sz w:val="28"/>
        </w:rPr>
        <w:t xml:space="preserve"> dos </w:t>
      </w:r>
      <w:r w:rsidR="002F79DC" w:rsidRPr="00C1277E">
        <w:rPr>
          <w:rFonts w:cstheme="majorHAnsi"/>
          <w:sz w:val="28"/>
        </w:rPr>
        <w:t>contractos</w:t>
      </w:r>
      <w:bookmarkEnd w:id="254"/>
      <w:bookmarkEnd w:id="255"/>
      <w:r w:rsidRPr="00C1277E">
        <w:rPr>
          <w:rFonts w:cstheme="majorHAnsi"/>
          <w:sz w:val="28"/>
        </w:rPr>
        <w:t xml:space="preserve"> </w:t>
      </w:r>
    </w:p>
    <w:p w14:paraId="265A05FB" w14:textId="52A831CE" w:rsidR="008925E8" w:rsidRPr="00775AE5" w:rsidRDefault="00605C7D"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Adoptamos um conceito amplo de </w:t>
      </w:r>
      <w:r w:rsidRPr="0017194E">
        <w:rPr>
          <w:rFonts w:ascii="Times New Roman" w:hAnsi="Times New Roman" w:cs="Times New Roman"/>
          <w:b/>
          <w:szCs w:val="24"/>
        </w:rPr>
        <w:t>contracto público</w:t>
      </w:r>
      <w:r w:rsidR="007A1C0D" w:rsidRPr="00775AE5">
        <w:rPr>
          <w:rFonts w:ascii="Times New Roman" w:hAnsi="Times New Roman" w:cs="Times New Roman"/>
          <w:szCs w:val="24"/>
        </w:rPr>
        <w:t>, que compreende todos os contractos</w:t>
      </w:r>
      <w:r w:rsidR="00353E62" w:rsidRPr="00775AE5">
        <w:rPr>
          <w:rFonts w:ascii="Times New Roman" w:hAnsi="Times New Roman" w:cs="Times New Roman"/>
          <w:szCs w:val="24"/>
        </w:rPr>
        <w:t xml:space="preserve"> que, independentemente da natureza das entidades que os celebrem, são submetidos, pelo menos quanto a algum dos seus aspectos de regime</w:t>
      </w:r>
      <w:r w:rsidR="00705F79" w:rsidRPr="00775AE5">
        <w:rPr>
          <w:rFonts w:ascii="Times New Roman" w:hAnsi="Times New Roman" w:cs="Times New Roman"/>
          <w:szCs w:val="24"/>
        </w:rPr>
        <w:t>, a normas de Direito Administrativo.</w:t>
      </w:r>
    </w:p>
    <w:p w14:paraId="0D14EE01" w14:textId="2313D488" w:rsidR="006F5A9B" w:rsidRPr="00775AE5" w:rsidRDefault="5AE11F22"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Código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Públicos (2008) - na génese da autonomização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públicos. Este código, em grande medida, transpõe dire</w:t>
      </w:r>
      <w:r w:rsidR="00610D9F" w:rsidRPr="00775AE5">
        <w:rPr>
          <w:rFonts w:ascii="Times New Roman" w:hAnsi="Times New Roman" w:cs="Times New Roman"/>
          <w:szCs w:val="24"/>
        </w:rPr>
        <w:t>c</w:t>
      </w:r>
      <w:r w:rsidRPr="00775AE5">
        <w:rPr>
          <w:rFonts w:ascii="Times New Roman" w:hAnsi="Times New Roman" w:cs="Times New Roman"/>
          <w:szCs w:val="24"/>
        </w:rPr>
        <w:t xml:space="preserve">tivas da EU. Vai bastante além do essencial. </w:t>
      </w:r>
    </w:p>
    <w:p w14:paraId="5776645D" w14:textId="6AD50666" w:rsidR="006F5A9B" w:rsidRPr="00775AE5" w:rsidRDefault="002F79DC"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Contractos</w:t>
      </w:r>
      <w:r w:rsidR="5AE11F22" w:rsidRPr="00775AE5">
        <w:rPr>
          <w:rFonts w:ascii="Times New Roman" w:hAnsi="Times New Roman" w:cs="Times New Roman"/>
          <w:szCs w:val="24"/>
        </w:rPr>
        <w:t xml:space="preserve"> no CPA: não há nada que não esteja em outra legislação. O CPA, nesta matéria, não diz nada de novo. Apenas aponta o “roteiro”. </w:t>
      </w:r>
    </w:p>
    <w:p w14:paraId="369FEDA6" w14:textId="5AAB52E7" w:rsidR="006F5A9B" w:rsidRPr="00775AE5" w:rsidRDefault="5AE11F22" w:rsidP="00261179">
      <w:pP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Art. 200.º CPA – as entidades públicas podem celebrar </w:t>
      </w:r>
      <w:r w:rsidR="002F79DC" w:rsidRPr="00775AE5">
        <w:rPr>
          <w:rFonts w:ascii="Times New Roman" w:hAnsi="Times New Roman" w:cs="Times New Roman"/>
          <w:szCs w:val="24"/>
        </w:rPr>
        <w:t>contractos</w:t>
      </w:r>
      <w:r w:rsidRPr="00775AE5">
        <w:rPr>
          <w:rFonts w:ascii="Times New Roman" w:hAnsi="Times New Roman" w:cs="Times New Roman"/>
          <w:szCs w:val="24"/>
        </w:rPr>
        <w:t>:</w:t>
      </w:r>
    </w:p>
    <w:p w14:paraId="6C0E5FD1" w14:textId="446DFF6C" w:rsidR="006F5A9B" w:rsidRPr="00775AE5" w:rsidRDefault="5AE11F22" w:rsidP="00261179">
      <w:pPr>
        <w:pStyle w:val="PargrafodaLista"/>
        <w:numPr>
          <w:ilvl w:val="0"/>
          <w:numId w:val="2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De direito privado;</w:t>
      </w:r>
    </w:p>
    <w:p w14:paraId="7B00240B" w14:textId="77777777" w:rsidR="006F5A9B" w:rsidRPr="00775AE5" w:rsidRDefault="5AE11F22" w:rsidP="00261179">
      <w:pPr>
        <w:pStyle w:val="PargrafodaLista"/>
        <w:numPr>
          <w:ilvl w:val="0"/>
          <w:numId w:val="23"/>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Administrativos</w:t>
      </w:r>
    </w:p>
    <w:p w14:paraId="1EEB19E0" w14:textId="41A4A5DC" w:rsidR="00352B84" w:rsidRPr="00775AE5" w:rsidRDefault="01F47886" w:rsidP="00261179">
      <w:pPr>
        <w:spacing w:line="276" w:lineRule="auto"/>
        <w:rPr>
          <w:rFonts w:ascii="Times New Roman" w:hAnsi="Times New Roman" w:cs="Times New Roman"/>
          <w:szCs w:val="24"/>
        </w:rPr>
      </w:pPr>
      <w:r w:rsidRPr="00775AE5">
        <w:rPr>
          <w:rFonts w:ascii="Times New Roman" w:hAnsi="Times New Roman" w:cs="Times New Roman"/>
          <w:szCs w:val="24"/>
        </w:rPr>
        <w:t>O conceito de contracto público compreende os contractos submetidos a regimes específicos de Direito Administrativo, seja por serem submetidos a procedimentos de formação regulados por normas específicas de contratação pública, seja por serem contractos administrativos (quando não sejam submetidos cumulativamente a ambos os regimes). E isto, independentemente da natureza das entidades que os celebrem, podendo um dos outorgantes ser uma pessoa colectiva de direito público, como será a regra, ou, pelo contrário, ambos os outorgantes serem pessoas colectivas de direito privado, hipótese em que o contracto será público por estar submetido a regras de contratação pública ou a um regime substantivo específico de Direito Administrativo. Mas o conceito de contracto público também compreende os contactos de direito privado celebrado pelas pessoas colectivas de direito público, mesmo quando não submetidos a procedimentos de formação regulados por nor</w:t>
      </w:r>
      <w:r w:rsidR="00DA3BA3">
        <w:rPr>
          <w:rFonts w:ascii="Times New Roman" w:hAnsi="Times New Roman" w:cs="Times New Roman"/>
          <w:szCs w:val="24"/>
        </w:rPr>
        <w:t>mas de Direito Administrativo (a</w:t>
      </w:r>
      <w:r w:rsidRPr="00775AE5">
        <w:rPr>
          <w:rFonts w:ascii="Times New Roman" w:hAnsi="Times New Roman" w:cs="Times New Roman"/>
          <w:szCs w:val="24"/>
        </w:rPr>
        <w:t>rt.</w:t>
      </w:r>
      <w:r w:rsidR="00DA3BA3">
        <w:rPr>
          <w:rFonts w:ascii="Times New Roman" w:hAnsi="Times New Roman" w:cs="Times New Roman"/>
          <w:szCs w:val="24"/>
        </w:rPr>
        <w:t xml:space="preserve"> 201º./</w:t>
      </w:r>
      <w:r w:rsidRPr="00775AE5">
        <w:rPr>
          <w:rFonts w:ascii="Times New Roman" w:hAnsi="Times New Roman" w:cs="Times New Roman"/>
          <w:szCs w:val="24"/>
        </w:rPr>
        <w:t>1</w:t>
      </w:r>
      <w:r w:rsidR="00DA3BA3">
        <w:rPr>
          <w:rFonts w:ascii="Times New Roman" w:hAnsi="Times New Roman" w:cs="Times New Roman"/>
          <w:szCs w:val="24"/>
        </w:rPr>
        <w:t xml:space="preserve"> CPA</w:t>
      </w:r>
      <w:r w:rsidRPr="00775AE5">
        <w:rPr>
          <w:rFonts w:ascii="Times New Roman" w:hAnsi="Times New Roman" w:cs="Times New Roman"/>
          <w:szCs w:val="24"/>
        </w:rPr>
        <w:t>).</w:t>
      </w:r>
    </w:p>
    <w:p w14:paraId="3C4C7832" w14:textId="221E94B5" w:rsidR="00352B84" w:rsidRPr="00775AE5" w:rsidRDefault="00352B84" w:rsidP="00261179">
      <w:pPr>
        <w:spacing w:line="276" w:lineRule="auto"/>
        <w:rPr>
          <w:rFonts w:ascii="Times New Roman" w:hAnsi="Times New Roman" w:cs="Times New Roman"/>
          <w:szCs w:val="24"/>
        </w:rPr>
      </w:pPr>
      <w:r w:rsidRPr="00775AE5">
        <w:rPr>
          <w:rFonts w:ascii="Times New Roman" w:hAnsi="Times New Roman" w:cs="Times New Roman"/>
          <w:szCs w:val="24"/>
        </w:rPr>
        <w:t>Art. 2</w:t>
      </w:r>
      <w:r w:rsidR="00DA3BA3">
        <w:rPr>
          <w:rFonts w:ascii="Times New Roman" w:hAnsi="Times New Roman" w:cs="Times New Roman"/>
          <w:szCs w:val="24"/>
        </w:rPr>
        <w:t>02.º/</w:t>
      </w:r>
      <w:r w:rsidRPr="00775AE5">
        <w:rPr>
          <w:rFonts w:ascii="Times New Roman" w:hAnsi="Times New Roman" w:cs="Times New Roman"/>
          <w:szCs w:val="24"/>
        </w:rPr>
        <w:t>2 – os contractos de direito privado da AP não são contractos meramente privados, pois estão submetidos ao CPA na medida em que este concret</w:t>
      </w:r>
      <w:r w:rsidR="00DA3BA3">
        <w:rPr>
          <w:rFonts w:ascii="Times New Roman" w:hAnsi="Times New Roman" w:cs="Times New Roman"/>
          <w:szCs w:val="24"/>
        </w:rPr>
        <w:t>ize preceitos constitucionais, para além dos</w:t>
      </w:r>
      <w:r w:rsidRPr="00775AE5">
        <w:rPr>
          <w:rFonts w:ascii="Times New Roman" w:hAnsi="Times New Roman" w:cs="Times New Roman"/>
          <w:szCs w:val="24"/>
        </w:rPr>
        <w:t xml:space="preserve"> princípios gerais da actividade administ</w:t>
      </w:r>
      <w:r w:rsidR="00DA3BA3">
        <w:rPr>
          <w:rFonts w:ascii="Times New Roman" w:hAnsi="Times New Roman" w:cs="Times New Roman"/>
          <w:szCs w:val="24"/>
        </w:rPr>
        <w:t>rativa veiculados.</w:t>
      </w:r>
    </w:p>
    <w:p w14:paraId="5CABFD7D" w14:textId="77777777" w:rsidR="00352B84" w:rsidRPr="00775AE5" w:rsidRDefault="00352B84" w:rsidP="00261179">
      <w:pPr>
        <w:spacing w:after="0" w:line="276" w:lineRule="auto"/>
        <w:rPr>
          <w:rFonts w:ascii="Times New Roman" w:hAnsi="Times New Roman" w:cs="Times New Roman"/>
          <w:szCs w:val="24"/>
        </w:rPr>
      </w:pPr>
      <w:r w:rsidRPr="00775AE5">
        <w:rPr>
          <w:rFonts w:ascii="Times New Roman" w:hAnsi="Times New Roman" w:cs="Times New Roman"/>
          <w:szCs w:val="24"/>
        </w:rPr>
        <w:t>Existem três grandes categorias de contractos públicos:</w:t>
      </w:r>
    </w:p>
    <w:p w14:paraId="4D2890C2" w14:textId="50D0409D" w:rsidR="00352B84" w:rsidRPr="00775AE5" w:rsidRDefault="00352B84" w:rsidP="009322F8">
      <w:pPr>
        <w:pStyle w:val="PargrafodaLista"/>
        <w:numPr>
          <w:ilvl w:val="0"/>
          <w:numId w:val="105"/>
        </w:numPr>
        <w:spacing w:line="276" w:lineRule="auto"/>
        <w:ind w:left="1134"/>
        <w:rPr>
          <w:rFonts w:ascii="Times New Roman" w:hAnsi="Times New Roman" w:cs="Times New Roman"/>
        </w:rPr>
      </w:pPr>
      <w:r w:rsidRPr="043DAE1A">
        <w:rPr>
          <w:rFonts w:ascii="Times New Roman" w:hAnsi="Times New Roman" w:cs="Times New Roman"/>
          <w:b/>
        </w:rPr>
        <w:t>Os contractos administrativos</w:t>
      </w:r>
      <w:r w:rsidRPr="043DAE1A">
        <w:rPr>
          <w:rFonts w:ascii="Times New Roman" w:hAnsi="Times New Roman" w:cs="Times New Roman"/>
        </w:rPr>
        <w:t xml:space="preserve">: são </w:t>
      </w:r>
      <w:r w:rsidR="043DAE1A" w:rsidRPr="043DAE1A">
        <w:rPr>
          <w:rFonts w:ascii="Times New Roman" w:hAnsi="Times New Roman" w:cs="Times New Roman"/>
        </w:rPr>
        <w:t>contractos</w:t>
      </w:r>
      <w:r w:rsidRPr="043DAE1A">
        <w:rPr>
          <w:rFonts w:ascii="Times New Roman" w:hAnsi="Times New Roman" w:cs="Times New Roman"/>
        </w:rPr>
        <w:t xml:space="preserve"> com um estatuto próprio de Direito Administrativo, que estabelecem com ele uma maior intensidade;</w:t>
      </w:r>
    </w:p>
    <w:p w14:paraId="28462EFB" w14:textId="5C57217C" w:rsidR="00352B84" w:rsidRPr="00775AE5" w:rsidRDefault="00352B84" w:rsidP="009322F8">
      <w:pPr>
        <w:pStyle w:val="PargrafodaLista"/>
        <w:numPr>
          <w:ilvl w:val="0"/>
          <w:numId w:val="105"/>
        </w:numPr>
        <w:spacing w:line="276" w:lineRule="auto"/>
        <w:ind w:left="1134"/>
        <w:rPr>
          <w:rFonts w:ascii="Times New Roman" w:hAnsi="Times New Roman" w:cs="Times New Roman"/>
          <w:szCs w:val="24"/>
        </w:rPr>
      </w:pPr>
      <w:r w:rsidRPr="00775AE5">
        <w:rPr>
          <w:rFonts w:ascii="Times New Roman" w:hAnsi="Times New Roman" w:cs="Times New Roman"/>
          <w:b/>
          <w:szCs w:val="24"/>
        </w:rPr>
        <w:t>Os contractos de direito privado da administração pública</w:t>
      </w:r>
      <w:r w:rsidRPr="00775AE5">
        <w:rPr>
          <w:rFonts w:ascii="Times New Roman" w:hAnsi="Times New Roman" w:cs="Times New Roman"/>
          <w:szCs w:val="24"/>
        </w:rPr>
        <w:t>: estão submetidos a direito privado, mas são-lhe aplicáveis normas de DA que concretizem preceitos constitucionais e os princípios gerais da activ</w:t>
      </w:r>
      <w:r w:rsidR="00DA3BA3">
        <w:rPr>
          <w:rFonts w:ascii="Times New Roman" w:hAnsi="Times New Roman" w:cs="Times New Roman"/>
          <w:szCs w:val="24"/>
        </w:rPr>
        <w:t>idade administrativa (Art. 202.º/</w:t>
      </w:r>
      <w:r w:rsidRPr="00775AE5">
        <w:rPr>
          <w:rFonts w:ascii="Times New Roman" w:hAnsi="Times New Roman" w:cs="Times New Roman"/>
          <w:szCs w:val="24"/>
        </w:rPr>
        <w:t>2 CPA);</w:t>
      </w:r>
    </w:p>
    <w:p w14:paraId="0A37EF7C" w14:textId="52869B28" w:rsidR="00352B84" w:rsidRPr="00775AE5" w:rsidRDefault="00352B84" w:rsidP="009322F8">
      <w:pPr>
        <w:pStyle w:val="PargrafodaLista"/>
        <w:numPr>
          <w:ilvl w:val="0"/>
          <w:numId w:val="105"/>
        </w:numPr>
        <w:spacing w:line="276" w:lineRule="auto"/>
        <w:ind w:left="1134"/>
        <w:rPr>
          <w:rFonts w:ascii="Times New Roman" w:hAnsi="Times New Roman" w:cs="Times New Roman"/>
          <w:szCs w:val="24"/>
        </w:rPr>
      </w:pPr>
      <w:r w:rsidRPr="00775AE5">
        <w:rPr>
          <w:rFonts w:ascii="Times New Roman" w:hAnsi="Times New Roman" w:cs="Times New Roman"/>
          <w:b/>
          <w:szCs w:val="24"/>
        </w:rPr>
        <w:t>Os contactos submetidos à aplicação de regimes procedimentais de formação regulados por normas de Direito Administrativo</w:t>
      </w:r>
      <w:r w:rsidRPr="00775AE5">
        <w:rPr>
          <w:rFonts w:ascii="Times New Roman" w:hAnsi="Times New Roman" w:cs="Times New Roman"/>
          <w:szCs w:val="24"/>
        </w:rPr>
        <w:t>: os regimes estabelecidos na Parte II do CCP que se conformam com as directivas da UE sobre a matéria e os regimes procedimentais pré-contratuais públicos previstos em legislação especial.</w:t>
      </w:r>
    </w:p>
    <w:p w14:paraId="1A29D901" w14:textId="09C8F951" w:rsidR="006F5A9B" w:rsidRPr="00775AE5" w:rsidRDefault="00352B84" w:rsidP="00261179">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ab/>
      </w:r>
      <w:r w:rsidR="5AE11F22" w:rsidRPr="00775AE5">
        <w:rPr>
          <w:rFonts w:ascii="Times New Roman" w:hAnsi="Times New Roman" w:cs="Times New Roman"/>
          <w:szCs w:val="24"/>
        </w:rPr>
        <w:t>Entendimento tradicional:</w:t>
      </w:r>
      <w:r w:rsidR="009F0BC9" w:rsidRPr="00775AE5">
        <w:rPr>
          <w:rFonts w:ascii="Times New Roman" w:hAnsi="Times New Roman" w:cs="Times New Roman"/>
          <w:szCs w:val="24"/>
        </w:rPr>
        <w:t xml:space="preserve"> </w:t>
      </w:r>
      <w:r w:rsidR="5AE11F22" w:rsidRPr="00775AE5">
        <w:rPr>
          <w:rFonts w:ascii="Times New Roman" w:hAnsi="Times New Roman" w:cs="Times New Roman"/>
          <w:szCs w:val="24"/>
        </w:rPr>
        <w:t xml:space="preserve">Os </w:t>
      </w:r>
      <w:r w:rsidR="002F79DC" w:rsidRPr="00775AE5">
        <w:rPr>
          <w:rFonts w:ascii="Times New Roman" w:hAnsi="Times New Roman" w:cs="Times New Roman"/>
          <w:szCs w:val="24"/>
        </w:rPr>
        <w:t>contractos</w:t>
      </w:r>
      <w:r w:rsidR="5AE11F22" w:rsidRPr="00775AE5">
        <w:rPr>
          <w:rFonts w:ascii="Times New Roman" w:hAnsi="Times New Roman" w:cs="Times New Roman"/>
          <w:szCs w:val="24"/>
        </w:rPr>
        <w:t xml:space="preserve"> só não são de direito privado </w:t>
      </w:r>
      <w:r w:rsidR="5AE11F22" w:rsidRPr="00DB1C6A">
        <w:rPr>
          <w:rFonts w:ascii="Times New Roman" w:hAnsi="Times New Roman" w:cs="Times New Roman"/>
          <w:szCs w:val="24"/>
          <w:u w:val="single"/>
        </w:rPr>
        <w:t>se houver fundamento que os submeta ao direito administrativo</w:t>
      </w:r>
      <w:r w:rsidR="5AE11F22" w:rsidRPr="00775AE5">
        <w:rPr>
          <w:rFonts w:ascii="Times New Roman" w:hAnsi="Times New Roman" w:cs="Times New Roman"/>
          <w:szCs w:val="24"/>
        </w:rPr>
        <w:t xml:space="preserve"> (e é isso que está consagrado no art. 200.º CPA). </w:t>
      </w:r>
      <w:r w:rsidR="002946CE" w:rsidRPr="00775AE5">
        <w:rPr>
          <w:rFonts w:ascii="Times New Roman" w:hAnsi="Times New Roman" w:cs="Times New Roman"/>
          <w:szCs w:val="24"/>
        </w:rPr>
        <w:t xml:space="preserve"> </w:t>
      </w:r>
      <w:r w:rsidR="5AE11F22" w:rsidRPr="00775AE5">
        <w:rPr>
          <w:rFonts w:ascii="Times New Roman" w:hAnsi="Times New Roman" w:cs="Times New Roman"/>
          <w:szCs w:val="24"/>
        </w:rPr>
        <w:t xml:space="preserve">Historicamente, foi assim que nasceram os </w:t>
      </w:r>
      <w:r w:rsidR="002F79DC" w:rsidRPr="00775AE5">
        <w:rPr>
          <w:rFonts w:ascii="Times New Roman" w:hAnsi="Times New Roman" w:cs="Times New Roman"/>
          <w:szCs w:val="24"/>
        </w:rPr>
        <w:t>contractos</w:t>
      </w:r>
      <w:r w:rsidR="5AE11F22" w:rsidRPr="00775AE5">
        <w:rPr>
          <w:rFonts w:ascii="Times New Roman" w:hAnsi="Times New Roman" w:cs="Times New Roman"/>
          <w:szCs w:val="24"/>
        </w:rPr>
        <w:t xml:space="preserve"> administrativos – identificar </w:t>
      </w:r>
      <w:r w:rsidR="5AE11F22" w:rsidRPr="00DB1C6A">
        <w:rPr>
          <w:rFonts w:ascii="Times New Roman" w:hAnsi="Times New Roman" w:cs="Times New Roman"/>
          <w:szCs w:val="24"/>
          <w:u w:val="single"/>
        </w:rPr>
        <w:t xml:space="preserve">situações em que é necessário o </w:t>
      </w:r>
      <w:r w:rsidR="002F79DC" w:rsidRPr="00DB1C6A">
        <w:rPr>
          <w:rFonts w:ascii="Times New Roman" w:hAnsi="Times New Roman" w:cs="Times New Roman"/>
          <w:szCs w:val="24"/>
          <w:u w:val="single"/>
        </w:rPr>
        <w:t>contracto</w:t>
      </w:r>
      <w:r w:rsidR="5AE11F22" w:rsidRPr="00DB1C6A">
        <w:rPr>
          <w:rFonts w:ascii="Times New Roman" w:hAnsi="Times New Roman" w:cs="Times New Roman"/>
          <w:szCs w:val="24"/>
          <w:u w:val="single"/>
        </w:rPr>
        <w:t xml:space="preserve"> administrativo</w:t>
      </w:r>
      <w:r w:rsidR="5AE11F22" w:rsidRPr="00775AE5">
        <w:rPr>
          <w:rFonts w:ascii="Times New Roman" w:hAnsi="Times New Roman" w:cs="Times New Roman"/>
          <w:szCs w:val="24"/>
        </w:rPr>
        <w:t xml:space="preserve"> (</w:t>
      </w:r>
      <w:r w:rsidR="002F79DC" w:rsidRPr="00775AE5">
        <w:rPr>
          <w:rFonts w:ascii="Times New Roman" w:hAnsi="Times New Roman" w:cs="Times New Roman"/>
          <w:szCs w:val="24"/>
        </w:rPr>
        <w:t>excepcionalidade</w:t>
      </w:r>
      <w:r w:rsidR="5AE11F22" w:rsidRPr="00775AE5">
        <w:rPr>
          <w:rFonts w:ascii="Times New Roman" w:hAnsi="Times New Roman" w:cs="Times New Roman"/>
          <w:szCs w:val="24"/>
        </w:rPr>
        <w:t xml:space="preserve"> dos </w:t>
      </w:r>
      <w:r w:rsidR="002F79DC" w:rsidRPr="00775AE5">
        <w:rPr>
          <w:rFonts w:ascii="Times New Roman" w:hAnsi="Times New Roman" w:cs="Times New Roman"/>
          <w:szCs w:val="24"/>
        </w:rPr>
        <w:t>contractos</w:t>
      </w:r>
      <w:r w:rsidR="5AE11F22" w:rsidRPr="00775AE5">
        <w:rPr>
          <w:rFonts w:ascii="Times New Roman" w:hAnsi="Times New Roman" w:cs="Times New Roman"/>
          <w:szCs w:val="24"/>
        </w:rPr>
        <w:t xml:space="preserve"> administrativos - </w:t>
      </w:r>
      <w:r w:rsidR="5AE11F22" w:rsidRPr="00DB1C6A">
        <w:rPr>
          <w:rFonts w:ascii="Times New Roman" w:hAnsi="Times New Roman" w:cs="Times New Roman"/>
          <w:b/>
          <w:szCs w:val="24"/>
        </w:rPr>
        <w:t>critério da administratividade</w:t>
      </w:r>
      <w:r w:rsidR="5AE11F22" w:rsidRPr="00775AE5">
        <w:rPr>
          <w:rFonts w:ascii="Times New Roman" w:hAnsi="Times New Roman" w:cs="Times New Roman"/>
          <w:szCs w:val="24"/>
        </w:rPr>
        <w:t xml:space="preserve">). A evolução recente, contudo, tem sido no sentido de submeter mais os </w:t>
      </w:r>
      <w:r w:rsidR="002F79DC" w:rsidRPr="00775AE5">
        <w:rPr>
          <w:rFonts w:ascii="Times New Roman" w:hAnsi="Times New Roman" w:cs="Times New Roman"/>
          <w:szCs w:val="24"/>
        </w:rPr>
        <w:t>contractos</w:t>
      </w:r>
      <w:r w:rsidR="5AE11F22" w:rsidRPr="00775AE5">
        <w:rPr>
          <w:rFonts w:ascii="Times New Roman" w:hAnsi="Times New Roman" w:cs="Times New Roman"/>
          <w:szCs w:val="24"/>
        </w:rPr>
        <w:t xml:space="preserve"> da Administração ao direito administrativo. </w:t>
      </w:r>
    </w:p>
    <w:p w14:paraId="632634AA" w14:textId="651BD717" w:rsidR="006F5A9B" w:rsidRPr="00775AE5" w:rsidRDefault="5AE11F22"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É hoje difícil encontrar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da Administração submetidos ao direito privado. Isto retirou espaço ao </w:t>
      </w:r>
      <w:r w:rsidR="002F79DC" w:rsidRPr="00775AE5">
        <w:rPr>
          <w:rFonts w:ascii="Times New Roman" w:hAnsi="Times New Roman" w:cs="Times New Roman"/>
          <w:szCs w:val="24"/>
        </w:rPr>
        <w:t>contracto</w:t>
      </w:r>
      <w:r w:rsidRPr="00775AE5">
        <w:rPr>
          <w:rFonts w:ascii="Times New Roman" w:hAnsi="Times New Roman" w:cs="Times New Roman"/>
          <w:szCs w:val="24"/>
        </w:rPr>
        <w:t xml:space="preserve"> privado. Esta evolução é marcada sobretudo pelo CCP, que veio alargar enormemente a figura, precisamente,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w:t>
      </w:r>
      <w:r w:rsidRPr="00775AE5">
        <w:rPr>
          <w:rFonts w:ascii="Times New Roman" w:hAnsi="Times New Roman" w:cs="Times New Roman"/>
          <w:szCs w:val="24"/>
        </w:rPr>
        <w:lastRenderedPageBreak/>
        <w:t xml:space="preserve">administrativos. Veio definir como administrativos a maioria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da Administração.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direito privado tornaram-se residuais. E mais:</w:t>
      </w:r>
      <w:r w:rsidR="00AA4103" w:rsidRPr="00775AE5">
        <w:rPr>
          <w:rFonts w:ascii="Times New Roman" w:hAnsi="Times New Roman" w:cs="Times New Roman"/>
          <w:szCs w:val="24"/>
        </w:rPr>
        <w:t xml:space="preserve"> m</w:t>
      </w:r>
      <w:r w:rsidRPr="00775AE5">
        <w:rPr>
          <w:rFonts w:ascii="Times New Roman" w:hAnsi="Times New Roman" w:cs="Times New Roman"/>
          <w:szCs w:val="24"/>
        </w:rPr>
        <w:t xml:space="preserve">esmo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direito privado estão submetidos a normas de direito administrativo – a entidade nunca se despe completamente das vestes de entidade pública. </w:t>
      </w:r>
    </w:p>
    <w:p w14:paraId="64081154" w14:textId="587FC15A" w:rsidR="006F5A9B" w:rsidRPr="00775AE5" w:rsidRDefault="5AE11F22" w:rsidP="00261179">
      <w:pPr>
        <w:autoSpaceDE w:val="0"/>
        <w:autoSpaceDN w:val="0"/>
        <w:adjustRightInd w:val="0"/>
        <w:spacing w:after="0" w:line="276" w:lineRule="auto"/>
        <w:ind w:firstLine="708"/>
        <w:rPr>
          <w:rFonts w:ascii="Times New Roman" w:hAnsi="Times New Roman" w:cs="Times New Roman"/>
          <w:szCs w:val="24"/>
        </w:rPr>
      </w:pPr>
      <w:r w:rsidRPr="00775AE5">
        <w:rPr>
          <w:rFonts w:ascii="Times New Roman" w:hAnsi="Times New Roman" w:cs="Times New Roman"/>
          <w:szCs w:val="24"/>
        </w:rPr>
        <w:t xml:space="preserve">Isto corresponde à chamada </w:t>
      </w:r>
      <w:r w:rsidRPr="00775AE5">
        <w:rPr>
          <w:rFonts w:ascii="Times New Roman" w:hAnsi="Times New Roman" w:cs="Times New Roman"/>
          <w:b/>
          <w:bCs/>
          <w:szCs w:val="24"/>
        </w:rPr>
        <w:t xml:space="preserve">dupla administrativização </w:t>
      </w:r>
      <w:r w:rsidRPr="00775AE5">
        <w:rPr>
          <w:rFonts w:ascii="Times New Roman" w:hAnsi="Times New Roman" w:cs="Times New Roman"/>
          <w:szCs w:val="24"/>
        </w:rPr>
        <w:t>(Art. 200.º CPA em conjugação com o art. 202.º/2 [a que corresponde o art. 2.º/3 CCP])</w:t>
      </w:r>
      <w:r w:rsidRPr="00775AE5">
        <w:rPr>
          <w:rFonts w:ascii="Times New Roman" w:hAnsi="Times New Roman" w:cs="Times New Roman"/>
          <w:b/>
          <w:bCs/>
          <w:szCs w:val="24"/>
        </w:rPr>
        <w:t>:</w:t>
      </w:r>
    </w:p>
    <w:p w14:paraId="5F7B2086" w14:textId="454550CE" w:rsidR="006F5A9B" w:rsidRPr="00775AE5" w:rsidRDefault="5AE11F22" w:rsidP="00261179">
      <w:pPr>
        <w:pStyle w:val="PargrafodaLista"/>
        <w:numPr>
          <w:ilvl w:val="0"/>
          <w:numId w:val="2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Por um lado – a maioria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é de direito administrativo</w:t>
      </w:r>
    </w:p>
    <w:p w14:paraId="401A4D0C" w14:textId="5FFBBF39" w:rsidR="006F5A9B" w:rsidRPr="00775AE5" w:rsidRDefault="073CCAAD" w:rsidP="00261179">
      <w:pPr>
        <w:pStyle w:val="PargrafodaLista"/>
        <w:numPr>
          <w:ilvl w:val="0"/>
          <w:numId w:val="22"/>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Por outro, mesmo os que são de direito privado - não o são em exclusivo. Porquê? Art. 202.º/2 CPA - corresponde à ideia de que a Administração deve estar imbuída do espírito de ética e, portanto, não se aproveita da outra parte – ainda que isso possa ocorrer dentro dos limites da boa-fé.</w:t>
      </w:r>
    </w:p>
    <w:p w14:paraId="65DA6B5A" w14:textId="41228530"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Ao nível, por exemplo, dos contractos de locação e aquisição de bens móveis e de aquisição de serviços, desde que estes sejam celebrados por contraentes públicos, o CCP alargou a estas figuras o âmbito do contracto administrativo. </w:t>
      </w:r>
    </w:p>
    <w:p w14:paraId="04972444" w14:textId="0FFDE3C9"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art. 280.º CCP vem estabelecer que o regime da Parte III só se aplica aos contractos abrangidos pela Parte II que devam ser qualificados como administrativos, de acordo com os critérios de administratividade que o mesmo preceito estabelece, acrescentando o nº2 do mesmo artigo que os demais contractos administrativos se regem “pela legislação especialmente aplicável, sem prejuízo da aplicação subsidiária do regime da Parte III, quando os tipos dos contractos não afastem as razões justificativas da disciplina em causa”. </w:t>
      </w:r>
    </w:p>
    <w:p w14:paraId="28B2CFE9" w14:textId="35FF3415"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Duas consequências:</w:t>
      </w:r>
    </w:p>
    <w:p w14:paraId="6FB310C6" w14:textId="76D45126" w:rsidR="073CCAAD" w:rsidRPr="00775AE5" w:rsidRDefault="12A1E6AB" w:rsidP="009322F8">
      <w:pPr>
        <w:pStyle w:val="PargrafodaLista"/>
        <w:numPr>
          <w:ilvl w:val="0"/>
          <w:numId w:val="110"/>
        </w:numPr>
        <w:spacing w:after="200" w:line="276" w:lineRule="auto"/>
        <w:rPr>
          <w:rFonts w:ascii="Times New Roman" w:hAnsi="Times New Roman" w:cs="Times New Roman"/>
          <w:szCs w:val="24"/>
        </w:rPr>
      </w:pPr>
      <w:r w:rsidRPr="00775AE5">
        <w:rPr>
          <w:rFonts w:ascii="Times New Roman" w:hAnsi="Times New Roman" w:cs="Times New Roman"/>
          <w:szCs w:val="24"/>
        </w:rPr>
        <w:t xml:space="preserve">Só estão </w:t>
      </w:r>
      <w:r w:rsidR="002F79DC" w:rsidRPr="00775AE5">
        <w:rPr>
          <w:rFonts w:ascii="Times New Roman" w:hAnsi="Times New Roman" w:cs="Times New Roman"/>
          <w:szCs w:val="24"/>
        </w:rPr>
        <w:t>directamente</w:t>
      </w:r>
      <w:r w:rsidRPr="00775AE5">
        <w:rPr>
          <w:rFonts w:ascii="Times New Roman" w:hAnsi="Times New Roman" w:cs="Times New Roman"/>
          <w:szCs w:val="24"/>
        </w:rPr>
        <w:t xml:space="preserve"> submetidos ao regime do Título I da Parte III do CCP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administrativos também submetidos aos regimes de contratação da Parte II.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que têm por </w:t>
      </w:r>
      <w:r w:rsidR="002F79DC" w:rsidRPr="00775AE5">
        <w:rPr>
          <w:rFonts w:ascii="Times New Roman" w:hAnsi="Times New Roman" w:cs="Times New Roman"/>
          <w:szCs w:val="24"/>
        </w:rPr>
        <w:t>objecto</w:t>
      </w:r>
      <w:r w:rsidRPr="00775AE5">
        <w:rPr>
          <w:rFonts w:ascii="Times New Roman" w:hAnsi="Times New Roman" w:cs="Times New Roman"/>
          <w:szCs w:val="24"/>
        </w:rPr>
        <w:t xml:space="preserve"> prestações que estão ou são </w:t>
      </w:r>
      <w:r w:rsidR="002F79DC" w:rsidRPr="00775AE5">
        <w:rPr>
          <w:rFonts w:ascii="Times New Roman" w:hAnsi="Times New Roman" w:cs="Times New Roman"/>
          <w:szCs w:val="24"/>
        </w:rPr>
        <w:t>susceptíveis</w:t>
      </w:r>
      <w:r w:rsidRPr="00775AE5">
        <w:rPr>
          <w:rFonts w:ascii="Times New Roman" w:hAnsi="Times New Roman" w:cs="Times New Roman"/>
          <w:szCs w:val="24"/>
        </w:rPr>
        <w:t xml:space="preserve"> de estar submetidas à concorrência de mercado, desde logo,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enunciados no art. 16.º/2 CCP. </w:t>
      </w:r>
    </w:p>
    <w:p w14:paraId="4E252571" w14:textId="40C4A32F" w:rsidR="073CCAAD" w:rsidRPr="00775AE5" w:rsidRDefault="12A1E6AB" w:rsidP="009322F8">
      <w:pPr>
        <w:pStyle w:val="PargrafodaLista"/>
        <w:numPr>
          <w:ilvl w:val="0"/>
          <w:numId w:val="110"/>
        </w:numPr>
        <w:spacing w:after="200" w:line="276" w:lineRule="auto"/>
        <w:rPr>
          <w:rFonts w:ascii="Times New Roman" w:hAnsi="Times New Roman" w:cs="Times New Roman"/>
          <w:szCs w:val="24"/>
        </w:rPr>
      </w:pPr>
      <w:r w:rsidRPr="00775AE5">
        <w:rPr>
          <w:rFonts w:ascii="Times New Roman" w:hAnsi="Times New Roman" w:cs="Times New Roman"/>
          <w:szCs w:val="24"/>
        </w:rPr>
        <w:t xml:space="preserve">O art. 280.º CCP exclui do âmbito de aplicação da Parte III do CCP a definição do regime aplicável às categorias de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que não têm por </w:t>
      </w:r>
      <w:r w:rsidR="002F79DC" w:rsidRPr="00775AE5">
        <w:rPr>
          <w:rFonts w:ascii="Times New Roman" w:hAnsi="Times New Roman" w:cs="Times New Roman"/>
          <w:szCs w:val="24"/>
        </w:rPr>
        <w:t>objecto</w:t>
      </w:r>
      <w:r w:rsidRPr="00775AE5">
        <w:rPr>
          <w:rFonts w:ascii="Times New Roman" w:hAnsi="Times New Roman" w:cs="Times New Roman"/>
          <w:szCs w:val="24"/>
        </w:rPr>
        <w:t xml:space="preserve"> prestações que estão ou são </w:t>
      </w:r>
      <w:r w:rsidR="002F79DC" w:rsidRPr="00775AE5">
        <w:rPr>
          <w:rFonts w:ascii="Times New Roman" w:hAnsi="Times New Roman" w:cs="Times New Roman"/>
          <w:szCs w:val="24"/>
        </w:rPr>
        <w:t>susceptíveis</w:t>
      </w:r>
      <w:r w:rsidRPr="00775AE5">
        <w:rPr>
          <w:rFonts w:ascii="Times New Roman" w:hAnsi="Times New Roman" w:cs="Times New Roman"/>
          <w:szCs w:val="24"/>
        </w:rPr>
        <w:t xml:space="preserve"> de estar submetidas à concorrência de mercado (contractos sobre o exercício de poderes públicos,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w:t>
      </w:r>
      <w:r w:rsidR="002F79DC" w:rsidRPr="00775AE5">
        <w:rPr>
          <w:rFonts w:ascii="Times New Roman" w:hAnsi="Times New Roman" w:cs="Times New Roman"/>
          <w:szCs w:val="24"/>
        </w:rPr>
        <w:t>inter-administrativo</w:t>
      </w:r>
      <w:r w:rsidR="002F79DC">
        <w:rPr>
          <w:rFonts w:ascii="Times New Roman" w:hAnsi="Times New Roman" w:cs="Times New Roman"/>
          <w:szCs w:val="24"/>
        </w:rPr>
        <w:t>s</w:t>
      </w:r>
      <w:r w:rsidRPr="00775AE5">
        <w:rPr>
          <w:rFonts w:ascii="Times New Roman" w:hAnsi="Times New Roman" w:cs="Times New Roman"/>
          <w:szCs w:val="24"/>
        </w:rPr>
        <w:t xml:space="preserve">). O problema é que não existem regimes específicos para estes contractos, pelo que não pode ser afastada a aplicação do regime do Título I da Parte III do CCP. </w:t>
      </w:r>
    </w:p>
    <w:p w14:paraId="7EF8C4F3" w14:textId="61707D96"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aquisição e locação de bens móveis ou de aquisição de serviços, que não sejam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colaboração subordinada, por não envolverem relação duradoura, não podem ficar abrangidos pelo regime do Título I da Parte III do CCP, que tem, precisamente, em vista apenas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colaboração subordinada. </w:t>
      </w:r>
    </w:p>
    <w:p w14:paraId="162A6E8C" w14:textId="7F106BF9" w:rsidR="00687F81" w:rsidRPr="00C1277E" w:rsidRDefault="01F47886" w:rsidP="009322F8">
      <w:pPr>
        <w:pStyle w:val="Cabealho2"/>
        <w:numPr>
          <w:ilvl w:val="0"/>
          <w:numId w:val="124"/>
        </w:numPr>
        <w:rPr>
          <w:rFonts w:cstheme="majorHAnsi"/>
          <w:sz w:val="28"/>
        </w:rPr>
      </w:pPr>
      <w:bookmarkStart w:id="256" w:name="_Toc533038119"/>
      <w:bookmarkStart w:id="257" w:name="_Toc533593788"/>
      <w:r w:rsidRPr="00C1277E">
        <w:rPr>
          <w:rFonts w:cstheme="majorHAnsi"/>
          <w:sz w:val="28"/>
        </w:rPr>
        <w:lastRenderedPageBreak/>
        <w:t xml:space="preserve">Direito europeu dos </w:t>
      </w:r>
      <w:r w:rsidR="002F79DC" w:rsidRPr="00C1277E">
        <w:rPr>
          <w:rFonts w:cstheme="majorHAnsi"/>
          <w:sz w:val="28"/>
        </w:rPr>
        <w:t>contractos</w:t>
      </w:r>
      <w:r w:rsidRPr="00C1277E">
        <w:rPr>
          <w:rFonts w:cstheme="majorHAnsi"/>
          <w:sz w:val="28"/>
        </w:rPr>
        <w:t xml:space="preserve"> públicos</w:t>
      </w:r>
      <w:bookmarkEnd w:id="256"/>
      <w:bookmarkEnd w:id="257"/>
    </w:p>
    <w:p w14:paraId="76E1AB4E" w14:textId="7EEB54F2" w:rsidR="01F47886" w:rsidRPr="006D574C" w:rsidRDefault="01F47886" w:rsidP="00261179">
      <w:pPr>
        <w:spacing w:line="276" w:lineRule="auto"/>
        <w:rPr>
          <w:rFonts w:ascii="Times New Roman" w:hAnsi="Times New Roman" w:cs="Times New Roman"/>
          <w:i/>
          <w:szCs w:val="24"/>
        </w:rPr>
      </w:pPr>
      <w:r w:rsidRPr="006D574C">
        <w:rPr>
          <w:rFonts w:ascii="Times New Roman" w:hAnsi="Times New Roman" w:cs="Times New Roman"/>
          <w:i/>
          <w:szCs w:val="24"/>
        </w:rPr>
        <w:t xml:space="preserve">A consolidação da EU como uma comunidade de direito, regida por um vasto conjunto de normas organizatórias e materiais que formam um verdadeiro ordenamento jurídico, permite que hoje se reconheça a existência de um verdadeiro </w:t>
      </w:r>
      <w:r w:rsidRPr="006D574C">
        <w:rPr>
          <w:rFonts w:ascii="Times New Roman" w:hAnsi="Times New Roman" w:cs="Times New Roman"/>
          <w:b/>
          <w:bCs/>
          <w:i/>
          <w:szCs w:val="24"/>
        </w:rPr>
        <w:t xml:space="preserve">Direito Administrativo europeu </w:t>
      </w:r>
      <w:r w:rsidRPr="006D574C">
        <w:rPr>
          <w:rFonts w:ascii="Times New Roman" w:hAnsi="Times New Roman" w:cs="Times New Roman"/>
          <w:i/>
          <w:szCs w:val="24"/>
        </w:rPr>
        <w:t>– corpo normativo que integra as regras e princípios da Administração e disciplinam matérias de direito administrativo no espaço da União.</w:t>
      </w:r>
    </w:p>
    <w:p w14:paraId="4280C39A" w14:textId="3FFC49A2" w:rsidR="01F47886" w:rsidRPr="006D574C" w:rsidRDefault="01F47886" w:rsidP="00261179">
      <w:pPr>
        <w:spacing w:line="276" w:lineRule="auto"/>
        <w:rPr>
          <w:rFonts w:ascii="Times New Roman" w:hAnsi="Times New Roman" w:cs="Times New Roman"/>
          <w:szCs w:val="24"/>
        </w:rPr>
      </w:pPr>
      <w:r w:rsidRPr="006D574C">
        <w:rPr>
          <w:rFonts w:ascii="Times New Roman" w:hAnsi="Times New Roman" w:cs="Times New Roman"/>
          <w:i/>
          <w:szCs w:val="24"/>
        </w:rPr>
        <w:t>Se há domínio em que a europeização dos ordenamentos jurídicos nacionais atingiu hoje um ponto tal que é possível afirmar a existência de um verdadeiro direito administrativo comum europeu, tem de ser o da contr</w:t>
      </w:r>
      <w:r w:rsidR="006D574C">
        <w:rPr>
          <w:rFonts w:ascii="Times New Roman" w:hAnsi="Times New Roman" w:cs="Times New Roman"/>
          <w:i/>
          <w:szCs w:val="24"/>
        </w:rPr>
        <w:t xml:space="preserve">atação pública </w:t>
      </w:r>
      <w:r w:rsidR="006D574C">
        <w:rPr>
          <w:rFonts w:ascii="Times New Roman" w:hAnsi="Times New Roman" w:cs="Times New Roman"/>
          <w:szCs w:val="24"/>
        </w:rPr>
        <w:t>[manual do prof. M. Aroso de Almeida].</w:t>
      </w:r>
    </w:p>
    <w:p w14:paraId="1FC4C839" w14:textId="5910182F" w:rsidR="01F47886" w:rsidRPr="00775AE5" w:rsidRDefault="01F47886" w:rsidP="00261179">
      <w:pPr>
        <w:spacing w:line="276" w:lineRule="auto"/>
        <w:rPr>
          <w:rFonts w:ascii="Times New Roman" w:hAnsi="Times New Roman" w:cs="Times New Roman"/>
          <w:szCs w:val="24"/>
        </w:rPr>
      </w:pPr>
      <w:r w:rsidRPr="00775AE5">
        <w:rPr>
          <w:rFonts w:ascii="Times New Roman" w:hAnsi="Times New Roman" w:cs="Times New Roman"/>
          <w:szCs w:val="24"/>
        </w:rPr>
        <w:t>Razões:</w:t>
      </w:r>
    </w:p>
    <w:p w14:paraId="38936EFD" w14:textId="0824E7F9" w:rsidR="01F47886" w:rsidRPr="00775AE5" w:rsidRDefault="01F47886" w:rsidP="009322F8">
      <w:pPr>
        <w:pStyle w:val="PargrafodaLista"/>
        <w:numPr>
          <w:ilvl w:val="0"/>
          <w:numId w:val="111"/>
        </w:numPr>
        <w:spacing w:line="276" w:lineRule="auto"/>
        <w:rPr>
          <w:rFonts w:ascii="Times New Roman" w:hAnsi="Times New Roman" w:cs="Times New Roman"/>
          <w:szCs w:val="24"/>
        </w:rPr>
      </w:pPr>
      <w:r w:rsidRPr="00775AE5">
        <w:rPr>
          <w:rFonts w:ascii="Times New Roman" w:hAnsi="Times New Roman" w:cs="Times New Roman"/>
          <w:szCs w:val="24"/>
        </w:rPr>
        <w:t>Construir um mercado interior europeu</w:t>
      </w:r>
    </w:p>
    <w:p w14:paraId="76235BA6" w14:textId="2FFBEAB9" w:rsidR="01F47886" w:rsidRPr="00775AE5" w:rsidRDefault="01F47886" w:rsidP="009322F8">
      <w:pPr>
        <w:pStyle w:val="PargrafodaLista"/>
        <w:numPr>
          <w:ilvl w:val="2"/>
          <w:numId w:val="111"/>
        </w:numPr>
        <w:spacing w:line="276" w:lineRule="auto"/>
        <w:rPr>
          <w:rFonts w:ascii="Times New Roman" w:hAnsi="Times New Roman" w:cs="Times New Roman"/>
          <w:szCs w:val="24"/>
        </w:rPr>
      </w:pPr>
      <w:r w:rsidRPr="00775AE5">
        <w:rPr>
          <w:rFonts w:ascii="Times New Roman" w:hAnsi="Times New Roman" w:cs="Times New Roman"/>
          <w:szCs w:val="24"/>
        </w:rPr>
        <w:t>Para tal:</w:t>
      </w:r>
    </w:p>
    <w:p w14:paraId="70D4D3D6" w14:textId="413AE1B8" w:rsidR="01F47886" w:rsidRPr="00775AE5" w:rsidRDefault="01F47886" w:rsidP="009322F8">
      <w:pPr>
        <w:pStyle w:val="PargrafodaLista"/>
        <w:numPr>
          <w:ilvl w:val="2"/>
          <w:numId w:val="111"/>
        </w:numPr>
        <w:spacing w:line="276" w:lineRule="auto"/>
        <w:rPr>
          <w:rFonts w:ascii="Times New Roman" w:hAnsi="Times New Roman" w:cs="Times New Roman"/>
          <w:szCs w:val="24"/>
        </w:rPr>
      </w:pPr>
      <w:r w:rsidRPr="00775AE5">
        <w:rPr>
          <w:rFonts w:ascii="Times New Roman" w:hAnsi="Times New Roman" w:cs="Times New Roman"/>
          <w:szCs w:val="24"/>
        </w:rPr>
        <w:t xml:space="preserve">Promover a existência de condições não discriminatórias de acesso aos operadores económicos dos diferentes E-M à adjudicação dos mais relevantes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celebrados pela Administração e entidades equiparadas.</w:t>
      </w:r>
    </w:p>
    <w:p w14:paraId="4AB74E11" w14:textId="7D8F4653" w:rsidR="01F47886" w:rsidRPr="00775AE5"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Foi sendo desenvolvido, desde os anos 70 do século passado, um enorme esforço de harmonização do direito aplicável em cada E-M aos procedimentos de formação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públicos = </w:t>
      </w:r>
      <w:r w:rsidRPr="00775AE5">
        <w:rPr>
          <w:rFonts w:ascii="Times New Roman" w:hAnsi="Times New Roman" w:cs="Times New Roman"/>
          <w:b/>
          <w:bCs/>
          <w:szCs w:val="24"/>
        </w:rPr>
        <w:t>direito europeu da contratação pública</w:t>
      </w:r>
      <w:r w:rsidRPr="00775AE5">
        <w:rPr>
          <w:rFonts w:ascii="Times New Roman" w:hAnsi="Times New Roman" w:cs="Times New Roman"/>
          <w:szCs w:val="24"/>
        </w:rPr>
        <w:t xml:space="preserve">. </w:t>
      </w:r>
    </w:p>
    <w:p w14:paraId="69E37C85" w14:textId="39BD7BC4" w:rsidR="01F47886" w:rsidRPr="00775AE5"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Preenchem o direito europeu da contratação pública, as </w:t>
      </w:r>
      <w:r w:rsidR="002F79DC" w:rsidRPr="00775AE5">
        <w:rPr>
          <w:rFonts w:ascii="Times New Roman" w:hAnsi="Times New Roman" w:cs="Times New Roman"/>
          <w:szCs w:val="24"/>
        </w:rPr>
        <w:t>directivas</w:t>
      </w:r>
      <w:r w:rsidRPr="00775AE5">
        <w:rPr>
          <w:rFonts w:ascii="Times New Roman" w:hAnsi="Times New Roman" w:cs="Times New Roman"/>
          <w:szCs w:val="24"/>
        </w:rPr>
        <w:t xml:space="preserve"> 2014/23, 2014/24 e 2014/25, bem como um vasto corpo de jurisprudência do TJUE. </w:t>
      </w:r>
    </w:p>
    <w:p w14:paraId="63EACFB2" w14:textId="0A4DA425" w:rsidR="01F47886" w:rsidRPr="00775AE5" w:rsidRDefault="01F47886"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 direito europeu da contratação pública é, na verdade, um direito europeu dos procedimentos de formação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públicos, uma vez que tem recaído sobre esse domínio o esforço de harmonização da EU, pelo que, na parte das relações contratuais (quando o </w:t>
      </w:r>
      <w:r w:rsidR="002F79DC" w:rsidRPr="00775AE5">
        <w:rPr>
          <w:rFonts w:ascii="Times New Roman" w:hAnsi="Times New Roman" w:cs="Times New Roman"/>
          <w:szCs w:val="24"/>
        </w:rPr>
        <w:t>contracto</w:t>
      </w:r>
      <w:r w:rsidRPr="00775AE5">
        <w:rPr>
          <w:rFonts w:ascii="Times New Roman" w:hAnsi="Times New Roman" w:cs="Times New Roman"/>
          <w:szCs w:val="24"/>
        </w:rPr>
        <w:t xml:space="preserve"> está já celebrado), o direito europeu da contratação pública mantém-se persistentemente neutro, continuando a ser, este capítulo, eminentemente de fonte nacional, do qual os legisladores de cada E-M dispõem de grande liberdade de conformação. </w:t>
      </w:r>
    </w:p>
    <w:p w14:paraId="30DBB6EB" w14:textId="6088186A" w:rsidR="007D1629" w:rsidRPr="00775AE5" w:rsidRDefault="007D1629" w:rsidP="00261179">
      <w:pPr>
        <w:pStyle w:val="PargrafodaLista"/>
        <w:numPr>
          <w:ilvl w:val="0"/>
          <w:numId w:val="17"/>
        </w:numPr>
        <w:spacing w:after="200" w:line="276" w:lineRule="auto"/>
        <w:rPr>
          <w:rFonts w:ascii="Times New Roman" w:hAnsi="Times New Roman" w:cs="Times New Roman"/>
          <w:szCs w:val="24"/>
        </w:rPr>
      </w:pPr>
      <w:r w:rsidRPr="20F7A14E">
        <w:rPr>
          <w:rFonts w:ascii="Times New Roman" w:hAnsi="Times New Roman" w:cs="Times New Roman"/>
          <w:b/>
          <w:u w:val="single"/>
        </w:rPr>
        <w:t xml:space="preserve">Adjudicação de </w:t>
      </w:r>
      <w:r w:rsidR="002F79DC" w:rsidRPr="20F7A14E">
        <w:rPr>
          <w:rFonts w:ascii="Times New Roman" w:hAnsi="Times New Roman" w:cs="Times New Roman"/>
          <w:b/>
          <w:u w:val="single"/>
        </w:rPr>
        <w:t>contractos</w:t>
      </w:r>
      <w:r w:rsidRPr="20F7A14E">
        <w:rPr>
          <w:rFonts w:ascii="Times New Roman" w:hAnsi="Times New Roman" w:cs="Times New Roman"/>
          <w:b/>
          <w:u w:val="single"/>
        </w:rPr>
        <w:t>:</w:t>
      </w:r>
    </w:p>
    <w:p w14:paraId="78051B33" w14:textId="25B07053" w:rsidR="007D1629" w:rsidRPr="00775AE5" w:rsidRDefault="007D1629"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Adjudicam-se </w:t>
      </w:r>
      <w:r w:rsidR="002F79DC" w:rsidRPr="00775AE5">
        <w:rPr>
          <w:rFonts w:ascii="Times New Roman" w:eastAsia="Calibri" w:hAnsi="Times New Roman" w:cs="Times New Roman"/>
          <w:szCs w:val="24"/>
        </w:rPr>
        <w:t>contractos</w:t>
      </w:r>
      <w:r w:rsidRPr="00775AE5">
        <w:rPr>
          <w:rFonts w:ascii="Times New Roman" w:eastAsia="Calibri" w:hAnsi="Times New Roman" w:cs="Times New Roman"/>
          <w:szCs w:val="24"/>
        </w:rPr>
        <w:t xml:space="preserve">, muitas vezes, mediante concurso - abrir um concurso para adjudicar </w:t>
      </w:r>
      <w:r w:rsidR="002F79DC" w:rsidRPr="00775AE5">
        <w:rPr>
          <w:rFonts w:ascii="Times New Roman" w:eastAsia="Calibri" w:hAnsi="Times New Roman" w:cs="Times New Roman"/>
          <w:szCs w:val="24"/>
        </w:rPr>
        <w:t>contractos</w:t>
      </w:r>
      <w:r w:rsidRPr="00775AE5">
        <w:rPr>
          <w:rFonts w:ascii="Times New Roman" w:eastAsia="Calibri" w:hAnsi="Times New Roman" w:cs="Times New Roman"/>
          <w:szCs w:val="24"/>
        </w:rPr>
        <w:t xml:space="preserve"> é, mediante concurso e </w:t>
      </w:r>
      <w:r w:rsidR="002F79DC" w:rsidRPr="00775AE5">
        <w:rPr>
          <w:rFonts w:ascii="Times New Roman" w:eastAsia="Calibri" w:hAnsi="Times New Roman" w:cs="Times New Roman"/>
          <w:szCs w:val="24"/>
        </w:rPr>
        <w:t>respectivo</w:t>
      </w:r>
      <w:r w:rsidRPr="00775AE5">
        <w:rPr>
          <w:rFonts w:ascii="Times New Roman" w:eastAsia="Calibri" w:hAnsi="Times New Roman" w:cs="Times New Roman"/>
          <w:szCs w:val="24"/>
        </w:rPr>
        <w:t xml:space="preserve"> apuramento de “vencedor”, atribuir a celebração de </w:t>
      </w:r>
      <w:r w:rsidR="002F79DC" w:rsidRPr="00775AE5">
        <w:rPr>
          <w:rFonts w:ascii="Times New Roman" w:eastAsia="Calibri" w:hAnsi="Times New Roman" w:cs="Times New Roman"/>
          <w:szCs w:val="24"/>
        </w:rPr>
        <w:t>contractos</w:t>
      </w:r>
      <w:r w:rsidRPr="00775AE5">
        <w:rPr>
          <w:rFonts w:ascii="Times New Roman" w:eastAsia="Calibri" w:hAnsi="Times New Roman" w:cs="Times New Roman"/>
          <w:szCs w:val="24"/>
        </w:rPr>
        <w:t xml:space="preserve"> a algum agente económico, aquele que foi </w:t>
      </w:r>
      <w:r w:rsidR="002F79DC" w:rsidRPr="00775AE5">
        <w:rPr>
          <w:rFonts w:ascii="Times New Roman" w:eastAsia="Calibri" w:hAnsi="Times New Roman" w:cs="Times New Roman"/>
          <w:szCs w:val="24"/>
        </w:rPr>
        <w:t>seleccionado</w:t>
      </w:r>
      <w:r w:rsidRPr="00775AE5">
        <w:rPr>
          <w:rFonts w:ascii="Times New Roman" w:eastAsia="Calibri" w:hAnsi="Times New Roman" w:cs="Times New Roman"/>
          <w:szCs w:val="24"/>
        </w:rPr>
        <w:t xml:space="preserve"> em virtude do concurso – art. 73.º CCP. </w:t>
      </w:r>
    </w:p>
    <w:p w14:paraId="76F17ED1" w14:textId="417C7FAF" w:rsidR="007D1629" w:rsidRPr="00775AE5" w:rsidRDefault="007D1629"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O concurso para adjudicação de </w:t>
      </w:r>
      <w:r w:rsidR="002F79DC" w:rsidRPr="00775AE5">
        <w:rPr>
          <w:rFonts w:ascii="Times New Roman" w:eastAsia="Calibri" w:hAnsi="Times New Roman" w:cs="Times New Roman"/>
          <w:szCs w:val="24"/>
        </w:rPr>
        <w:t>contractos</w:t>
      </w:r>
      <w:r w:rsidRPr="00775AE5">
        <w:rPr>
          <w:rFonts w:ascii="Times New Roman" w:eastAsia="Calibri" w:hAnsi="Times New Roman" w:cs="Times New Roman"/>
          <w:szCs w:val="24"/>
        </w:rPr>
        <w:t xml:space="preserve"> não é mais do que um procedimento administrativo. Segue-se pelas regras do Título II do capítulo II do CPA, na medida em que a decisão final será um </w:t>
      </w:r>
      <w:r w:rsidR="002F79DC"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administrativo, o </w:t>
      </w:r>
      <w:r w:rsidR="002F79DC"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de adjudicação dos </w:t>
      </w:r>
      <w:r w:rsidR="002F79DC" w:rsidRPr="00775AE5">
        <w:rPr>
          <w:rFonts w:ascii="Times New Roman" w:eastAsia="Calibri" w:hAnsi="Times New Roman" w:cs="Times New Roman"/>
          <w:szCs w:val="24"/>
        </w:rPr>
        <w:t>contractos</w:t>
      </w:r>
      <w:r w:rsidRPr="00775AE5">
        <w:rPr>
          <w:rFonts w:ascii="Times New Roman" w:eastAsia="Calibri" w:hAnsi="Times New Roman" w:cs="Times New Roman"/>
          <w:szCs w:val="24"/>
        </w:rPr>
        <w:t>.</w:t>
      </w:r>
    </w:p>
    <w:p w14:paraId="299B0B8B" w14:textId="71E17EC9" w:rsidR="007D1629" w:rsidRPr="00775AE5" w:rsidRDefault="007D1629"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lastRenderedPageBreak/>
        <w:t xml:space="preserve">Júri – nos termos do art. 67.º CCP, o órgão competente para a decisão de contratar deve designar um júri para conduzir o procedimento de formação dos </w:t>
      </w:r>
      <w:r w:rsidR="002F79DC" w:rsidRPr="00775AE5">
        <w:rPr>
          <w:rFonts w:ascii="Times New Roman" w:eastAsia="Calibri" w:hAnsi="Times New Roman" w:cs="Times New Roman"/>
          <w:szCs w:val="24"/>
        </w:rPr>
        <w:t>contractos</w:t>
      </w:r>
      <w:r w:rsidRPr="00775AE5">
        <w:rPr>
          <w:rFonts w:ascii="Times New Roman" w:eastAsia="Calibri" w:hAnsi="Times New Roman" w:cs="Times New Roman"/>
          <w:szCs w:val="24"/>
        </w:rPr>
        <w:t xml:space="preserve"> de adjudicação. Sempre composto por número ímpar, mínimo de 3 pessoas. </w:t>
      </w:r>
    </w:p>
    <w:p w14:paraId="3C169176" w14:textId="77777777" w:rsidR="007D1629" w:rsidRPr="00775AE5" w:rsidRDefault="007D1629"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Nos termos dos arts. 69.º al. b) e d), o júri é competente para proceder à apreciação das propostas das empresas concorrentes, bem como à elaboração dos relatórios de análise dessas mesmas propostas. </w:t>
      </w:r>
    </w:p>
    <w:p w14:paraId="48D73E06" w14:textId="5F3A6B71" w:rsidR="007D1629" w:rsidRPr="00775AE5" w:rsidRDefault="007D1629"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Nos termos do art. 76.º CCP, a entidade adjudicante (</w:t>
      </w:r>
      <w:r w:rsidR="00DA7521">
        <w:rPr>
          <w:rFonts w:ascii="Times New Roman" w:eastAsia="Calibri" w:hAnsi="Times New Roman" w:cs="Times New Roman"/>
          <w:szCs w:val="24"/>
        </w:rPr>
        <w:t>a Administração ou entidade equiparada que lança o concurso de adjudicação de contractos</w:t>
      </w:r>
      <w:r w:rsidRPr="00775AE5">
        <w:rPr>
          <w:rFonts w:ascii="Times New Roman" w:eastAsia="Calibri" w:hAnsi="Times New Roman" w:cs="Times New Roman"/>
          <w:szCs w:val="24"/>
        </w:rPr>
        <w:t xml:space="preserve">) fica adstrita ao dever de adjudicar (ao dever de celebrar </w:t>
      </w:r>
      <w:r w:rsidR="002F79DC" w:rsidRPr="00775AE5">
        <w:rPr>
          <w:rFonts w:ascii="Times New Roman" w:eastAsia="Calibri" w:hAnsi="Times New Roman" w:cs="Times New Roman"/>
          <w:szCs w:val="24"/>
        </w:rPr>
        <w:t>contractos</w:t>
      </w:r>
      <w:r w:rsidRPr="00775AE5">
        <w:rPr>
          <w:rFonts w:ascii="Times New Roman" w:eastAsia="Calibri" w:hAnsi="Times New Roman" w:cs="Times New Roman"/>
          <w:szCs w:val="24"/>
        </w:rPr>
        <w:t xml:space="preserve"> de adjudicação), uma vez formado o concurso de adjudicação, devendo, subsequentemente, notificar a decisão aos concorrentes. De acordo com o art. 77.º, a notificação deve ser feita em simultâneo. </w:t>
      </w:r>
    </w:p>
    <w:p w14:paraId="04734413" w14:textId="3925E0DF" w:rsidR="007D1629" w:rsidRDefault="007D1629" w:rsidP="00261179">
      <w:pPr>
        <w:spacing w:after="200"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Neste momento já existe um “concorrente especial”: o adjudicatário. A este, não basta dar-lhe a conhecer o </w:t>
      </w:r>
      <w:r w:rsidR="002F79DC"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de adjudicação, uma vez que, na qualidade de futuro contratante passou a ter determinadas obrigações para com a entidade adjudicante – art. 77.º CCP. </w:t>
      </w:r>
    </w:p>
    <w:p w14:paraId="4B627133" w14:textId="77777777" w:rsidR="00CE2BD9" w:rsidRPr="00287154" w:rsidRDefault="00CE2BD9" w:rsidP="00287154">
      <w:pPr>
        <w:pStyle w:val="PargrafodaLista"/>
        <w:numPr>
          <w:ilvl w:val="0"/>
          <w:numId w:val="12"/>
        </w:numPr>
        <w:spacing w:after="200" w:line="276" w:lineRule="auto"/>
        <w:rPr>
          <w:rFonts w:ascii="Times New Roman" w:hAnsi="Times New Roman" w:cs="Times New Roman"/>
          <w:b/>
        </w:rPr>
      </w:pPr>
      <w:r w:rsidRPr="110F3006">
        <w:rPr>
          <w:rFonts w:ascii="Times New Roman" w:hAnsi="Times New Roman" w:cs="Times New Roman"/>
          <w:b/>
          <w:u w:val="single"/>
        </w:rPr>
        <w:t>Concurso público</w:t>
      </w:r>
    </w:p>
    <w:p w14:paraId="1A9D8560" w14:textId="2728C8DC" w:rsidR="00CE2BD9" w:rsidRPr="00775AE5" w:rsidRDefault="110F3006" w:rsidP="00CE2BD9">
      <w:pPr>
        <w:spacing w:line="276" w:lineRule="auto"/>
        <w:rPr>
          <w:rFonts w:ascii="Times New Roman" w:eastAsia="Calibri" w:hAnsi="Times New Roman" w:cs="Times New Roman"/>
        </w:rPr>
      </w:pPr>
      <w:r w:rsidRPr="110F3006">
        <w:rPr>
          <w:rFonts w:ascii="Times New Roman" w:eastAsia="Calibri" w:hAnsi="Times New Roman" w:cs="Times New Roman"/>
        </w:rPr>
        <w:t>Arts.</w:t>
      </w:r>
      <w:r w:rsidR="00CE2BD9" w:rsidRPr="110F3006">
        <w:rPr>
          <w:rFonts w:ascii="Times New Roman" w:eastAsia="Calibri" w:hAnsi="Times New Roman" w:cs="Times New Roman"/>
        </w:rPr>
        <w:t xml:space="preserve"> 130</w:t>
      </w:r>
      <w:r w:rsidRPr="110F3006">
        <w:rPr>
          <w:rFonts w:ascii="Times New Roman" w:eastAsia="Calibri" w:hAnsi="Times New Roman" w:cs="Times New Roman"/>
        </w:rPr>
        <w:t>.º</w:t>
      </w:r>
      <w:r w:rsidR="00CE2BD9" w:rsidRPr="110F3006">
        <w:rPr>
          <w:rFonts w:ascii="Times New Roman" w:eastAsia="Calibri" w:hAnsi="Times New Roman" w:cs="Times New Roman"/>
        </w:rPr>
        <w:t xml:space="preserve"> a 161</w:t>
      </w:r>
      <w:r w:rsidRPr="110F3006">
        <w:rPr>
          <w:rFonts w:ascii="Times New Roman" w:eastAsia="Calibri" w:hAnsi="Times New Roman" w:cs="Times New Roman"/>
        </w:rPr>
        <w:t>.º</w:t>
      </w:r>
      <w:r w:rsidR="00CE2BD9" w:rsidRPr="110F3006">
        <w:rPr>
          <w:rFonts w:ascii="Times New Roman" w:eastAsia="Calibri" w:hAnsi="Times New Roman" w:cs="Times New Roman"/>
        </w:rPr>
        <w:t xml:space="preserve"> CCP – “procedimento de iniciativa pública aberto à livre competição dos interessados admitidos a fazer valer a sua pretensão de contratar com a Administração em condições de plena igualdade entre as respectivas propostas, para que aquela possa escolher a que melhor satisfaça o interesse público.</w:t>
      </w:r>
    </w:p>
    <w:p w14:paraId="7D30921E" w14:textId="1FCBF812" w:rsidR="00CE2BD9" w:rsidRPr="00CE2BD9" w:rsidRDefault="00CE2BD9" w:rsidP="00CE2BD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É o procedimento aberto por excelência, porque a ele todos podem concorrer. Dependendo do objecto a contratar, este poderá tornar-se em verdadeira fase de negociação, ou de mera selecção das propostas em apreço.</w:t>
      </w:r>
    </w:p>
    <w:p w14:paraId="550742DA" w14:textId="77777777" w:rsidR="007D1629" w:rsidRPr="00775AE5" w:rsidRDefault="007D1629" w:rsidP="00261179">
      <w:pPr>
        <w:pStyle w:val="PargrafodaLista"/>
        <w:numPr>
          <w:ilvl w:val="0"/>
          <w:numId w:val="12"/>
        </w:numPr>
        <w:spacing w:after="200" w:line="276" w:lineRule="auto"/>
        <w:rPr>
          <w:rFonts w:ascii="Times New Roman" w:hAnsi="Times New Roman" w:cs="Times New Roman"/>
          <w:szCs w:val="24"/>
        </w:rPr>
      </w:pPr>
      <w:r w:rsidRPr="7A331DDC">
        <w:rPr>
          <w:rFonts w:ascii="Times New Roman" w:hAnsi="Times New Roman" w:cs="Times New Roman"/>
          <w:b/>
          <w:u w:val="single"/>
        </w:rPr>
        <w:t>Ajuste Directo</w:t>
      </w:r>
    </w:p>
    <w:p w14:paraId="129C76A5" w14:textId="399D8A6D" w:rsidR="007D1629" w:rsidRPr="00775AE5" w:rsidRDefault="007D1629" w:rsidP="00261179">
      <w:pPr>
        <w:spacing w:after="200" w:line="276" w:lineRule="auto"/>
        <w:rPr>
          <w:rFonts w:ascii="Times New Roman" w:hAnsi="Times New Roman" w:cs="Times New Roman"/>
          <w:szCs w:val="24"/>
        </w:rPr>
      </w:pPr>
      <w:r w:rsidRPr="00775AE5">
        <w:rPr>
          <w:rFonts w:ascii="Times New Roman" w:hAnsi="Times New Roman" w:cs="Times New Roman"/>
          <w:szCs w:val="24"/>
        </w:rPr>
        <w:t xml:space="preserve">Modo de celebração de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através do convite a uma única entidade para apresentar proposta. Mais de 80%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públicos são celebrados por ajuste directo. </w:t>
      </w:r>
    </w:p>
    <w:p w14:paraId="17805C6E" w14:textId="28D19841" w:rsidR="007D1629" w:rsidRPr="00775AE5" w:rsidRDefault="007D1629"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Prof. M</w:t>
      </w:r>
      <w:r w:rsidR="006D574C">
        <w:rPr>
          <w:rFonts w:ascii="Times New Roman" w:hAnsi="Times New Roman" w:cs="Times New Roman"/>
          <w:szCs w:val="24"/>
        </w:rPr>
        <w:t>.</w:t>
      </w:r>
      <w:r w:rsidRPr="00775AE5">
        <w:rPr>
          <w:rFonts w:ascii="Times New Roman" w:hAnsi="Times New Roman" w:cs="Times New Roman"/>
          <w:szCs w:val="24"/>
        </w:rPr>
        <w:t xml:space="preserve"> Aroso de Almeida – </w:t>
      </w:r>
      <w:r w:rsidRPr="00775AE5">
        <w:rPr>
          <w:rFonts w:ascii="Times New Roman" w:hAnsi="Times New Roman" w:cs="Times New Roman"/>
          <w:i/>
          <w:iCs/>
          <w:szCs w:val="24"/>
        </w:rPr>
        <w:t>e há que proceder a uma interpretação restritiva dos critérios materiais do ajuste direito, se não a percentagem chegava aos 100%...</w:t>
      </w:r>
      <w:r w:rsidRPr="00775AE5">
        <w:rPr>
          <w:rFonts w:ascii="Times New Roman" w:hAnsi="Times New Roman" w:cs="Times New Roman"/>
          <w:szCs w:val="24"/>
        </w:rPr>
        <w:t xml:space="preserve"> </w:t>
      </w:r>
    </w:p>
    <w:p w14:paraId="32669C30" w14:textId="77777777" w:rsidR="007D1629" w:rsidRPr="00775AE5" w:rsidRDefault="007D1629" w:rsidP="00261179">
      <w:pPr>
        <w:spacing w:after="200" w:line="276" w:lineRule="auto"/>
        <w:rPr>
          <w:rFonts w:ascii="Times New Roman" w:hAnsi="Times New Roman" w:cs="Times New Roman"/>
          <w:szCs w:val="24"/>
        </w:rPr>
      </w:pPr>
      <w:r w:rsidRPr="00775AE5">
        <w:rPr>
          <w:rFonts w:ascii="Times New Roman" w:hAnsi="Times New Roman" w:cs="Times New Roman"/>
          <w:szCs w:val="24"/>
        </w:rPr>
        <w:t>Não existe concorrência, publicidade, transparência, concurso aberto, não discriminação, …</w:t>
      </w:r>
    </w:p>
    <w:p w14:paraId="2582A811" w14:textId="6C1E5B9C" w:rsidR="007D1629" w:rsidRPr="00775AE5" w:rsidRDefault="007D1629" w:rsidP="00261179">
      <w:pPr>
        <w:spacing w:after="200" w:line="276" w:lineRule="auto"/>
        <w:rPr>
          <w:rFonts w:ascii="Times New Roman" w:hAnsi="Times New Roman" w:cs="Times New Roman"/>
        </w:rPr>
      </w:pPr>
      <w:r w:rsidRPr="41FA70BD">
        <w:rPr>
          <w:rFonts w:ascii="Times New Roman" w:hAnsi="Times New Roman" w:cs="Times New Roman"/>
        </w:rPr>
        <w:t>Abaixo de determinado valor, fixado no CCP, pode-se praticar os ajustes que se pretender. Acima de determinado valor, tem de se recorrer aos critérios materiais</w:t>
      </w:r>
      <w:r w:rsidR="7A331DDC" w:rsidRPr="7A331DDC">
        <w:rPr>
          <w:rFonts w:ascii="Times New Roman" w:hAnsi="Times New Roman" w:cs="Times New Roman"/>
        </w:rPr>
        <w:t xml:space="preserve"> do </w:t>
      </w:r>
      <w:r w:rsidR="41FA70BD" w:rsidRPr="41FA70BD">
        <w:rPr>
          <w:rFonts w:ascii="Times New Roman" w:hAnsi="Times New Roman" w:cs="Times New Roman"/>
        </w:rPr>
        <w:t>ajuste directo.</w:t>
      </w:r>
    </w:p>
    <w:p w14:paraId="20766AB8" w14:textId="77777777" w:rsidR="007D1629" w:rsidRPr="00775AE5" w:rsidRDefault="007D1629" w:rsidP="00261179">
      <w:pPr>
        <w:spacing w:after="200" w:line="276" w:lineRule="auto"/>
        <w:rPr>
          <w:rFonts w:ascii="Times New Roman" w:hAnsi="Times New Roman" w:cs="Times New Roman"/>
          <w:szCs w:val="24"/>
        </w:rPr>
      </w:pPr>
      <w:r w:rsidRPr="00775AE5">
        <w:rPr>
          <w:rFonts w:ascii="Times New Roman" w:hAnsi="Times New Roman" w:cs="Times New Roman"/>
          <w:szCs w:val="24"/>
        </w:rPr>
        <w:t xml:space="preserve">Exemplo: urgência. Invocada frequentemente. Mas não se pode confundir urgência com imprevisibilidade. As entidades muitas vezes falham no planeamento e depois </w:t>
      </w:r>
      <w:r w:rsidRPr="00775AE5">
        <w:rPr>
          <w:rFonts w:ascii="Times New Roman" w:hAnsi="Times New Roman" w:cs="Times New Roman"/>
          <w:szCs w:val="24"/>
        </w:rPr>
        <w:lastRenderedPageBreak/>
        <w:t xml:space="preserve">deparam-se com situações urgentes, mas que não eram imprevisíveis. Se a entidade criou condições para que a situação acontecesse, não há fundamento para ajuste directo. </w:t>
      </w:r>
    </w:p>
    <w:p w14:paraId="79E8E6D0" w14:textId="6AEFDBA5" w:rsidR="007D1629" w:rsidRPr="00775AE5" w:rsidRDefault="00DA3BA3" w:rsidP="00261179">
      <w:pPr>
        <w:spacing w:after="200" w:line="276" w:lineRule="auto"/>
        <w:ind w:firstLine="0"/>
        <w:rPr>
          <w:rFonts w:ascii="Times New Roman" w:hAnsi="Times New Roman" w:cs="Times New Roman"/>
          <w:szCs w:val="24"/>
        </w:rPr>
      </w:pPr>
      <w:r>
        <w:rPr>
          <w:rFonts w:ascii="Times New Roman" w:hAnsi="Times New Roman" w:cs="Times New Roman"/>
          <w:szCs w:val="24"/>
        </w:rPr>
        <w:t>Outro exemplo: quando o M</w:t>
      </w:r>
      <w:r w:rsidR="007D1629" w:rsidRPr="00775AE5">
        <w:rPr>
          <w:rFonts w:ascii="Times New Roman" w:hAnsi="Times New Roman" w:cs="Times New Roman"/>
          <w:szCs w:val="24"/>
        </w:rPr>
        <w:t xml:space="preserve">inistro não cativa a tempo as verbas para os serviços e entidades. A entidade fica em situação de urgência, mas isso não pode caber no ajuste directo. Não era uma situação imprevisível, decorre </w:t>
      </w:r>
      <w:r>
        <w:rPr>
          <w:rFonts w:ascii="Times New Roman" w:hAnsi="Times New Roman" w:cs="Times New Roman"/>
          <w:szCs w:val="24"/>
        </w:rPr>
        <w:t>de incompetência do M</w:t>
      </w:r>
      <w:r w:rsidR="007D1629" w:rsidRPr="00775AE5">
        <w:rPr>
          <w:rFonts w:ascii="Times New Roman" w:hAnsi="Times New Roman" w:cs="Times New Roman"/>
          <w:szCs w:val="24"/>
        </w:rPr>
        <w:t xml:space="preserve">inistro. </w:t>
      </w:r>
    </w:p>
    <w:p w14:paraId="76EBAED2" w14:textId="7552954D" w:rsidR="007D1629" w:rsidRPr="00775AE5" w:rsidRDefault="00DA3BA3" w:rsidP="00261179">
      <w:pPr>
        <w:spacing w:after="200" w:line="276" w:lineRule="auto"/>
        <w:ind w:firstLine="0"/>
        <w:rPr>
          <w:rFonts w:ascii="Times New Roman" w:hAnsi="Times New Roman" w:cs="Times New Roman"/>
          <w:szCs w:val="24"/>
        </w:rPr>
      </w:pPr>
      <w:r>
        <w:rPr>
          <w:rFonts w:ascii="Times New Roman" w:hAnsi="Times New Roman" w:cs="Times New Roman"/>
          <w:szCs w:val="24"/>
        </w:rPr>
        <w:t>Arts. 24</w:t>
      </w:r>
      <w:r w:rsidR="007D1629" w:rsidRPr="00775AE5">
        <w:rPr>
          <w:rFonts w:ascii="Times New Roman" w:hAnsi="Times New Roman" w:cs="Times New Roman"/>
          <w:szCs w:val="24"/>
        </w:rPr>
        <w:t xml:space="preserve">.º e ss. CCP - critérios materiais para a escolha do ajuste </w:t>
      </w:r>
      <w:r w:rsidR="002F79DC" w:rsidRPr="00775AE5">
        <w:rPr>
          <w:rFonts w:ascii="Times New Roman" w:hAnsi="Times New Roman" w:cs="Times New Roman"/>
          <w:szCs w:val="24"/>
        </w:rPr>
        <w:t>directo</w:t>
      </w:r>
      <w:r w:rsidR="007D1629" w:rsidRPr="00775AE5">
        <w:rPr>
          <w:rFonts w:ascii="Times New Roman" w:hAnsi="Times New Roman" w:cs="Times New Roman"/>
          <w:szCs w:val="24"/>
        </w:rPr>
        <w:t xml:space="preserve"> como forma de contratar. </w:t>
      </w:r>
    </w:p>
    <w:p w14:paraId="462597AC" w14:textId="041A08E2" w:rsidR="007D1629" w:rsidRPr="00DA3BA3" w:rsidRDefault="007D1629" w:rsidP="00261179">
      <w:pPr>
        <w:pStyle w:val="PargrafodaLista"/>
        <w:numPr>
          <w:ilvl w:val="0"/>
          <w:numId w:val="16"/>
        </w:numPr>
        <w:spacing w:after="200" w:line="276" w:lineRule="auto"/>
        <w:rPr>
          <w:rFonts w:ascii="Times New Roman" w:hAnsi="Times New Roman" w:cs="Times New Roman"/>
          <w:szCs w:val="24"/>
          <w:u w:val="single"/>
        </w:rPr>
      </w:pPr>
      <w:r w:rsidRPr="00DA3BA3">
        <w:rPr>
          <w:rFonts w:ascii="Times New Roman" w:eastAsia="Calibri" w:hAnsi="Times New Roman" w:cs="Times New Roman"/>
          <w:b/>
          <w:bCs/>
          <w:szCs w:val="24"/>
          <w:u w:val="single"/>
        </w:rPr>
        <w:t>O escopo do direito administrativo em relação às entidades</w:t>
      </w:r>
    </w:p>
    <w:p w14:paraId="2B388896" w14:textId="214D3C90" w:rsidR="007D1629" w:rsidRPr="00C1277E" w:rsidRDefault="007D1629" w:rsidP="009322F8">
      <w:pPr>
        <w:pStyle w:val="PargrafodaLista"/>
        <w:numPr>
          <w:ilvl w:val="0"/>
          <w:numId w:val="125"/>
        </w:numPr>
        <w:spacing w:after="200" w:line="276" w:lineRule="auto"/>
        <w:rPr>
          <w:rFonts w:ascii="Times New Roman" w:hAnsi="Times New Roman" w:cs="Times New Roman"/>
          <w:szCs w:val="24"/>
        </w:rPr>
      </w:pPr>
      <w:r w:rsidRPr="00C1277E">
        <w:rPr>
          <w:rFonts w:ascii="Times New Roman" w:hAnsi="Times New Roman" w:cs="Times New Roman"/>
          <w:szCs w:val="24"/>
        </w:rPr>
        <w:t xml:space="preserve">Quando a entidade se pode qualificar de mão pública, então temos uma entidade materialmente pública, mas isto não basta para que a consideremos como organismo de direito público, abrangido pelo direito administrativo. O Estado pode ter estas entidades a </w:t>
      </w:r>
      <w:r w:rsidR="002F79DC" w:rsidRPr="00C1277E">
        <w:rPr>
          <w:rFonts w:ascii="Times New Roman" w:hAnsi="Times New Roman" w:cs="Times New Roman"/>
          <w:szCs w:val="24"/>
        </w:rPr>
        <w:t>actuar</w:t>
      </w:r>
      <w:r w:rsidRPr="00C1277E">
        <w:rPr>
          <w:rFonts w:ascii="Times New Roman" w:hAnsi="Times New Roman" w:cs="Times New Roman"/>
          <w:szCs w:val="24"/>
        </w:rPr>
        <w:t xml:space="preserve"> no mercado como um agente económico normalíssimo.</w:t>
      </w:r>
    </w:p>
    <w:p w14:paraId="32DCB9EF" w14:textId="77777777" w:rsidR="007D1629" w:rsidRPr="00775AE5" w:rsidRDefault="007D1629" w:rsidP="00261179">
      <w:pPr>
        <w:spacing w:after="0" w:line="276" w:lineRule="auto"/>
        <w:ind w:firstLine="708"/>
        <w:rPr>
          <w:rFonts w:ascii="Times New Roman" w:hAnsi="Times New Roman" w:cs="Times New Roman"/>
          <w:szCs w:val="24"/>
        </w:rPr>
      </w:pPr>
      <w:r w:rsidRPr="00775AE5">
        <w:rPr>
          <w:rFonts w:ascii="Times New Roman" w:hAnsi="Times New Roman" w:cs="Times New Roman"/>
          <w:szCs w:val="24"/>
        </w:rPr>
        <w:t>Logo, as entidades:</w:t>
      </w:r>
    </w:p>
    <w:p w14:paraId="58D5DEB0" w14:textId="77777777" w:rsidR="007D1629" w:rsidRPr="00775AE5" w:rsidRDefault="007D1629" w:rsidP="00261179">
      <w:pPr>
        <w:pStyle w:val="PargrafodaLista"/>
        <w:numPr>
          <w:ilvl w:val="0"/>
          <w:numId w:val="15"/>
        </w:numPr>
        <w:spacing w:after="200" w:line="276" w:lineRule="auto"/>
        <w:rPr>
          <w:rFonts w:ascii="Times New Roman" w:hAnsi="Times New Roman" w:cs="Times New Roman"/>
          <w:szCs w:val="24"/>
        </w:rPr>
      </w:pPr>
      <w:r w:rsidRPr="00775AE5">
        <w:rPr>
          <w:rFonts w:ascii="Times New Roman" w:hAnsi="Times New Roman" w:cs="Times New Roman"/>
          <w:szCs w:val="24"/>
        </w:rPr>
        <w:t xml:space="preserve">têm de ser materialmente públicas, e </w:t>
      </w:r>
    </w:p>
    <w:p w14:paraId="1FCCF01D" w14:textId="302E01B9" w:rsidR="007D1629" w:rsidRPr="00775AE5" w:rsidRDefault="007D1629" w:rsidP="00261179">
      <w:pPr>
        <w:pStyle w:val="PargrafodaLista"/>
        <w:numPr>
          <w:ilvl w:val="0"/>
          <w:numId w:val="15"/>
        </w:numPr>
        <w:spacing w:after="200" w:line="276" w:lineRule="auto"/>
        <w:rPr>
          <w:rFonts w:ascii="Times New Roman" w:hAnsi="Times New Roman" w:cs="Times New Roman"/>
          <w:szCs w:val="24"/>
        </w:rPr>
      </w:pPr>
      <w:r w:rsidRPr="00775AE5">
        <w:rPr>
          <w:rFonts w:ascii="Times New Roman" w:hAnsi="Times New Roman" w:cs="Times New Roman"/>
          <w:szCs w:val="24"/>
        </w:rPr>
        <w:t xml:space="preserve">Têm de </w:t>
      </w:r>
      <w:r w:rsidR="002F79DC" w:rsidRPr="00775AE5">
        <w:rPr>
          <w:rFonts w:ascii="Times New Roman" w:hAnsi="Times New Roman" w:cs="Times New Roman"/>
          <w:szCs w:val="24"/>
        </w:rPr>
        <w:t>actuar</w:t>
      </w:r>
      <w:r w:rsidRPr="00775AE5">
        <w:rPr>
          <w:rFonts w:ascii="Times New Roman" w:hAnsi="Times New Roman" w:cs="Times New Roman"/>
          <w:szCs w:val="24"/>
        </w:rPr>
        <w:t xml:space="preserve"> no mercado como agente público - entidades públicas que não se gerem por puros critérios de racionalidade económica, porque visam outros fins que não o lucro e o melhor negócio. O Estado pode “querer perder” dinheiro. </w:t>
      </w:r>
    </w:p>
    <w:p w14:paraId="77203B1A" w14:textId="77777777" w:rsidR="00C1277E" w:rsidRDefault="007D1629" w:rsidP="00C1277E">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Atenção: Art. 5.º-A/5 - no âmbito da cooperação horizontal das entidades públicas (contratação </w:t>
      </w:r>
      <w:r w:rsidRPr="00775AE5">
        <w:rPr>
          <w:rFonts w:ascii="Times New Roman" w:hAnsi="Times New Roman" w:cs="Times New Roman"/>
          <w:i/>
          <w:iCs/>
          <w:szCs w:val="24"/>
        </w:rPr>
        <w:t>in house</w:t>
      </w:r>
      <w:r w:rsidRPr="00775AE5">
        <w:rPr>
          <w:rFonts w:ascii="Times New Roman" w:hAnsi="Times New Roman" w:cs="Times New Roman"/>
          <w:szCs w:val="24"/>
        </w:rPr>
        <w:t xml:space="preserve">). Saber se a entidade que presta os serviços à outra está numa lógica de mercado – saber se estamos a obter uma prestação que seria igual à obtida no mercado ou não. Exemplo: recorrer a Universidades Púbicas para obter estudos – se se cobrarem preços de mercado, só por ser uma entidade pública, não quer dizer que não se esteja na lógica de mercado. </w:t>
      </w:r>
    </w:p>
    <w:p w14:paraId="4F555749" w14:textId="503407E8" w:rsidR="007D1629" w:rsidRPr="00C1277E" w:rsidRDefault="007D1629" w:rsidP="009322F8">
      <w:pPr>
        <w:pStyle w:val="PargrafodaLista"/>
        <w:numPr>
          <w:ilvl w:val="0"/>
          <w:numId w:val="125"/>
        </w:numPr>
        <w:spacing w:after="200" w:line="276" w:lineRule="auto"/>
        <w:rPr>
          <w:rFonts w:ascii="Times New Roman" w:hAnsi="Times New Roman" w:cs="Times New Roman"/>
          <w:szCs w:val="24"/>
        </w:rPr>
      </w:pPr>
      <w:r w:rsidRPr="00C1277E">
        <w:rPr>
          <w:rFonts w:ascii="Times New Roman" w:hAnsi="Times New Roman" w:cs="Times New Roman"/>
          <w:szCs w:val="24"/>
        </w:rPr>
        <w:t>Quanto às entidades formalmente privadas detidas por entidades públicas (materialmente públicas), ainda se dá uma margem de dúvida. Há um critério para avaliar quando está no mercado como outra qualquer e, por isso, não fica sujeita à contratação pública:</w:t>
      </w:r>
    </w:p>
    <w:p w14:paraId="2DF7779B" w14:textId="467E88FF" w:rsidR="007D1629" w:rsidRDefault="007D1629" w:rsidP="00261179">
      <w:pPr>
        <w:pStyle w:val="PargrafodaLista"/>
        <w:numPr>
          <w:ilvl w:val="0"/>
          <w:numId w:val="14"/>
        </w:numPr>
        <w:spacing w:after="200" w:line="276" w:lineRule="auto"/>
        <w:rPr>
          <w:rFonts w:ascii="Times New Roman" w:hAnsi="Times New Roman" w:cs="Times New Roman"/>
          <w:szCs w:val="24"/>
        </w:rPr>
      </w:pPr>
      <w:r w:rsidRPr="00775AE5">
        <w:rPr>
          <w:rFonts w:ascii="Times New Roman" w:hAnsi="Times New Roman" w:cs="Times New Roman"/>
          <w:szCs w:val="24"/>
        </w:rPr>
        <w:t xml:space="preserve">Serem entidades que satisfazem necessidades de interesse geral sem </w:t>
      </w:r>
      <w:r w:rsidR="002F79DC" w:rsidRPr="00775AE5">
        <w:rPr>
          <w:rFonts w:ascii="Times New Roman" w:hAnsi="Times New Roman" w:cs="Times New Roman"/>
          <w:szCs w:val="24"/>
        </w:rPr>
        <w:t>carácter</w:t>
      </w:r>
      <w:r w:rsidRPr="00775AE5">
        <w:rPr>
          <w:rFonts w:ascii="Times New Roman" w:hAnsi="Times New Roman" w:cs="Times New Roman"/>
          <w:szCs w:val="24"/>
        </w:rPr>
        <w:t xml:space="preserve"> industrial ou comercial - jurisprudência do TJUE + CCP, art. 2.º/2. </w:t>
      </w:r>
    </w:p>
    <w:p w14:paraId="0533B301" w14:textId="77777777" w:rsidR="00C1277E" w:rsidRPr="00775AE5" w:rsidRDefault="00C1277E" w:rsidP="00C1277E">
      <w:pPr>
        <w:pStyle w:val="PargrafodaLista"/>
        <w:spacing w:after="200" w:line="276" w:lineRule="auto"/>
        <w:ind w:firstLine="0"/>
        <w:rPr>
          <w:rFonts w:ascii="Times New Roman" w:hAnsi="Times New Roman" w:cs="Times New Roman"/>
          <w:szCs w:val="24"/>
        </w:rPr>
      </w:pPr>
    </w:p>
    <w:p w14:paraId="09B43DD8" w14:textId="5FE85180" w:rsidR="007D1629" w:rsidRPr="00C1277E" w:rsidRDefault="007D1629" w:rsidP="009322F8">
      <w:pPr>
        <w:pStyle w:val="PargrafodaLista"/>
        <w:numPr>
          <w:ilvl w:val="0"/>
          <w:numId w:val="125"/>
        </w:numPr>
        <w:spacing w:after="200" w:line="276" w:lineRule="auto"/>
        <w:rPr>
          <w:rFonts w:ascii="Times New Roman" w:hAnsi="Times New Roman" w:cs="Times New Roman"/>
          <w:szCs w:val="24"/>
        </w:rPr>
      </w:pPr>
      <w:r w:rsidRPr="00C1277E">
        <w:rPr>
          <w:rFonts w:ascii="Times New Roman" w:hAnsi="Times New Roman" w:cs="Times New Roman"/>
          <w:szCs w:val="24"/>
        </w:rPr>
        <w:t xml:space="preserve">Há uma terceira categoria, as entidades de </w:t>
      </w:r>
      <w:r w:rsidR="002F79DC" w:rsidRPr="00C1277E">
        <w:rPr>
          <w:rFonts w:ascii="Times New Roman" w:hAnsi="Times New Roman" w:cs="Times New Roman"/>
          <w:szCs w:val="24"/>
        </w:rPr>
        <w:t>sectores</w:t>
      </w:r>
      <w:r w:rsidRPr="00C1277E">
        <w:rPr>
          <w:rFonts w:ascii="Times New Roman" w:hAnsi="Times New Roman" w:cs="Times New Roman"/>
          <w:szCs w:val="24"/>
        </w:rPr>
        <w:t xml:space="preserve"> especiais (empresas das águas, energia, transportes, serviços postais, …).</w:t>
      </w:r>
    </w:p>
    <w:p w14:paraId="62B53459" w14:textId="1A0391E3" w:rsidR="007D1629" w:rsidRPr="00775AE5" w:rsidRDefault="007D1629"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São especiais porque não há livre concorrência. Os operadores dependem do Estado, não sendo livres nas opções que tomam (ao nível de licenças, ou outro tipo de intervenções). </w:t>
      </w:r>
      <w:r w:rsidR="002F79DC" w:rsidRPr="00775AE5">
        <w:rPr>
          <w:rFonts w:ascii="Times New Roman" w:hAnsi="Times New Roman" w:cs="Times New Roman"/>
          <w:szCs w:val="24"/>
        </w:rPr>
        <w:t>Sectores</w:t>
      </w:r>
      <w:r w:rsidRPr="00775AE5">
        <w:rPr>
          <w:rFonts w:ascii="Times New Roman" w:hAnsi="Times New Roman" w:cs="Times New Roman"/>
          <w:szCs w:val="24"/>
        </w:rPr>
        <w:t xml:space="preserve"> em que o mercado é rarefeito. As empresas não têm livre acesso - o Estado garante-lhes a continuidade. São, por isso, empresas fortemente condicionadas pelo Estado, logo, correm o risco de serem influenciadas politicamente. </w:t>
      </w:r>
    </w:p>
    <w:p w14:paraId="19BC3D85" w14:textId="461EAAD0" w:rsidR="007D1629" w:rsidRPr="00775AE5" w:rsidRDefault="007D1629"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Isto já é suficiente para afirmar que não </w:t>
      </w:r>
      <w:r w:rsidR="002F79DC" w:rsidRPr="00775AE5">
        <w:rPr>
          <w:rFonts w:ascii="Times New Roman" w:hAnsi="Times New Roman" w:cs="Times New Roman"/>
          <w:szCs w:val="24"/>
        </w:rPr>
        <w:t>actuam</w:t>
      </w:r>
      <w:r w:rsidRPr="00775AE5">
        <w:rPr>
          <w:rFonts w:ascii="Times New Roman" w:hAnsi="Times New Roman" w:cs="Times New Roman"/>
          <w:szCs w:val="24"/>
        </w:rPr>
        <w:t xml:space="preserve"> segundo a lógica de racionalidade económica. O que justifica as regras das entidades de se</w:t>
      </w:r>
      <w:r w:rsidR="00A07A37">
        <w:rPr>
          <w:rFonts w:ascii="Times New Roman" w:hAnsi="Times New Roman" w:cs="Times New Roman"/>
          <w:szCs w:val="24"/>
        </w:rPr>
        <w:t>c</w:t>
      </w:r>
      <w:r w:rsidRPr="00775AE5">
        <w:rPr>
          <w:rFonts w:ascii="Times New Roman" w:hAnsi="Times New Roman" w:cs="Times New Roman"/>
          <w:szCs w:val="24"/>
        </w:rPr>
        <w:t xml:space="preserve">tores especiais. </w:t>
      </w:r>
    </w:p>
    <w:p w14:paraId="06075C36" w14:textId="6186B03C" w:rsidR="00C1277E" w:rsidRDefault="00687F81" w:rsidP="009322F8">
      <w:pPr>
        <w:pStyle w:val="Cabealho2"/>
        <w:numPr>
          <w:ilvl w:val="0"/>
          <w:numId w:val="124"/>
        </w:numPr>
        <w:rPr>
          <w:rFonts w:cstheme="majorHAnsi"/>
          <w:sz w:val="28"/>
        </w:rPr>
      </w:pPr>
      <w:bookmarkStart w:id="258" w:name="_Toc533038120"/>
      <w:bookmarkStart w:id="259" w:name="_Toc533593789"/>
      <w:r w:rsidRPr="00C1277E">
        <w:rPr>
          <w:rFonts w:cstheme="majorHAnsi"/>
          <w:sz w:val="28"/>
        </w:rPr>
        <w:t>Direito da contratação pública</w:t>
      </w:r>
      <w:bookmarkEnd w:id="258"/>
      <w:bookmarkEnd w:id="259"/>
    </w:p>
    <w:p w14:paraId="1A52DBF9" w14:textId="3843ECBA" w:rsidR="01F47886" w:rsidRPr="00A07A37" w:rsidRDefault="01F47886" w:rsidP="009322F8">
      <w:pPr>
        <w:pStyle w:val="Cabealho3"/>
        <w:numPr>
          <w:ilvl w:val="1"/>
          <w:numId w:val="124"/>
        </w:numPr>
        <w:rPr>
          <w:rFonts w:cstheme="majorHAnsi"/>
          <w:i/>
          <w:color w:val="2F5496" w:themeColor="accent1" w:themeShade="BF"/>
          <w:sz w:val="28"/>
          <w:szCs w:val="26"/>
        </w:rPr>
      </w:pPr>
      <w:bookmarkStart w:id="260" w:name="_Toc533038121"/>
      <w:bookmarkStart w:id="261" w:name="_Toc533593790"/>
      <w:r w:rsidRPr="00A07A37">
        <w:rPr>
          <w:rFonts w:cstheme="majorHAnsi"/>
          <w:i/>
          <w:sz w:val="28"/>
        </w:rPr>
        <w:t>Princípios da contratação pública</w:t>
      </w:r>
      <w:bookmarkEnd w:id="260"/>
      <w:bookmarkEnd w:id="261"/>
    </w:p>
    <w:p w14:paraId="21DA4E09" w14:textId="19288E31" w:rsidR="01F47886" w:rsidRPr="00775AE5" w:rsidRDefault="01F47886"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Designadamente nos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ditos de </w:t>
      </w:r>
      <w:r w:rsidRPr="00775AE5">
        <w:rPr>
          <w:rFonts w:ascii="Times New Roman" w:hAnsi="Times New Roman" w:cs="Times New Roman"/>
          <w:i/>
          <w:iCs/>
          <w:szCs w:val="24"/>
        </w:rPr>
        <w:t>procura pública</w:t>
      </w:r>
      <w:r w:rsidRPr="00775AE5">
        <w:rPr>
          <w:rFonts w:ascii="Times New Roman" w:hAnsi="Times New Roman" w:cs="Times New Roman"/>
          <w:szCs w:val="24"/>
        </w:rPr>
        <w:t xml:space="preserve"> em que a iniciativa de contratar parte da Administração. Esta vai ao mercado para analisar quem está disposto a colaborar consigo.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que envolvem o dispêndio de dinheiros públicos e transferência de muitos recursos públicos para as empresas. Portanto, a administração está a atribuir benefícios a privados.</w:t>
      </w:r>
    </w:p>
    <w:p w14:paraId="378C6913" w14:textId="2AB0D84A" w:rsidR="01F47886" w:rsidRPr="00775AE5" w:rsidRDefault="01F47886"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Daí que tenha de obedecer a regras para atingir a </w:t>
      </w:r>
      <w:r w:rsidRPr="00775AE5">
        <w:rPr>
          <w:rFonts w:ascii="Times New Roman" w:hAnsi="Times New Roman" w:cs="Times New Roman"/>
          <w:b/>
          <w:bCs/>
          <w:szCs w:val="24"/>
        </w:rPr>
        <w:t xml:space="preserve">racionalidade nas despesas, a transparência no modo como são contraídas, e a igualdade de oportunidade de acesso aos </w:t>
      </w:r>
      <w:r w:rsidR="002F79DC" w:rsidRPr="00775AE5">
        <w:rPr>
          <w:rFonts w:ascii="Times New Roman" w:hAnsi="Times New Roman" w:cs="Times New Roman"/>
          <w:b/>
          <w:bCs/>
          <w:szCs w:val="24"/>
        </w:rPr>
        <w:t>contractos</w:t>
      </w:r>
      <w:r w:rsidRPr="00775AE5">
        <w:rPr>
          <w:rFonts w:ascii="Times New Roman" w:hAnsi="Times New Roman" w:cs="Times New Roman"/>
          <w:b/>
          <w:bCs/>
          <w:szCs w:val="24"/>
        </w:rPr>
        <w:t xml:space="preserve">. </w:t>
      </w:r>
      <w:r w:rsidRPr="00775AE5">
        <w:rPr>
          <w:rFonts w:ascii="Times New Roman" w:hAnsi="Times New Roman" w:cs="Times New Roman"/>
          <w:szCs w:val="24"/>
        </w:rPr>
        <w:t xml:space="preserve">São estes os princípios da contratação pública. Regras que disciplinam os procedimentos de formação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que determinam com quem a </w:t>
      </w:r>
      <w:r w:rsidR="002F79DC" w:rsidRPr="00775AE5">
        <w:rPr>
          <w:rFonts w:ascii="Times New Roman" w:hAnsi="Times New Roman" w:cs="Times New Roman"/>
          <w:szCs w:val="24"/>
        </w:rPr>
        <w:t>administração contracta</w:t>
      </w:r>
      <w:r w:rsidRPr="00775AE5">
        <w:rPr>
          <w:rFonts w:ascii="Times New Roman" w:hAnsi="Times New Roman" w:cs="Times New Roman"/>
          <w:szCs w:val="24"/>
        </w:rPr>
        <w:t xml:space="preserve"> e em que termos o faz.</w:t>
      </w:r>
    </w:p>
    <w:p w14:paraId="10B9E497" w14:textId="10108920" w:rsidR="01F47886" w:rsidRPr="00775AE5" w:rsidRDefault="01F47886"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Neste âmbito, as </w:t>
      </w:r>
      <w:r w:rsidR="002F79DC" w:rsidRPr="00775AE5">
        <w:rPr>
          <w:rFonts w:ascii="Times New Roman" w:hAnsi="Times New Roman" w:cs="Times New Roman"/>
          <w:szCs w:val="24"/>
        </w:rPr>
        <w:t>directivas</w:t>
      </w:r>
      <w:r w:rsidRPr="00775AE5">
        <w:rPr>
          <w:rFonts w:ascii="Times New Roman" w:hAnsi="Times New Roman" w:cs="Times New Roman"/>
          <w:szCs w:val="24"/>
        </w:rPr>
        <w:t xml:space="preserve"> da EU visam harmonizar os sistemas de contratação pública para concretizar o mercado sem barreiras à celebração de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 igualdade de acesso aos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São regras que impõem a </w:t>
      </w:r>
      <w:r w:rsidR="002F79DC" w:rsidRPr="00775AE5">
        <w:rPr>
          <w:rFonts w:ascii="Times New Roman" w:hAnsi="Times New Roman" w:cs="Times New Roman"/>
          <w:szCs w:val="24"/>
        </w:rPr>
        <w:t>adopção</w:t>
      </w:r>
      <w:r w:rsidRPr="00775AE5">
        <w:rPr>
          <w:rFonts w:ascii="Times New Roman" w:hAnsi="Times New Roman" w:cs="Times New Roman"/>
          <w:szCs w:val="24"/>
        </w:rPr>
        <w:t xml:space="preserve"> de transparência e isenção em todo o espaço europeu. </w:t>
      </w:r>
    </w:p>
    <w:p w14:paraId="25736A32" w14:textId="00954EE1" w:rsidR="01F47886" w:rsidRPr="00775AE5" w:rsidRDefault="01F47886" w:rsidP="00261179">
      <w:pPr>
        <w:spacing w:after="200" w:line="276" w:lineRule="auto"/>
        <w:ind w:firstLine="708"/>
        <w:rPr>
          <w:rFonts w:ascii="Times New Roman" w:hAnsi="Times New Roman" w:cs="Times New Roman"/>
        </w:rPr>
      </w:pPr>
      <w:r w:rsidRPr="7B11A015">
        <w:rPr>
          <w:rFonts w:ascii="Times New Roman" w:hAnsi="Times New Roman" w:cs="Times New Roman"/>
        </w:rPr>
        <w:t xml:space="preserve">Tantos nas </w:t>
      </w:r>
      <w:r w:rsidR="002F79DC" w:rsidRPr="7B11A015">
        <w:rPr>
          <w:rFonts w:ascii="Times New Roman" w:hAnsi="Times New Roman" w:cs="Times New Roman"/>
        </w:rPr>
        <w:t>directivas</w:t>
      </w:r>
      <w:r w:rsidRPr="7B11A015">
        <w:rPr>
          <w:rFonts w:ascii="Times New Roman" w:hAnsi="Times New Roman" w:cs="Times New Roman"/>
        </w:rPr>
        <w:t xml:space="preserve"> como no CCP: acima de determinado valor, fazem-se concursos abertos</w:t>
      </w:r>
      <w:r w:rsidR="7B11A015" w:rsidRPr="7B11A015">
        <w:rPr>
          <w:rFonts w:ascii="Times New Roman" w:hAnsi="Times New Roman" w:cs="Times New Roman"/>
        </w:rPr>
        <w:t>, precisamente para garantir a prossecução daqueles fins.</w:t>
      </w:r>
    </w:p>
    <w:p w14:paraId="1C12B286" w14:textId="19C51077" w:rsidR="01F47886" w:rsidRPr="00775AE5" w:rsidRDefault="01F47886"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procura pública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cujo </w:t>
      </w:r>
      <w:r w:rsidR="002F79DC" w:rsidRPr="00775AE5">
        <w:rPr>
          <w:rFonts w:ascii="Times New Roman" w:hAnsi="Times New Roman" w:cs="Times New Roman"/>
          <w:szCs w:val="24"/>
        </w:rPr>
        <w:t>objecto</w:t>
      </w:r>
      <w:r w:rsidRPr="00775AE5">
        <w:rPr>
          <w:rFonts w:ascii="Times New Roman" w:hAnsi="Times New Roman" w:cs="Times New Roman"/>
          <w:szCs w:val="24"/>
        </w:rPr>
        <w:t xml:space="preserve"> abrange prestações que estão ou são susceptíveis de estar submetidas à concorrência de mercado) são </w:t>
      </w:r>
      <w:r w:rsidR="002F79DC" w:rsidRPr="00775AE5">
        <w:rPr>
          <w:rFonts w:ascii="Times New Roman" w:hAnsi="Times New Roman" w:cs="Times New Roman"/>
          <w:szCs w:val="24"/>
        </w:rPr>
        <w:t>directamente</w:t>
      </w:r>
      <w:r w:rsidRPr="00775AE5">
        <w:rPr>
          <w:rFonts w:ascii="Times New Roman" w:hAnsi="Times New Roman" w:cs="Times New Roman"/>
          <w:szCs w:val="24"/>
        </w:rPr>
        <w:t xml:space="preserve"> referidos no art. 16.º CCP. Este – a concorrência de mercado - é o primeiro e mais determinante critério de </w:t>
      </w:r>
      <w:r w:rsidR="002F79DC" w:rsidRPr="00775AE5">
        <w:rPr>
          <w:rFonts w:ascii="Times New Roman" w:hAnsi="Times New Roman" w:cs="Times New Roman"/>
          <w:szCs w:val="24"/>
        </w:rPr>
        <w:t>delimitação</w:t>
      </w:r>
      <w:r w:rsidRPr="00775AE5">
        <w:rPr>
          <w:rFonts w:ascii="Times New Roman" w:hAnsi="Times New Roman" w:cs="Times New Roman"/>
          <w:szCs w:val="24"/>
        </w:rPr>
        <w:t xml:space="preserve"> do âmbito </w:t>
      </w:r>
      <w:r w:rsidR="002F79DC" w:rsidRPr="00775AE5">
        <w:rPr>
          <w:rFonts w:ascii="Times New Roman" w:hAnsi="Times New Roman" w:cs="Times New Roman"/>
          <w:szCs w:val="24"/>
        </w:rPr>
        <w:t>objectivo</w:t>
      </w:r>
      <w:r w:rsidRPr="00775AE5">
        <w:rPr>
          <w:rFonts w:ascii="Times New Roman" w:hAnsi="Times New Roman" w:cs="Times New Roman"/>
          <w:szCs w:val="24"/>
        </w:rPr>
        <w:t xml:space="preserve"> de aplicação da Parte II do CCP. </w:t>
      </w:r>
    </w:p>
    <w:p w14:paraId="09E149DB" w14:textId="0EB46C0A" w:rsidR="01F47886" w:rsidRPr="00775AE5" w:rsidRDefault="01F47886"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procedimento de formação da generalidade destas espécies de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é </w:t>
      </w:r>
      <w:r w:rsidR="002F79DC" w:rsidRPr="00775AE5">
        <w:rPr>
          <w:rFonts w:ascii="Times New Roman" w:hAnsi="Times New Roman" w:cs="Times New Roman"/>
          <w:szCs w:val="24"/>
        </w:rPr>
        <w:t>objecto</w:t>
      </w:r>
      <w:r w:rsidRPr="00775AE5">
        <w:rPr>
          <w:rFonts w:ascii="Times New Roman" w:hAnsi="Times New Roman" w:cs="Times New Roman"/>
          <w:szCs w:val="24"/>
        </w:rPr>
        <w:t xml:space="preserve"> de regulação própria em legislação especial, cujos princípios inspiradores fundamentais são comuns àqueles que presidem ao regime da Parte II do CCP. </w:t>
      </w:r>
    </w:p>
    <w:p w14:paraId="50D83101" w14:textId="40CCEED5" w:rsidR="01F47886" w:rsidRPr="00775AE5" w:rsidRDefault="01F47886"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 categoria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cujo </w:t>
      </w:r>
      <w:r w:rsidR="002F79DC" w:rsidRPr="00775AE5">
        <w:rPr>
          <w:rFonts w:ascii="Times New Roman" w:hAnsi="Times New Roman" w:cs="Times New Roman"/>
          <w:szCs w:val="24"/>
        </w:rPr>
        <w:t>objecto</w:t>
      </w:r>
      <w:r w:rsidRPr="00775AE5">
        <w:rPr>
          <w:rFonts w:ascii="Times New Roman" w:hAnsi="Times New Roman" w:cs="Times New Roman"/>
          <w:szCs w:val="24"/>
        </w:rPr>
        <w:t xml:space="preserve"> abrange prestações que estão ou são susceptíveis de estar submetidas à concorrência de mercado deve ser identificada com a categoria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cujo pressuposto determinante é a necessidade das entidades adjudicantes de obterem bens ou serviços de que carecem, e, portanto, de se dirigirem ao mercado na qualidade de clientes. </w:t>
      </w:r>
    </w:p>
    <w:p w14:paraId="7624AE5A" w14:textId="676AED26" w:rsidR="00687F81" w:rsidRPr="00A07A37" w:rsidRDefault="01F47886" w:rsidP="009322F8">
      <w:pPr>
        <w:pStyle w:val="Cabealho3"/>
        <w:numPr>
          <w:ilvl w:val="1"/>
          <w:numId w:val="124"/>
        </w:numPr>
        <w:rPr>
          <w:rFonts w:cstheme="majorHAnsi"/>
          <w:i/>
          <w:color w:val="000000" w:themeColor="text1"/>
          <w:sz w:val="28"/>
        </w:rPr>
      </w:pPr>
      <w:bookmarkStart w:id="262" w:name="_Toc533038122"/>
      <w:bookmarkStart w:id="263" w:name="_Toc533593791"/>
      <w:r w:rsidRPr="00A07A37">
        <w:rPr>
          <w:rFonts w:cstheme="majorHAnsi"/>
          <w:i/>
          <w:sz w:val="28"/>
        </w:rPr>
        <w:lastRenderedPageBreak/>
        <w:t xml:space="preserve">Tipologia dos procedimentos de formação dos </w:t>
      </w:r>
      <w:r w:rsidR="002F79DC" w:rsidRPr="00A07A37">
        <w:rPr>
          <w:rFonts w:cstheme="majorHAnsi"/>
          <w:i/>
          <w:sz w:val="28"/>
        </w:rPr>
        <w:t>contractos</w:t>
      </w:r>
      <w:r w:rsidRPr="00A07A37">
        <w:rPr>
          <w:rFonts w:cstheme="majorHAnsi"/>
          <w:i/>
          <w:sz w:val="28"/>
        </w:rPr>
        <w:t xml:space="preserve"> e critérios de escolha</w:t>
      </w:r>
      <w:bookmarkEnd w:id="262"/>
      <w:bookmarkEnd w:id="263"/>
    </w:p>
    <w:p w14:paraId="3557B269" w14:textId="41C001A8" w:rsidR="01F47886" w:rsidRPr="00775AE5" w:rsidRDefault="01F47886"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O direito administrativo com relevância no que diz respeito aos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celebrados pela Administração e entidades a ela equiparadas (função administrativa) desdobra-se em dois </w:t>
      </w:r>
      <w:r w:rsidR="002F79DC" w:rsidRPr="00775AE5">
        <w:rPr>
          <w:rFonts w:ascii="Times New Roman" w:hAnsi="Times New Roman" w:cs="Times New Roman"/>
          <w:szCs w:val="24"/>
        </w:rPr>
        <w:t>sectores</w:t>
      </w:r>
      <w:r w:rsidRPr="00775AE5">
        <w:rPr>
          <w:rFonts w:ascii="Times New Roman" w:hAnsi="Times New Roman" w:cs="Times New Roman"/>
          <w:szCs w:val="24"/>
        </w:rPr>
        <w:t xml:space="preserve"> de normas:</w:t>
      </w:r>
    </w:p>
    <w:p w14:paraId="1A752634" w14:textId="699650C4" w:rsidR="01F47886" w:rsidRPr="00775AE5" w:rsidRDefault="01F47886" w:rsidP="009322F8">
      <w:pPr>
        <w:pStyle w:val="PargrafodaLista"/>
        <w:numPr>
          <w:ilvl w:val="0"/>
          <w:numId w:val="112"/>
        </w:numPr>
        <w:spacing w:line="276" w:lineRule="auto"/>
        <w:rPr>
          <w:rFonts w:ascii="Times New Roman" w:hAnsi="Times New Roman" w:cs="Times New Roman"/>
          <w:szCs w:val="24"/>
        </w:rPr>
      </w:pPr>
      <w:r w:rsidRPr="00775AE5">
        <w:rPr>
          <w:rFonts w:ascii="Times New Roman" w:hAnsi="Times New Roman" w:cs="Times New Roman"/>
          <w:szCs w:val="24"/>
        </w:rPr>
        <w:t xml:space="preserve">As que definem regimes conformadores dos procedimentos de formação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(dimensão procedimental); e</w:t>
      </w:r>
    </w:p>
    <w:p w14:paraId="2FCC9047" w14:textId="4D3024C2" w:rsidR="01F47886" w:rsidRPr="00775AE5" w:rsidRDefault="01F47886" w:rsidP="009322F8">
      <w:pPr>
        <w:pStyle w:val="PargrafodaLista"/>
        <w:numPr>
          <w:ilvl w:val="0"/>
          <w:numId w:val="112"/>
        </w:numPr>
        <w:spacing w:line="276" w:lineRule="auto"/>
        <w:rPr>
          <w:rFonts w:ascii="Times New Roman" w:hAnsi="Times New Roman" w:cs="Times New Roman"/>
          <w:szCs w:val="24"/>
        </w:rPr>
      </w:pPr>
      <w:r w:rsidRPr="00775AE5">
        <w:rPr>
          <w:rFonts w:ascii="Times New Roman" w:hAnsi="Times New Roman" w:cs="Times New Roman"/>
          <w:szCs w:val="24"/>
        </w:rPr>
        <w:t xml:space="preserve">As que definem o quadro normativo aplicável às relações emergentes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às relações contratuais, uma vez celebrados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(dimensão substantiva).</w:t>
      </w:r>
    </w:p>
    <w:p w14:paraId="0F4CA937" w14:textId="0A6BB72C" w:rsidR="01F47886" w:rsidRPr="00775AE5"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A dimensão procedimental constitui-se em momento anterior à celebração do </w:t>
      </w:r>
      <w:r w:rsidR="002F79DC" w:rsidRPr="00775AE5">
        <w:rPr>
          <w:rFonts w:ascii="Times New Roman" w:hAnsi="Times New Roman" w:cs="Times New Roman"/>
          <w:szCs w:val="24"/>
        </w:rPr>
        <w:t>contracto</w:t>
      </w:r>
      <w:r w:rsidRPr="00775AE5">
        <w:rPr>
          <w:rFonts w:ascii="Times New Roman" w:hAnsi="Times New Roman" w:cs="Times New Roman"/>
          <w:szCs w:val="24"/>
        </w:rPr>
        <w:t xml:space="preserve">, regendo o </w:t>
      </w:r>
      <w:r w:rsidR="002F79DC" w:rsidRPr="00775AE5">
        <w:rPr>
          <w:rFonts w:ascii="Times New Roman" w:hAnsi="Times New Roman" w:cs="Times New Roman"/>
          <w:szCs w:val="24"/>
        </w:rPr>
        <w:t>respectivo</w:t>
      </w:r>
      <w:r w:rsidRPr="00775AE5">
        <w:rPr>
          <w:rFonts w:ascii="Times New Roman" w:hAnsi="Times New Roman" w:cs="Times New Roman"/>
          <w:szCs w:val="24"/>
        </w:rPr>
        <w:t xml:space="preserve"> procedimento de formação. Como é natural, a disciplina geral do procedimento administrativo </w:t>
      </w:r>
      <w:r w:rsidR="002F79DC" w:rsidRPr="00775AE5">
        <w:rPr>
          <w:rFonts w:ascii="Times New Roman" w:hAnsi="Times New Roman" w:cs="Times New Roman"/>
          <w:szCs w:val="24"/>
        </w:rPr>
        <w:t>projecta</w:t>
      </w:r>
      <w:r w:rsidRPr="00775AE5">
        <w:rPr>
          <w:rFonts w:ascii="Times New Roman" w:hAnsi="Times New Roman" w:cs="Times New Roman"/>
          <w:szCs w:val="24"/>
        </w:rPr>
        <w:t xml:space="preserve"> os seus efeitos em múltiplos </w:t>
      </w:r>
      <w:r w:rsidR="002F79DC" w:rsidRPr="00775AE5">
        <w:rPr>
          <w:rFonts w:ascii="Times New Roman" w:hAnsi="Times New Roman" w:cs="Times New Roman"/>
          <w:szCs w:val="24"/>
        </w:rPr>
        <w:t>aspectos</w:t>
      </w:r>
      <w:r w:rsidRPr="00775AE5">
        <w:rPr>
          <w:rFonts w:ascii="Times New Roman" w:hAnsi="Times New Roman" w:cs="Times New Roman"/>
          <w:szCs w:val="24"/>
        </w:rPr>
        <w:t xml:space="preserve"> dos procedimentos de formação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celebrados pela Administração. Por outro lado, em alguns dos </w:t>
      </w:r>
      <w:r w:rsidR="002F79DC" w:rsidRPr="00775AE5">
        <w:rPr>
          <w:rFonts w:ascii="Times New Roman" w:hAnsi="Times New Roman" w:cs="Times New Roman"/>
          <w:szCs w:val="24"/>
        </w:rPr>
        <w:t>sectores</w:t>
      </w:r>
      <w:r w:rsidRPr="00775AE5">
        <w:rPr>
          <w:rFonts w:ascii="Times New Roman" w:hAnsi="Times New Roman" w:cs="Times New Roman"/>
          <w:szCs w:val="24"/>
        </w:rPr>
        <w:t xml:space="preserve"> em que ela se concretiza, a contratação pública é </w:t>
      </w:r>
      <w:r w:rsidR="002F79DC" w:rsidRPr="00775AE5">
        <w:rPr>
          <w:rFonts w:ascii="Times New Roman" w:hAnsi="Times New Roman" w:cs="Times New Roman"/>
          <w:szCs w:val="24"/>
        </w:rPr>
        <w:t>objecto</w:t>
      </w:r>
      <w:r w:rsidRPr="00775AE5">
        <w:rPr>
          <w:rFonts w:ascii="Times New Roman" w:hAnsi="Times New Roman" w:cs="Times New Roman"/>
          <w:szCs w:val="24"/>
        </w:rPr>
        <w:t xml:space="preserve"> de regulação procedimental própria. </w:t>
      </w:r>
    </w:p>
    <w:p w14:paraId="5B9B102F" w14:textId="66CCF1E5" w:rsidR="01F47886" w:rsidRPr="00775AE5"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A dimensão substantiva concretiza a disciplina do direito administrativo conferida, em termos da validade e execução, às relações jurídicas emergentes da celebração do </w:t>
      </w:r>
      <w:r w:rsidR="002F79DC" w:rsidRPr="00775AE5">
        <w:rPr>
          <w:rFonts w:ascii="Times New Roman" w:hAnsi="Times New Roman" w:cs="Times New Roman"/>
          <w:szCs w:val="24"/>
        </w:rPr>
        <w:t>contracto</w:t>
      </w:r>
      <w:r w:rsidRPr="00775AE5">
        <w:rPr>
          <w:rFonts w:ascii="Times New Roman" w:hAnsi="Times New Roman" w:cs="Times New Roman"/>
          <w:szCs w:val="24"/>
        </w:rPr>
        <w:t xml:space="preserve">. </w:t>
      </w:r>
    </w:p>
    <w:p w14:paraId="7A0F2F2D" w14:textId="1C9B3CB9" w:rsidR="01F47886" w:rsidRPr="00775AE5"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É aqui que assenta a divisão entre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administrativos e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direito privado da Administração - o primeiro é qualificado como administrativo quando as relações jurídicas que dele emergem são primordialmente submetidas a um regime estabelecido por normas de direito administrativo. </w:t>
      </w:r>
    </w:p>
    <w:p w14:paraId="2A0A1BCF" w14:textId="2751680D" w:rsidR="01F47886" w:rsidRPr="00775AE5"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Todos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que são celebrados por entida</w:t>
      </w:r>
      <w:r w:rsidR="00DB1C6A">
        <w:rPr>
          <w:rFonts w:ascii="Times New Roman" w:hAnsi="Times New Roman" w:cs="Times New Roman"/>
          <w:szCs w:val="24"/>
        </w:rPr>
        <w:t>des públicas estão submetidos a</w:t>
      </w:r>
      <w:r w:rsidRPr="00775AE5">
        <w:rPr>
          <w:rFonts w:ascii="Times New Roman" w:hAnsi="Times New Roman" w:cs="Times New Roman"/>
          <w:szCs w:val="24"/>
        </w:rPr>
        <w:t xml:space="preserve"> um regime procedimental – sendo eles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administrativos ou de direito privado. Todos esses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têm de ser o resultado de um conjunto de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jurídicos e formalidades que não podem deixar de ser praticados pela Administração com vista à sua celebração. </w:t>
      </w:r>
    </w:p>
    <w:p w14:paraId="3BD26453" w14:textId="22099849" w:rsidR="01F47886" w:rsidRPr="00775AE5"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Na ausência de um regime específico,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da Administração resultam de procedimentos que se regem pelo regime do CPA relativo ao procedimento comum dos </w:t>
      </w:r>
      <w:r w:rsidR="002F79DC" w:rsidRPr="00775AE5">
        <w:rPr>
          <w:rFonts w:ascii="Times New Roman" w:hAnsi="Times New Roman" w:cs="Times New Roman"/>
          <w:szCs w:val="24"/>
        </w:rPr>
        <w:t>actos</w:t>
      </w:r>
      <w:r w:rsidRPr="00775AE5">
        <w:rPr>
          <w:rFonts w:ascii="Times New Roman" w:hAnsi="Times New Roman" w:cs="Times New Roman"/>
          <w:szCs w:val="24"/>
        </w:rPr>
        <w:t xml:space="preserve"> administrativos, e isto tanto vale para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administrativos como para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direito privado. </w:t>
      </w:r>
    </w:p>
    <w:p w14:paraId="53194405" w14:textId="71AA482F" w:rsidR="01F47886" w:rsidRDefault="01F47886"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Os mais relevantes tipos de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da Administração são submetidos a regimes de procedimentalização específicos (Parte II do CCP); também existem regimes procedimentais previstos em legislação especial. </w:t>
      </w:r>
    </w:p>
    <w:p w14:paraId="15C2A03D" w14:textId="77777777" w:rsidR="004571C6" w:rsidRDefault="004571C6" w:rsidP="004571C6">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Procedimentos concorrenciais – procedimentos abertos à concorrência. Temos um primeiro anúncio, em que a entidade adjudicante publicita a sua intenção de contratar. Típicos nas situações em que a Administração ou entidade equiparada vai ao mercado, sobretudo nos contractos de procura pública (</w:t>
      </w:r>
      <w:r w:rsidRPr="00775AE5">
        <w:rPr>
          <w:rFonts w:ascii="Times New Roman" w:hAnsi="Times New Roman" w:cs="Times New Roman"/>
          <w:i/>
          <w:iCs/>
          <w:szCs w:val="24"/>
        </w:rPr>
        <w:t>supra</w:t>
      </w:r>
      <w:r w:rsidRPr="00775AE5">
        <w:rPr>
          <w:rFonts w:ascii="Times New Roman" w:hAnsi="Times New Roman" w:cs="Times New Roman"/>
          <w:szCs w:val="24"/>
        </w:rPr>
        <w:t>, 3.2).</w:t>
      </w:r>
    </w:p>
    <w:p w14:paraId="15B8C0B4" w14:textId="74829DDB" w:rsidR="00F94FB9" w:rsidRPr="00775AE5" w:rsidRDefault="00F94FB9"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lastRenderedPageBreak/>
        <w:t xml:space="preserve">A formação do </w:t>
      </w:r>
      <w:r w:rsidR="002F79DC" w:rsidRPr="00775AE5">
        <w:rPr>
          <w:rFonts w:ascii="Times New Roman" w:eastAsia="Calibri" w:hAnsi="Times New Roman" w:cs="Times New Roman"/>
          <w:szCs w:val="24"/>
        </w:rPr>
        <w:t>contracto</w:t>
      </w:r>
      <w:r w:rsidRPr="00775AE5">
        <w:rPr>
          <w:rFonts w:ascii="Times New Roman" w:eastAsia="Calibri" w:hAnsi="Times New Roman" w:cs="Times New Roman"/>
          <w:szCs w:val="24"/>
        </w:rPr>
        <w:t xml:space="preserve"> administrativo envolve, em regra, a adopção de um procedimento tendente à escolha do co-contratante e à definição do conteúdo do </w:t>
      </w:r>
      <w:r w:rsidR="002F79DC" w:rsidRPr="00775AE5">
        <w:rPr>
          <w:rFonts w:ascii="Times New Roman" w:eastAsia="Calibri" w:hAnsi="Times New Roman" w:cs="Times New Roman"/>
          <w:szCs w:val="24"/>
        </w:rPr>
        <w:t>contracto</w:t>
      </w:r>
      <w:r w:rsidRPr="00775AE5">
        <w:rPr>
          <w:rFonts w:ascii="Times New Roman" w:eastAsia="Calibri" w:hAnsi="Times New Roman" w:cs="Times New Roman"/>
          <w:szCs w:val="24"/>
        </w:rPr>
        <w:t xml:space="preserve">. Procedimento de 1.º grau, regido pelas disposições da Parte II do CCP. A sua celebração é precedida por um acto administrativo, o </w:t>
      </w:r>
      <w:r w:rsidRPr="00775AE5">
        <w:rPr>
          <w:rFonts w:ascii="Times New Roman" w:eastAsia="Calibri" w:hAnsi="Times New Roman" w:cs="Times New Roman"/>
          <w:i/>
          <w:szCs w:val="24"/>
        </w:rPr>
        <w:t>acto de adjudicação</w:t>
      </w:r>
      <w:r w:rsidRPr="00775AE5">
        <w:rPr>
          <w:rFonts w:ascii="Times New Roman" w:eastAsia="Calibri" w:hAnsi="Times New Roman" w:cs="Times New Roman"/>
          <w:szCs w:val="24"/>
        </w:rPr>
        <w:t xml:space="preserve">. Temos, assim, a </w:t>
      </w:r>
      <w:r w:rsidR="30DBD626" w:rsidRPr="30DBD626">
        <w:rPr>
          <w:rFonts w:ascii="Times New Roman" w:eastAsia="Calibri" w:hAnsi="Times New Roman" w:cs="Times New Roman"/>
        </w:rPr>
        <w:t>seguinte</w:t>
      </w:r>
      <w:r w:rsidRPr="00775AE5">
        <w:rPr>
          <w:rFonts w:ascii="Times New Roman" w:eastAsia="Calibri" w:hAnsi="Times New Roman" w:cs="Times New Roman"/>
          <w:szCs w:val="24"/>
        </w:rPr>
        <w:t xml:space="preserve"> sequência:</w:t>
      </w:r>
    </w:p>
    <w:p w14:paraId="6BC572EF" w14:textId="77777777" w:rsidR="00F94FB9" w:rsidRPr="00775AE5" w:rsidRDefault="00F94FB9" w:rsidP="009322F8">
      <w:pPr>
        <w:pStyle w:val="PargrafodaLista"/>
        <w:numPr>
          <w:ilvl w:val="0"/>
          <w:numId w:val="113"/>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Decisão de contratar;</w:t>
      </w:r>
    </w:p>
    <w:p w14:paraId="10D727D9" w14:textId="77777777" w:rsidR="00F94FB9" w:rsidRPr="00775AE5" w:rsidRDefault="00F94FB9" w:rsidP="009322F8">
      <w:pPr>
        <w:pStyle w:val="PargrafodaLista"/>
        <w:numPr>
          <w:ilvl w:val="0"/>
          <w:numId w:val="113"/>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Procedimento pré-contratual;</w:t>
      </w:r>
    </w:p>
    <w:p w14:paraId="29206E66" w14:textId="77777777" w:rsidR="00F94FB9" w:rsidRPr="00775AE5" w:rsidRDefault="00F94FB9" w:rsidP="009322F8">
      <w:pPr>
        <w:pStyle w:val="PargrafodaLista"/>
        <w:numPr>
          <w:ilvl w:val="0"/>
          <w:numId w:val="113"/>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Adjudicação</w:t>
      </w:r>
    </w:p>
    <w:p w14:paraId="5C380C3B" w14:textId="095B4354" w:rsidR="0002638B" w:rsidRPr="00775AE5" w:rsidRDefault="00F94FB9" w:rsidP="009322F8">
      <w:pPr>
        <w:pStyle w:val="PargrafodaLista"/>
        <w:numPr>
          <w:ilvl w:val="0"/>
          <w:numId w:val="113"/>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Celebração do </w:t>
      </w:r>
      <w:r w:rsidR="002F79DC" w:rsidRPr="00775AE5">
        <w:rPr>
          <w:rFonts w:ascii="Times New Roman" w:eastAsia="Calibri" w:hAnsi="Times New Roman" w:cs="Times New Roman"/>
          <w:szCs w:val="24"/>
        </w:rPr>
        <w:t>contracto</w:t>
      </w:r>
      <w:r w:rsidRPr="00775AE5">
        <w:rPr>
          <w:rFonts w:ascii="Times New Roman" w:eastAsia="Calibri" w:hAnsi="Times New Roman" w:cs="Times New Roman"/>
          <w:szCs w:val="24"/>
        </w:rPr>
        <w:t>.</w:t>
      </w:r>
    </w:p>
    <w:p w14:paraId="4321F638" w14:textId="7F0BD274" w:rsidR="01F47886" w:rsidRPr="00775AE5" w:rsidRDefault="01F47886"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CCP tem algumas normas que se aplicam a todos os procedimentos de formação de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públicos. Temos, então, regras gerais de formação do </w:t>
      </w:r>
      <w:r w:rsidR="002F79DC" w:rsidRPr="00775AE5">
        <w:rPr>
          <w:rFonts w:ascii="Times New Roman" w:hAnsi="Times New Roman" w:cs="Times New Roman"/>
          <w:szCs w:val="24"/>
        </w:rPr>
        <w:t>contracto</w:t>
      </w:r>
      <w:r w:rsidRPr="00775AE5">
        <w:rPr>
          <w:rFonts w:ascii="Times New Roman" w:hAnsi="Times New Roman" w:cs="Times New Roman"/>
          <w:szCs w:val="24"/>
        </w:rPr>
        <w:t xml:space="preserve"> público (ajuste directo, concurso público, convite prévio, procedimento de pronunciação, etc.; e normas especiais que se aplicam a procedimentos mais particulares.</w:t>
      </w:r>
    </w:p>
    <w:p w14:paraId="0381D912" w14:textId="4751DA5D" w:rsidR="004571C6" w:rsidRPr="00775AE5" w:rsidRDefault="004571C6" w:rsidP="004571C6">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O procedimento inicia-se com a decisão de contratar, que é muitas vezes uma decisão implícita, estando frequentemente associada “no mesmo despacho, às decisões de autorização da despesa e de escolha do procedimento”, a qual compete ao órgão competente para autorizar a despesa inerente ao contracto a celebrar (art.3</w:t>
      </w:r>
      <w:r w:rsidR="00DB1C6A">
        <w:rPr>
          <w:rFonts w:ascii="Times New Roman" w:eastAsia="Calibri" w:hAnsi="Times New Roman" w:cs="Times New Roman"/>
          <w:szCs w:val="24"/>
        </w:rPr>
        <w:t>6.º/1). Compete ao órgão competente para a decisão de contractar</w:t>
      </w:r>
      <w:r w:rsidRPr="00775AE5">
        <w:rPr>
          <w:rFonts w:ascii="Times New Roman" w:eastAsia="Calibri" w:hAnsi="Times New Roman" w:cs="Times New Roman"/>
          <w:szCs w:val="24"/>
        </w:rPr>
        <w:t>:</w:t>
      </w:r>
    </w:p>
    <w:p w14:paraId="27712909" w14:textId="5471E04B" w:rsidR="004571C6" w:rsidRPr="00775AE5" w:rsidRDefault="004571C6" w:rsidP="009322F8">
      <w:pPr>
        <w:pStyle w:val="PargrafodaLista"/>
        <w:numPr>
          <w:ilvl w:val="0"/>
          <w:numId w:val="114"/>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Art.38</w:t>
      </w:r>
      <w:r w:rsidR="316D88E1" w:rsidRPr="316D88E1">
        <w:rPr>
          <w:rFonts w:ascii="Times New Roman" w:eastAsia="Calibri" w:hAnsi="Times New Roman" w:cs="Times New Roman"/>
        </w:rPr>
        <w:t>.º</w:t>
      </w:r>
      <w:r w:rsidRPr="00775AE5">
        <w:rPr>
          <w:rFonts w:ascii="Times New Roman" w:eastAsia="Calibri" w:hAnsi="Times New Roman" w:cs="Times New Roman"/>
          <w:szCs w:val="24"/>
        </w:rPr>
        <w:t xml:space="preserve"> CCP – escolher o tipo de procedimento a adoptar;</w:t>
      </w:r>
    </w:p>
    <w:p w14:paraId="3B3FF92A" w14:textId="3E0AF1BA" w:rsidR="004571C6" w:rsidRPr="00775AE5" w:rsidRDefault="00DB1C6A" w:rsidP="009322F8">
      <w:pPr>
        <w:pStyle w:val="PargrafodaLista"/>
        <w:numPr>
          <w:ilvl w:val="0"/>
          <w:numId w:val="114"/>
        </w:numPr>
        <w:spacing w:line="276" w:lineRule="auto"/>
        <w:rPr>
          <w:rFonts w:ascii="Times New Roman" w:eastAsia="Calibri" w:hAnsi="Times New Roman" w:cs="Times New Roman"/>
          <w:szCs w:val="24"/>
        </w:rPr>
      </w:pPr>
      <w:r>
        <w:rPr>
          <w:rFonts w:ascii="Times New Roman" w:eastAsia="Calibri" w:hAnsi="Times New Roman" w:cs="Times New Roman"/>
          <w:szCs w:val="24"/>
        </w:rPr>
        <w:t>Art. 40.º/2</w:t>
      </w:r>
      <w:r w:rsidR="004571C6" w:rsidRPr="00775AE5">
        <w:rPr>
          <w:rFonts w:ascii="Times New Roman" w:eastAsia="Calibri" w:hAnsi="Times New Roman" w:cs="Times New Roman"/>
          <w:szCs w:val="24"/>
        </w:rPr>
        <w:t xml:space="preserve"> – aprovar as peças do procedimento;</w:t>
      </w:r>
    </w:p>
    <w:p w14:paraId="20469142" w14:textId="48F1013A" w:rsidR="004571C6" w:rsidRPr="00775AE5" w:rsidRDefault="00DB1C6A" w:rsidP="009322F8">
      <w:pPr>
        <w:pStyle w:val="PargrafodaLista"/>
        <w:numPr>
          <w:ilvl w:val="0"/>
          <w:numId w:val="114"/>
        </w:numPr>
        <w:spacing w:line="276" w:lineRule="auto"/>
        <w:rPr>
          <w:rFonts w:ascii="Times New Roman" w:eastAsia="Calibri" w:hAnsi="Times New Roman" w:cs="Times New Roman"/>
          <w:szCs w:val="24"/>
        </w:rPr>
      </w:pPr>
      <w:r>
        <w:rPr>
          <w:rFonts w:ascii="Times New Roman" w:eastAsia="Calibri" w:hAnsi="Times New Roman" w:cs="Times New Roman"/>
          <w:szCs w:val="24"/>
        </w:rPr>
        <w:t>Art. 67.º/</w:t>
      </w:r>
      <w:r w:rsidR="004571C6">
        <w:rPr>
          <w:rFonts w:ascii="Times New Roman" w:eastAsia="Calibri" w:hAnsi="Times New Roman" w:cs="Times New Roman"/>
          <w:szCs w:val="24"/>
        </w:rPr>
        <w:t>1 – designa</w:t>
      </w:r>
      <w:r w:rsidR="004571C6" w:rsidRPr="00775AE5">
        <w:rPr>
          <w:rFonts w:ascii="Times New Roman" w:eastAsia="Calibri" w:hAnsi="Times New Roman" w:cs="Times New Roman"/>
          <w:szCs w:val="24"/>
        </w:rPr>
        <w:t>r os membros do júri</w:t>
      </w:r>
      <w:r>
        <w:rPr>
          <w:rFonts w:ascii="Times New Roman" w:eastAsia="Calibri" w:hAnsi="Times New Roman" w:cs="Times New Roman"/>
          <w:szCs w:val="24"/>
        </w:rPr>
        <w:t xml:space="preserve"> (concurso público)</w:t>
      </w:r>
      <w:r w:rsidR="004571C6" w:rsidRPr="00775AE5">
        <w:rPr>
          <w:rFonts w:ascii="Times New Roman" w:eastAsia="Calibri" w:hAnsi="Times New Roman" w:cs="Times New Roman"/>
          <w:szCs w:val="24"/>
        </w:rPr>
        <w:t>;</w:t>
      </w:r>
    </w:p>
    <w:p w14:paraId="4E3F5204" w14:textId="6C85EC9D" w:rsidR="004571C6" w:rsidRPr="00775AE5" w:rsidRDefault="004571C6" w:rsidP="009322F8">
      <w:pPr>
        <w:pStyle w:val="PargrafodaLista"/>
        <w:numPr>
          <w:ilvl w:val="0"/>
          <w:numId w:val="114"/>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Art</w:t>
      </w:r>
      <w:r w:rsidR="00DB1C6A">
        <w:rPr>
          <w:rFonts w:ascii="Times New Roman" w:eastAsia="Calibri" w:hAnsi="Times New Roman" w:cs="Times New Roman"/>
          <w:szCs w:val="24"/>
        </w:rPr>
        <w:t>s</w:t>
      </w:r>
      <w:r w:rsidRPr="00775AE5">
        <w:rPr>
          <w:rFonts w:ascii="Times New Roman" w:eastAsia="Calibri" w:hAnsi="Times New Roman" w:cs="Times New Roman"/>
          <w:szCs w:val="24"/>
        </w:rPr>
        <w:t>. 73</w:t>
      </w:r>
      <w:r w:rsidR="00DB1C6A">
        <w:rPr>
          <w:rFonts w:ascii="Times New Roman" w:eastAsia="Calibri" w:hAnsi="Times New Roman" w:cs="Times New Roman"/>
        </w:rPr>
        <w:t xml:space="preserve">.º/1 </w:t>
      </w:r>
      <w:r w:rsidRPr="00775AE5">
        <w:rPr>
          <w:rFonts w:ascii="Times New Roman" w:eastAsia="Calibri" w:hAnsi="Times New Roman" w:cs="Times New Roman"/>
          <w:szCs w:val="24"/>
        </w:rPr>
        <w:t>e 79.º - adjudicar ou não;</w:t>
      </w:r>
    </w:p>
    <w:p w14:paraId="6E3A3067" w14:textId="170BDC07" w:rsidR="004571C6" w:rsidRPr="00775AE5" w:rsidRDefault="00DB1C6A" w:rsidP="009322F8">
      <w:pPr>
        <w:pStyle w:val="PargrafodaLista"/>
        <w:numPr>
          <w:ilvl w:val="0"/>
          <w:numId w:val="114"/>
        </w:numPr>
        <w:spacing w:line="276" w:lineRule="auto"/>
        <w:rPr>
          <w:rFonts w:ascii="Times New Roman" w:eastAsia="Calibri" w:hAnsi="Times New Roman" w:cs="Times New Roman"/>
          <w:szCs w:val="24"/>
        </w:rPr>
      </w:pPr>
      <w:r>
        <w:rPr>
          <w:rFonts w:ascii="Times New Roman" w:eastAsia="Calibri" w:hAnsi="Times New Roman" w:cs="Times New Roman"/>
          <w:szCs w:val="24"/>
        </w:rPr>
        <w:t>Art. 98.</w:t>
      </w:r>
      <w:r w:rsidR="004571C6" w:rsidRPr="00775AE5">
        <w:rPr>
          <w:rFonts w:ascii="Times New Roman" w:eastAsia="Calibri" w:hAnsi="Times New Roman" w:cs="Times New Roman"/>
          <w:szCs w:val="24"/>
        </w:rPr>
        <w:t>º</w:t>
      </w:r>
      <w:r>
        <w:rPr>
          <w:rFonts w:ascii="Times New Roman" w:eastAsia="Calibri" w:hAnsi="Times New Roman" w:cs="Times New Roman"/>
          <w:szCs w:val="24"/>
        </w:rPr>
        <w:t>/</w:t>
      </w:r>
      <w:r w:rsidR="004571C6" w:rsidRPr="00775AE5">
        <w:rPr>
          <w:rFonts w:ascii="Times New Roman" w:eastAsia="Calibri" w:hAnsi="Times New Roman" w:cs="Times New Roman"/>
          <w:szCs w:val="24"/>
        </w:rPr>
        <w:t>1 – aprovar a minuta do contracto;</w:t>
      </w:r>
    </w:p>
    <w:p w14:paraId="495FCE29" w14:textId="163BFE0F" w:rsidR="004571C6" w:rsidRPr="00775AE5" w:rsidRDefault="00DB1C6A" w:rsidP="009322F8">
      <w:pPr>
        <w:pStyle w:val="PargrafodaLista"/>
        <w:numPr>
          <w:ilvl w:val="0"/>
          <w:numId w:val="114"/>
        </w:numPr>
        <w:spacing w:line="276" w:lineRule="auto"/>
        <w:rPr>
          <w:rFonts w:ascii="Times New Roman" w:eastAsia="Calibri" w:hAnsi="Times New Roman" w:cs="Times New Roman"/>
          <w:szCs w:val="24"/>
        </w:rPr>
      </w:pPr>
      <w:r>
        <w:rPr>
          <w:rFonts w:ascii="Times New Roman" w:eastAsia="Calibri" w:hAnsi="Times New Roman" w:cs="Times New Roman"/>
          <w:szCs w:val="24"/>
        </w:rPr>
        <w:t>Art. 106.º/</w:t>
      </w:r>
      <w:r w:rsidR="004571C6" w:rsidRPr="00775AE5">
        <w:rPr>
          <w:rFonts w:ascii="Times New Roman" w:eastAsia="Calibri" w:hAnsi="Times New Roman" w:cs="Times New Roman"/>
          <w:szCs w:val="24"/>
        </w:rPr>
        <w:t xml:space="preserve">1 – representar a entidade adjudicante na outorga </w:t>
      </w:r>
      <w:r w:rsidR="316D88E1" w:rsidRPr="316D88E1">
        <w:rPr>
          <w:rFonts w:ascii="Times New Roman" w:eastAsia="Calibri" w:hAnsi="Times New Roman" w:cs="Times New Roman"/>
        </w:rPr>
        <w:t>do</w:t>
      </w:r>
      <w:r w:rsidR="004571C6" w:rsidRPr="00775AE5">
        <w:rPr>
          <w:rFonts w:ascii="Times New Roman" w:eastAsia="Calibri" w:hAnsi="Times New Roman" w:cs="Times New Roman"/>
          <w:szCs w:val="24"/>
        </w:rPr>
        <w:t xml:space="preserve"> contracto.</w:t>
      </w:r>
    </w:p>
    <w:p w14:paraId="7B74E6B7" w14:textId="51C1A6D9" w:rsidR="004571C6" w:rsidRPr="00775AE5" w:rsidRDefault="004571C6" w:rsidP="004571C6">
      <w:pPr>
        <w:spacing w:line="276" w:lineRule="auto"/>
        <w:rPr>
          <w:rFonts w:ascii="Times New Roman" w:eastAsia="Calibri" w:hAnsi="Times New Roman" w:cs="Times New Roman"/>
        </w:rPr>
      </w:pPr>
      <w:r w:rsidRPr="24D67669">
        <w:rPr>
          <w:rFonts w:ascii="Times New Roman" w:eastAsia="Calibri" w:hAnsi="Times New Roman" w:cs="Times New Roman"/>
        </w:rPr>
        <w:t xml:space="preserve">As </w:t>
      </w:r>
      <w:r w:rsidRPr="00DB1C6A">
        <w:rPr>
          <w:rFonts w:ascii="Times New Roman" w:eastAsia="Calibri" w:hAnsi="Times New Roman" w:cs="Times New Roman"/>
          <w:b/>
        </w:rPr>
        <w:t>peças do procedimento</w:t>
      </w:r>
      <w:r w:rsidRPr="24D67669">
        <w:rPr>
          <w:rFonts w:ascii="Times New Roman" w:eastAsia="Calibri" w:hAnsi="Times New Roman" w:cs="Times New Roman"/>
        </w:rPr>
        <w:t xml:space="preserve">, a aprovar logo no início do procedimento são o convite à apresentação de propostas, o </w:t>
      </w:r>
      <w:r w:rsidRPr="00DB1C6A">
        <w:rPr>
          <w:rFonts w:ascii="Times New Roman" w:eastAsia="Calibri" w:hAnsi="Times New Roman" w:cs="Times New Roman"/>
          <w:b/>
        </w:rPr>
        <w:t>programa do procedimento</w:t>
      </w:r>
      <w:r w:rsidRPr="24D67669">
        <w:rPr>
          <w:rFonts w:ascii="Times New Roman" w:eastAsia="Calibri" w:hAnsi="Times New Roman" w:cs="Times New Roman"/>
        </w:rPr>
        <w:t xml:space="preserve"> </w:t>
      </w:r>
      <w:r w:rsidR="24D67669" w:rsidRPr="24D67669">
        <w:rPr>
          <w:rFonts w:ascii="Times New Roman" w:eastAsia="Calibri" w:hAnsi="Times New Roman" w:cs="Times New Roman"/>
        </w:rPr>
        <w:t xml:space="preserve">- </w:t>
      </w:r>
      <w:r w:rsidRPr="24D67669">
        <w:rPr>
          <w:rFonts w:ascii="Times New Roman" w:eastAsia="Calibri" w:hAnsi="Times New Roman" w:cs="Times New Roman"/>
        </w:rPr>
        <w:t>excepto ajuste directo</w:t>
      </w:r>
      <w:r w:rsidR="24D67669" w:rsidRPr="24D67669">
        <w:rPr>
          <w:rFonts w:ascii="Times New Roman" w:eastAsia="Calibri" w:hAnsi="Times New Roman" w:cs="Times New Roman"/>
        </w:rPr>
        <w:t xml:space="preserve"> -</w:t>
      </w:r>
      <w:r w:rsidRPr="24D67669">
        <w:rPr>
          <w:rFonts w:ascii="Times New Roman" w:eastAsia="Calibri" w:hAnsi="Times New Roman" w:cs="Times New Roman"/>
        </w:rPr>
        <w:t xml:space="preserve"> (regulamento que define os termos a que obedece a fase de formação do c</w:t>
      </w:r>
      <w:r w:rsidR="00DB1C6A">
        <w:rPr>
          <w:rFonts w:ascii="Times New Roman" w:eastAsia="Calibri" w:hAnsi="Times New Roman" w:cs="Times New Roman"/>
        </w:rPr>
        <w:t>ontracto até à sua celebração - art. 41.º -</w:t>
      </w:r>
      <w:r w:rsidRPr="24D67669">
        <w:rPr>
          <w:rFonts w:ascii="Times New Roman" w:eastAsia="Calibri" w:hAnsi="Times New Roman" w:cs="Times New Roman"/>
        </w:rPr>
        <w:t xml:space="preserve"> e que, nomeadamente, determina o critério de adjudicação) e o </w:t>
      </w:r>
      <w:r w:rsidRPr="00DB1C6A">
        <w:rPr>
          <w:rFonts w:ascii="Times New Roman" w:eastAsia="Calibri" w:hAnsi="Times New Roman" w:cs="Times New Roman"/>
          <w:b/>
        </w:rPr>
        <w:t>caderno de encargos</w:t>
      </w:r>
      <w:r w:rsidRPr="24D67669">
        <w:rPr>
          <w:rFonts w:ascii="Times New Roman" w:eastAsia="Calibri" w:hAnsi="Times New Roman" w:cs="Times New Roman"/>
        </w:rPr>
        <w:t xml:space="preserve"> (cláusulas a incluir no contracto a celebrar).</w:t>
      </w:r>
    </w:p>
    <w:p w14:paraId="19D10A38" w14:textId="3EC60993" w:rsidR="004571C6" w:rsidRPr="00775AE5" w:rsidRDefault="004571C6" w:rsidP="004571C6">
      <w:pPr>
        <w:spacing w:line="276" w:lineRule="auto"/>
        <w:rPr>
          <w:rFonts w:ascii="Times New Roman" w:hAnsi="Times New Roman" w:cs="Times New Roman"/>
          <w:szCs w:val="24"/>
        </w:rPr>
      </w:pPr>
      <w:r w:rsidRPr="00775AE5">
        <w:rPr>
          <w:rFonts w:ascii="Times New Roman" w:eastAsia="Calibri" w:hAnsi="Times New Roman" w:cs="Times New Roman"/>
          <w:szCs w:val="24"/>
        </w:rPr>
        <w:t>Caso o caderno de encargos implique o pagamento de um preço, aquele deve definir um preço-base, ou seja, o preço máximo que a entidade adjudicante se dispõe a pagar pela execução de todas as prestações que cons</w:t>
      </w:r>
      <w:r w:rsidR="00DB1C6A">
        <w:rPr>
          <w:rFonts w:ascii="Times New Roman" w:eastAsia="Calibri" w:hAnsi="Times New Roman" w:cs="Times New Roman"/>
          <w:szCs w:val="24"/>
        </w:rPr>
        <w:t>tituam o objecto do contracto (a</w:t>
      </w:r>
      <w:r w:rsidRPr="00775AE5">
        <w:rPr>
          <w:rFonts w:ascii="Times New Roman" w:eastAsia="Calibri" w:hAnsi="Times New Roman" w:cs="Times New Roman"/>
          <w:szCs w:val="24"/>
        </w:rPr>
        <w:t>rt. 47</w:t>
      </w:r>
      <w:r w:rsidR="00DB1C6A">
        <w:rPr>
          <w:rFonts w:ascii="Times New Roman" w:eastAsia="Calibri" w:hAnsi="Times New Roman" w:cs="Times New Roman"/>
          <w:szCs w:val="24"/>
        </w:rPr>
        <w:t>.º/</w:t>
      </w:r>
      <w:r w:rsidRPr="00775AE5">
        <w:rPr>
          <w:rFonts w:ascii="Times New Roman" w:eastAsia="Calibri" w:hAnsi="Times New Roman" w:cs="Times New Roman"/>
          <w:szCs w:val="24"/>
        </w:rPr>
        <w:t>1). A este preço contrapõe-se o preço contratual: aquele que resulta das negociações, ou da escolha da melhor proposta apresentada, e que deverá ser pago pela entidade adjudicante pela execução de todas as prestações que constituam o objecto do con</w:t>
      </w:r>
      <w:r w:rsidR="00DB1C6A">
        <w:rPr>
          <w:rFonts w:ascii="Times New Roman" w:eastAsia="Calibri" w:hAnsi="Times New Roman" w:cs="Times New Roman"/>
          <w:szCs w:val="24"/>
        </w:rPr>
        <w:t>tracto (art. 97.</w:t>
      </w:r>
      <w:r w:rsidRPr="00775AE5">
        <w:rPr>
          <w:rFonts w:ascii="Times New Roman" w:eastAsia="Calibri" w:hAnsi="Times New Roman" w:cs="Times New Roman"/>
          <w:szCs w:val="24"/>
        </w:rPr>
        <w:t>º</w:t>
      </w:r>
      <w:r w:rsidR="00DB1C6A">
        <w:rPr>
          <w:rFonts w:ascii="Times New Roman" w:eastAsia="Calibri" w:hAnsi="Times New Roman" w:cs="Times New Roman"/>
          <w:szCs w:val="24"/>
        </w:rPr>
        <w:t>/</w:t>
      </w:r>
      <w:r w:rsidRPr="00775AE5">
        <w:rPr>
          <w:rFonts w:ascii="Times New Roman" w:eastAsia="Calibri" w:hAnsi="Times New Roman" w:cs="Times New Roman"/>
          <w:szCs w:val="24"/>
        </w:rPr>
        <w:t>1</w:t>
      </w:r>
      <w:r>
        <w:rPr>
          <w:rFonts w:ascii="Times New Roman" w:eastAsia="Calibri" w:hAnsi="Times New Roman" w:cs="Times New Roman"/>
          <w:szCs w:val="24"/>
        </w:rPr>
        <w:t>).</w:t>
      </w:r>
    </w:p>
    <w:p w14:paraId="45AABFFF" w14:textId="41B71733" w:rsidR="00345734" w:rsidRPr="00C1277E" w:rsidRDefault="00345734" w:rsidP="009322F8">
      <w:pPr>
        <w:pStyle w:val="Cabealho2"/>
        <w:numPr>
          <w:ilvl w:val="0"/>
          <w:numId w:val="124"/>
        </w:numPr>
        <w:rPr>
          <w:rFonts w:cstheme="majorHAnsi"/>
          <w:sz w:val="28"/>
        </w:rPr>
      </w:pPr>
      <w:bookmarkStart w:id="264" w:name="_Toc533038123"/>
      <w:bookmarkStart w:id="265" w:name="_Toc533593792"/>
      <w:r w:rsidRPr="00C1277E">
        <w:rPr>
          <w:rFonts w:cstheme="majorHAnsi"/>
          <w:sz w:val="28"/>
        </w:rPr>
        <w:lastRenderedPageBreak/>
        <w:t>Regimes substantivos dos contra</w:t>
      </w:r>
      <w:r w:rsidR="00C1277E">
        <w:rPr>
          <w:rFonts w:cstheme="majorHAnsi"/>
          <w:sz w:val="28"/>
        </w:rPr>
        <w:t>c</w:t>
      </w:r>
      <w:r w:rsidRPr="00C1277E">
        <w:rPr>
          <w:rFonts w:cstheme="majorHAnsi"/>
          <w:sz w:val="28"/>
        </w:rPr>
        <w:t>tos</w:t>
      </w:r>
      <w:bookmarkEnd w:id="264"/>
      <w:bookmarkEnd w:id="265"/>
    </w:p>
    <w:p w14:paraId="727946E5" w14:textId="61B5860C" w:rsidR="0078422E" w:rsidRPr="00775AE5" w:rsidRDefault="00345734" w:rsidP="009322F8">
      <w:pPr>
        <w:pStyle w:val="Cabealho3"/>
        <w:numPr>
          <w:ilvl w:val="1"/>
          <w:numId w:val="124"/>
        </w:numPr>
        <w:spacing w:line="276" w:lineRule="auto"/>
        <w:rPr>
          <w:i/>
          <w:sz w:val="28"/>
          <w:szCs w:val="28"/>
        </w:rPr>
      </w:pPr>
      <w:bookmarkStart w:id="266" w:name="_Toc533038124"/>
      <w:bookmarkStart w:id="267" w:name="_Toc533593793"/>
      <w:r w:rsidRPr="00A07A37">
        <w:rPr>
          <w:rFonts w:cstheme="majorHAnsi"/>
          <w:i/>
          <w:sz w:val="28"/>
        </w:rPr>
        <w:t>Âmbito da figura do contra</w:t>
      </w:r>
      <w:r w:rsidR="00C1277E" w:rsidRPr="00A07A37">
        <w:rPr>
          <w:rFonts w:cstheme="majorHAnsi"/>
          <w:i/>
          <w:sz w:val="28"/>
        </w:rPr>
        <w:t>c</w:t>
      </w:r>
      <w:r w:rsidRPr="00A07A37">
        <w:rPr>
          <w:rFonts w:cstheme="majorHAnsi"/>
          <w:i/>
          <w:sz w:val="28"/>
        </w:rPr>
        <w:t>to administrativo</w:t>
      </w:r>
      <w:bookmarkEnd w:id="266"/>
      <w:bookmarkEnd w:id="267"/>
      <w:r w:rsidRPr="00A07A37">
        <w:rPr>
          <w:rFonts w:cstheme="majorHAnsi"/>
          <w:i/>
          <w:sz w:val="28"/>
        </w:rPr>
        <w:t xml:space="preserve"> </w:t>
      </w:r>
    </w:p>
    <w:p w14:paraId="0385DA7C" w14:textId="62D93678" w:rsidR="00A4115C" w:rsidRPr="00775AE5" w:rsidRDefault="002F79DC" w:rsidP="009322F8">
      <w:pPr>
        <w:pStyle w:val="PargrafodaLista"/>
        <w:numPr>
          <w:ilvl w:val="0"/>
          <w:numId w:val="107"/>
        </w:numPr>
        <w:spacing w:line="276" w:lineRule="auto"/>
        <w:rPr>
          <w:rFonts w:ascii="Times New Roman" w:hAnsi="Times New Roman" w:cs="Times New Roman"/>
          <w:szCs w:val="24"/>
        </w:rPr>
      </w:pPr>
      <w:r w:rsidRPr="00775AE5">
        <w:rPr>
          <w:rFonts w:ascii="Times New Roman" w:hAnsi="Times New Roman" w:cs="Times New Roman"/>
          <w:szCs w:val="24"/>
        </w:rPr>
        <w:t>Contractos</w:t>
      </w:r>
      <w:r w:rsidR="00FE3237" w:rsidRPr="00775AE5">
        <w:rPr>
          <w:rFonts w:ascii="Times New Roman" w:hAnsi="Times New Roman" w:cs="Times New Roman"/>
          <w:szCs w:val="24"/>
        </w:rPr>
        <w:t xml:space="preserve"> administrativos por natureza</w:t>
      </w:r>
      <w:r w:rsidR="00C354EF" w:rsidRPr="00775AE5">
        <w:rPr>
          <w:rFonts w:ascii="Times New Roman" w:hAnsi="Times New Roman" w:cs="Times New Roman"/>
          <w:szCs w:val="24"/>
        </w:rPr>
        <w:t>, submetidos a um regime de Direito Administrativo;</w:t>
      </w:r>
    </w:p>
    <w:p w14:paraId="5BCC82CD" w14:textId="4DB44856" w:rsidR="00C354EF" w:rsidRPr="00775AE5" w:rsidRDefault="002F79DC" w:rsidP="009322F8">
      <w:pPr>
        <w:pStyle w:val="PargrafodaLista"/>
        <w:numPr>
          <w:ilvl w:val="0"/>
          <w:numId w:val="107"/>
        </w:numPr>
        <w:spacing w:line="276" w:lineRule="auto"/>
        <w:rPr>
          <w:rFonts w:ascii="Times New Roman" w:hAnsi="Times New Roman" w:cs="Times New Roman"/>
          <w:szCs w:val="24"/>
        </w:rPr>
      </w:pPr>
      <w:r w:rsidRPr="00775AE5">
        <w:rPr>
          <w:rFonts w:ascii="Times New Roman" w:hAnsi="Times New Roman" w:cs="Times New Roman"/>
          <w:szCs w:val="24"/>
        </w:rPr>
        <w:t>Contractos</w:t>
      </w:r>
      <w:r w:rsidR="00C354EF" w:rsidRPr="00775AE5">
        <w:rPr>
          <w:rFonts w:ascii="Times New Roman" w:hAnsi="Times New Roman" w:cs="Times New Roman"/>
          <w:szCs w:val="24"/>
        </w:rPr>
        <w:t xml:space="preserve"> administrativos que a </w:t>
      </w:r>
      <w:r w:rsidR="00945165" w:rsidRPr="00775AE5">
        <w:rPr>
          <w:rFonts w:ascii="Times New Roman" w:hAnsi="Times New Roman" w:cs="Times New Roman"/>
          <w:szCs w:val="24"/>
        </w:rPr>
        <w:t>lei qualifica como tal, submetendo-as a um regime substantivo de direito público;</w:t>
      </w:r>
    </w:p>
    <w:p w14:paraId="4155F757" w14:textId="1A53813B" w:rsidR="00945165" w:rsidRPr="00775AE5" w:rsidRDefault="002F79DC" w:rsidP="009322F8">
      <w:pPr>
        <w:pStyle w:val="PargrafodaLista"/>
        <w:numPr>
          <w:ilvl w:val="0"/>
          <w:numId w:val="107"/>
        </w:numPr>
        <w:spacing w:line="276" w:lineRule="auto"/>
        <w:rPr>
          <w:rFonts w:ascii="Times New Roman" w:hAnsi="Times New Roman" w:cs="Times New Roman"/>
          <w:szCs w:val="24"/>
        </w:rPr>
      </w:pPr>
      <w:r w:rsidRPr="00775AE5">
        <w:rPr>
          <w:rFonts w:ascii="Times New Roman" w:hAnsi="Times New Roman" w:cs="Times New Roman"/>
          <w:szCs w:val="24"/>
        </w:rPr>
        <w:t>Contractos</w:t>
      </w:r>
      <w:r w:rsidR="00945165" w:rsidRPr="00775AE5">
        <w:rPr>
          <w:rFonts w:ascii="Times New Roman" w:hAnsi="Times New Roman" w:cs="Times New Roman"/>
          <w:szCs w:val="24"/>
        </w:rPr>
        <w:t xml:space="preserve"> administrativos atípicos, que poderiam ser </w:t>
      </w:r>
      <w:r w:rsidRPr="00775AE5">
        <w:rPr>
          <w:rFonts w:ascii="Times New Roman" w:hAnsi="Times New Roman" w:cs="Times New Roman"/>
          <w:szCs w:val="24"/>
        </w:rPr>
        <w:t>contractos</w:t>
      </w:r>
      <w:r w:rsidR="00945165" w:rsidRPr="00775AE5">
        <w:rPr>
          <w:rFonts w:ascii="Times New Roman" w:hAnsi="Times New Roman" w:cs="Times New Roman"/>
          <w:szCs w:val="24"/>
        </w:rPr>
        <w:t xml:space="preserve"> de direito privado</w:t>
      </w:r>
      <w:r w:rsidR="007E3C44" w:rsidRPr="00775AE5">
        <w:rPr>
          <w:rFonts w:ascii="Times New Roman" w:hAnsi="Times New Roman" w:cs="Times New Roman"/>
          <w:szCs w:val="24"/>
        </w:rPr>
        <w:t xml:space="preserve"> (os chamados </w:t>
      </w:r>
      <w:r w:rsidRPr="00775AE5">
        <w:rPr>
          <w:rFonts w:ascii="Times New Roman" w:hAnsi="Times New Roman" w:cs="Times New Roman"/>
          <w:szCs w:val="24"/>
        </w:rPr>
        <w:t>contractos</w:t>
      </w:r>
      <w:r w:rsidR="007E3C44" w:rsidRPr="00775AE5">
        <w:rPr>
          <w:rFonts w:ascii="Times New Roman" w:hAnsi="Times New Roman" w:cs="Times New Roman"/>
          <w:szCs w:val="24"/>
        </w:rPr>
        <w:t xml:space="preserve"> administrativos com objecto passível de </w:t>
      </w:r>
      <w:r w:rsidRPr="00775AE5">
        <w:rPr>
          <w:rFonts w:ascii="Times New Roman" w:hAnsi="Times New Roman" w:cs="Times New Roman"/>
          <w:szCs w:val="24"/>
        </w:rPr>
        <w:t>contracto</w:t>
      </w:r>
      <w:r w:rsidR="007E3C44" w:rsidRPr="00775AE5">
        <w:rPr>
          <w:rFonts w:ascii="Times New Roman" w:hAnsi="Times New Roman" w:cs="Times New Roman"/>
          <w:szCs w:val="24"/>
        </w:rPr>
        <w:t xml:space="preserve"> do direito privado)</w:t>
      </w:r>
      <w:r w:rsidR="00475053" w:rsidRPr="00775AE5">
        <w:rPr>
          <w:rFonts w:ascii="Times New Roman" w:hAnsi="Times New Roman" w:cs="Times New Roman"/>
          <w:szCs w:val="24"/>
        </w:rPr>
        <w:t xml:space="preserve"> – são administrativos por qualificação das partes, n</w:t>
      </w:r>
      <w:r w:rsidR="00406F58" w:rsidRPr="00775AE5">
        <w:rPr>
          <w:rFonts w:ascii="Times New Roman" w:hAnsi="Times New Roman" w:cs="Times New Roman"/>
          <w:szCs w:val="24"/>
        </w:rPr>
        <w:t>a medida em que a lei admite que as próprias partes</w:t>
      </w:r>
      <w:r w:rsidR="009E68AC">
        <w:rPr>
          <w:rFonts w:ascii="Times New Roman" w:hAnsi="Times New Roman" w:cs="Times New Roman"/>
          <w:szCs w:val="24"/>
        </w:rPr>
        <w:t xml:space="preserve"> o determinem</w:t>
      </w:r>
      <w:r w:rsidR="00BC3666" w:rsidRPr="00775AE5">
        <w:rPr>
          <w:rFonts w:ascii="Times New Roman" w:hAnsi="Times New Roman" w:cs="Times New Roman"/>
          <w:szCs w:val="24"/>
        </w:rPr>
        <w:t>, desde que uma delas seja um contraente público</w:t>
      </w:r>
      <w:r w:rsidR="00DB1C6A">
        <w:rPr>
          <w:rFonts w:ascii="Times New Roman" w:hAnsi="Times New Roman" w:cs="Times New Roman"/>
          <w:szCs w:val="24"/>
        </w:rPr>
        <w:t>.</w:t>
      </w:r>
    </w:p>
    <w:p w14:paraId="51BA9C8A" w14:textId="432376B3" w:rsidR="00345734" w:rsidRPr="00A07A37" w:rsidRDefault="00345734" w:rsidP="009322F8">
      <w:pPr>
        <w:pStyle w:val="Cabealho3"/>
        <w:numPr>
          <w:ilvl w:val="1"/>
          <w:numId w:val="124"/>
        </w:numPr>
        <w:rPr>
          <w:rFonts w:cstheme="majorHAnsi"/>
          <w:i/>
          <w:sz w:val="28"/>
        </w:rPr>
      </w:pPr>
      <w:bookmarkStart w:id="268" w:name="_Toc533038125"/>
      <w:bookmarkStart w:id="269" w:name="_Toc533593794"/>
      <w:r w:rsidRPr="00A07A37">
        <w:rPr>
          <w:rFonts w:cstheme="majorHAnsi"/>
          <w:i/>
          <w:sz w:val="28"/>
        </w:rPr>
        <w:t>Principais categorias de contra</w:t>
      </w:r>
      <w:r w:rsidR="00C1277E" w:rsidRPr="00A07A37">
        <w:rPr>
          <w:rFonts w:cstheme="majorHAnsi"/>
          <w:i/>
          <w:sz w:val="28"/>
        </w:rPr>
        <w:t>c</w:t>
      </w:r>
      <w:r w:rsidRPr="00A07A37">
        <w:rPr>
          <w:rFonts w:cstheme="majorHAnsi"/>
          <w:i/>
          <w:sz w:val="28"/>
        </w:rPr>
        <w:t>tos administrativos</w:t>
      </w:r>
      <w:bookmarkEnd w:id="268"/>
      <w:bookmarkEnd w:id="269"/>
    </w:p>
    <w:p w14:paraId="7CEB4670" w14:textId="50CE92A5" w:rsidR="00B531BD" w:rsidRPr="00775AE5" w:rsidRDefault="00B531BD" w:rsidP="00A07A37">
      <w:pPr>
        <w:pStyle w:val="PargrafodaLista"/>
        <w:numPr>
          <w:ilvl w:val="0"/>
          <w:numId w:val="96"/>
        </w:numPr>
        <w:autoSpaceDE w:val="0"/>
        <w:autoSpaceDN w:val="0"/>
        <w:adjustRightInd w:val="0"/>
        <w:spacing w:after="200" w:line="276" w:lineRule="auto"/>
        <w:rPr>
          <w:rFonts w:ascii="Times New Roman" w:hAnsi="Times New Roman" w:cs="Times New Roman"/>
          <w:b/>
          <w:szCs w:val="24"/>
          <w:u w:val="single"/>
        </w:rPr>
      </w:pPr>
      <w:r w:rsidRPr="00775AE5">
        <w:rPr>
          <w:rFonts w:ascii="Times New Roman" w:hAnsi="Times New Roman" w:cs="Times New Roman"/>
          <w:b/>
          <w:szCs w:val="24"/>
          <w:u w:val="single"/>
        </w:rPr>
        <w:t xml:space="preserve">Quais os tipos de </w:t>
      </w:r>
      <w:r w:rsidR="002F79DC" w:rsidRPr="00775AE5">
        <w:rPr>
          <w:rFonts w:ascii="Times New Roman" w:hAnsi="Times New Roman" w:cs="Times New Roman"/>
          <w:b/>
          <w:szCs w:val="24"/>
          <w:u w:val="single"/>
        </w:rPr>
        <w:t>contractos</w:t>
      </w:r>
      <w:r w:rsidRPr="00775AE5">
        <w:rPr>
          <w:rFonts w:ascii="Times New Roman" w:hAnsi="Times New Roman" w:cs="Times New Roman"/>
          <w:b/>
          <w:szCs w:val="24"/>
          <w:u w:val="single"/>
        </w:rPr>
        <w:t xml:space="preserve"> administrativos, historicamente?</w:t>
      </w:r>
    </w:p>
    <w:p w14:paraId="1BEBB213" w14:textId="6A3671A1" w:rsidR="01F47886" w:rsidRPr="00775AE5" w:rsidRDefault="01F47886" w:rsidP="00A07A37">
      <w:pPr>
        <w:pStyle w:val="PargrafodaLista"/>
        <w:numPr>
          <w:ilvl w:val="0"/>
          <w:numId w:val="94"/>
        </w:numPr>
        <w:spacing w:after="200" w:line="276" w:lineRule="auto"/>
        <w:rPr>
          <w:rFonts w:ascii="Times New Roman" w:hAnsi="Times New Roman" w:cs="Times New Roman"/>
          <w:szCs w:val="24"/>
          <w:u w:val="single"/>
        </w:rPr>
      </w:pPr>
      <w:r w:rsidRPr="00775AE5">
        <w:rPr>
          <w:rFonts w:ascii="Times New Roman" w:hAnsi="Times New Roman" w:cs="Times New Roman"/>
          <w:szCs w:val="24"/>
        </w:rPr>
        <w:t xml:space="preserve">Empreitada de obras públicas - inscreve-se na categoria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com prestação de execução prolongada.</w:t>
      </w:r>
    </w:p>
    <w:p w14:paraId="612A053B" w14:textId="4E337FCD" w:rsidR="00B531BD" w:rsidRPr="00775AE5" w:rsidRDefault="01F47886" w:rsidP="00A07A37">
      <w:pPr>
        <w:pStyle w:val="PargrafodaLista"/>
        <w:numPr>
          <w:ilvl w:val="0"/>
          <w:numId w:val="94"/>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Concessões. Contra</w:t>
      </w:r>
      <w:r w:rsidR="00C1277E">
        <w:rPr>
          <w:rFonts w:ascii="Times New Roman" w:hAnsi="Times New Roman" w:cs="Times New Roman"/>
          <w:szCs w:val="24"/>
        </w:rPr>
        <w:t>c</w:t>
      </w:r>
      <w:r w:rsidRPr="00775AE5">
        <w:rPr>
          <w:rFonts w:ascii="Times New Roman" w:hAnsi="Times New Roman" w:cs="Times New Roman"/>
          <w:szCs w:val="24"/>
        </w:rPr>
        <w:t>to</w:t>
      </w:r>
      <w:r w:rsidR="00C1277E">
        <w:rPr>
          <w:rFonts w:ascii="Times New Roman" w:hAnsi="Times New Roman" w:cs="Times New Roman"/>
          <w:szCs w:val="24"/>
        </w:rPr>
        <w:t>,</w:t>
      </w:r>
      <w:r w:rsidRPr="00775AE5">
        <w:rPr>
          <w:rFonts w:ascii="Times New Roman" w:hAnsi="Times New Roman" w:cs="Times New Roman"/>
          <w:szCs w:val="24"/>
        </w:rPr>
        <w:t xml:space="preserve"> por definição</w:t>
      </w:r>
      <w:r w:rsidR="00C1277E">
        <w:rPr>
          <w:rFonts w:ascii="Times New Roman" w:hAnsi="Times New Roman" w:cs="Times New Roman"/>
          <w:szCs w:val="24"/>
        </w:rPr>
        <w:t>,</w:t>
      </w:r>
      <w:r w:rsidRPr="00775AE5">
        <w:rPr>
          <w:rFonts w:ascii="Times New Roman" w:hAnsi="Times New Roman" w:cs="Times New Roman"/>
          <w:szCs w:val="24"/>
        </w:rPr>
        <w:t xml:space="preserve"> de natureza pública. Um dos tipos de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delegação de funções públicas. Inscreve-se na categoria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constitutivos de relações jurídicas duradouras. Uma entidade concede ao privado a possibilidade de explorar um bem para prosseguir fins públicos. Nunca se utiliza o domínio público para fins privados. O privado substitui-se à entidade pública para perseguir fins que a entidade pública perseguiria (exemplo: concessão da construção e exploração de </w:t>
      </w:r>
      <w:r w:rsidR="002F79DC" w:rsidRPr="00775AE5">
        <w:rPr>
          <w:rFonts w:ascii="Times New Roman" w:hAnsi="Times New Roman" w:cs="Times New Roman"/>
          <w:szCs w:val="24"/>
        </w:rPr>
        <w:t>auto-estradas</w:t>
      </w:r>
      <w:r w:rsidRPr="00775AE5">
        <w:rPr>
          <w:rFonts w:ascii="Times New Roman" w:hAnsi="Times New Roman" w:cs="Times New Roman"/>
          <w:szCs w:val="24"/>
        </w:rPr>
        <w:t>). No âmbito da concessão, releva fazer destrinças:</w:t>
      </w:r>
    </w:p>
    <w:p w14:paraId="2417A4F7" w14:textId="77777777" w:rsidR="00B531BD" w:rsidRPr="00775AE5" w:rsidRDefault="00B531BD" w:rsidP="00261179">
      <w:pPr>
        <w:pStyle w:val="PargrafodaLista"/>
        <w:numPr>
          <w:ilvl w:val="0"/>
          <w:numId w:val="2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Concessão do bem público - pressupõe que a obra já exista (concessionar a A1 em 2019, por hipótese)</w:t>
      </w:r>
    </w:p>
    <w:p w14:paraId="3A206D39" w14:textId="5D6CB088" w:rsidR="00B531BD" w:rsidRPr="00775AE5" w:rsidRDefault="00B531BD" w:rsidP="00261179">
      <w:pPr>
        <w:pStyle w:val="PargrafodaLista"/>
        <w:numPr>
          <w:ilvl w:val="0"/>
          <w:numId w:val="2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Concessão da obra pública - o privado vai contribuir para prosseguir o bem público. Não se concessiona o bem porque ainda não existe, concessiona-se a obra. Exemplo: o Estado pretende construir nova </w:t>
      </w:r>
      <w:r w:rsidR="002F79DC" w:rsidRPr="00775AE5">
        <w:rPr>
          <w:rFonts w:ascii="Times New Roman" w:hAnsi="Times New Roman" w:cs="Times New Roman"/>
          <w:szCs w:val="24"/>
        </w:rPr>
        <w:t>auto-estrada</w:t>
      </w:r>
      <w:r w:rsidRPr="00775AE5">
        <w:rPr>
          <w:rFonts w:ascii="Times New Roman" w:hAnsi="Times New Roman" w:cs="Times New Roman"/>
          <w:szCs w:val="24"/>
        </w:rPr>
        <w:t xml:space="preserve">, mas está com reduzida margem orçamental - concessiona a obra.  Há, nestas situações, um triângulo: o Estado encarrega o privado de concessionar; o banco “entra” com o dinheiro. </w:t>
      </w:r>
    </w:p>
    <w:p w14:paraId="090B0737" w14:textId="77777777" w:rsidR="00B531BD" w:rsidRPr="00775AE5" w:rsidRDefault="00B531BD" w:rsidP="00261179">
      <w:pPr>
        <w:pStyle w:val="PargrafodaLista"/>
        <w:numPr>
          <w:ilvl w:val="0"/>
          <w:numId w:val="2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Concessão de serviços públicos - concessiona-se um acervo de meios para prosseguir os fins públicos. Exemplo: concessionar a CP. Implica concessionar máquinas, linhas, pessoal, etc. </w:t>
      </w:r>
    </w:p>
    <w:p w14:paraId="072084DA" w14:textId="77777777" w:rsidR="00B531BD" w:rsidRPr="00775AE5" w:rsidRDefault="00B531BD" w:rsidP="00261179">
      <w:pPr>
        <w:pStyle w:val="PargrafodaLista"/>
        <w:numPr>
          <w:ilvl w:val="2"/>
          <w:numId w:val="2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Concessão para montagem do serviço;</w:t>
      </w:r>
    </w:p>
    <w:p w14:paraId="059557B2" w14:textId="77777777" w:rsidR="00B531BD" w:rsidRPr="00775AE5" w:rsidRDefault="00B531BD" w:rsidP="00261179">
      <w:pPr>
        <w:pStyle w:val="PargrafodaLista"/>
        <w:numPr>
          <w:ilvl w:val="2"/>
          <w:numId w:val="21"/>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Concessão de serviço já montado. </w:t>
      </w:r>
    </w:p>
    <w:p w14:paraId="4D51F97E" w14:textId="7AEA7E82" w:rsidR="00B531BD" w:rsidRPr="00775AE5" w:rsidRDefault="002F79DC" w:rsidP="00A07A37">
      <w:pPr>
        <w:pStyle w:val="PargrafodaLista"/>
        <w:numPr>
          <w:ilvl w:val="0"/>
          <w:numId w:val="9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Contractos</w:t>
      </w:r>
      <w:r w:rsidR="00B531BD" w:rsidRPr="00775AE5">
        <w:rPr>
          <w:rFonts w:ascii="Times New Roman" w:hAnsi="Times New Roman" w:cs="Times New Roman"/>
          <w:szCs w:val="24"/>
        </w:rPr>
        <w:t xml:space="preserve"> de aquisição de bens</w:t>
      </w:r>
    </w:p>
    <w:p w14:paraId="5CDD2898" w14:textId="6B0F47EC" w:rsidR="00B531BD" w:rsidRPr="00775AE5" w:rsidRDefault="002F79DC" w:rsidP="00A07A37">
      <w:pPr>
        <w:pStyle w:val="PargrafodaLista"/>
        <w:numPr>
          <w:ilvl w:val="0"/>
          <w:numId w:val="95"/>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Contractos</w:t>
      </w:r>
      <w:r w:rsidR="00B531BD" w:rsidRPr="00775AE5">
        <w:rPr>
          <w:rFonts w:ascii="Times New Roman" w:hAnsi="Times New Roman" w:cs="Times New Roman"/>
          <w:szCs w:val="24"/>
        </w:rPr>
        <w:t xml:space="preserve"> de aquisição de serviços</w:t>
      </w:r>
    </w:p>
    <w:p w14:paraId="2B6B368C" w14:textId="70768C72" w:rsidR="00B531BD" w:rsidRPr="00DB1C6A" w:rsidRDefault="01F47886" w:rsidP="00261179">
      <w:pPr>
        <w:autoSpaceDE w:val="0"/>
        <w:autoSpaceDN w:val="0"/>
        <w:adjustRightInd w:val="0"/>
        <w:spacing w:after="200" w:line="276" w:lineRule="auto"/>
        <w:ind w:firstLine="708"/>
        <w:rPr>
          <w:rFonts w:ascii="Times New Roman" w:hAnsi="Times New Roman" w:cs="Times New Roman"/>
          <w:szCs w:val="24"/>
          <w:u w:val="single"/>
        </w:rPr>
      </w:pPr>
      <w:r w:rsidRPr="00775AE5">
        <w:rPr>
          <w:rFonts w:ascii="Times New Roman" w:hAnsi="Times New Roman" w:cs="Times New Roman"/>
          <w:szCs w:val="24"/>
        </w:rPr>
        <w:t xml:space="preserve">Eram, tradicionalmente, de direito privado. Apenas administrativos se fossem de fornecimento contínuo. O CCP de 2008 vem, </w:t>
      </w:r>
      <w:r w:rsidRPr="00775AE5">
        <w:rPr>
          <w:rFonts w:ascii="Times New Roman" w:hAnsi="Times New Roman" w:cs="Times New Roman"/>
          <w:i/>
          <w:iCs/>
          <w:szCs w:val="24"/>
        </w:rPr>
        <w:t>com a subtileza de uma manada de bisontes</w:t>
      </w:r>
      <w:r w:rsidRPr="00775AE5">
        <w:rPr>
          <w:rFonts w:ascii="Times New Roman" w:hAnsi="Times New Roman" w:cs="Times New Roman"/>
          <w:szCs w:val="24"/>
        </w:rPr>
        <w:t xml:space="preserve"> </w:t>
      </w:r>
      <w:r w:rsidRPr="00775AE5">
        <w:rPr>
          <w:rFonts w:ascii="Times New Roman" w:hAnsi="Times New Roman" w:cs="Times New Roman"/>
          <w:szCs w:val="24"/>
        </w:rPr>
        <w:lastRenderedPageBreak/>
        <w:t xml:space="preserve">(a expressão é do prof. Mário Aroso de Almeida...), definir que a aquisição de bens e a aquisição de serviços são, também,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administrativos. </w:t>
      </w:r>
      <w:r w:rsidRPr="00DB1C6A">
        <w:rPr>
          <w:rFonts w:ascii="Times New Roman" w:hAnsi="Times New Roman" w:cs="Times New Roman"/>
          <w:szCs w:val="24"/>
          <w:u w:val="single"/>
        </w:rPr>
        <w:t xml:space="preserve">É por isso que, hoje em dia, é difícil encontrar </w:t>
      </w:r>
      <w:r w:rsidR="002F79DC" w:rsidRPr="00DB1C6A">
        <w:rPr>
          <w:rFonts w:ascii="Times New Roman" w:hAnsi="Times New Roman" w:cs="Times New Roman"/>
          <w:szCs w:val="24"/>
          <w:u w:val="single"/>
        </w:rPr>
        <w:t>contractos</w:t>
      </w:r>
      <w:r w:rsidRPr="00DB1C6A">
        <w:rPr>
          <w:rFonts w:ascii="Times New Roman" w:hAnsi="Times New Roman" w:cs="Times New Roman"/>
          <w:szCs w:val="24"/>
          <w:u w:val="single"/>
        </w:rPr>
        <w:t xml:space="preserve"> que não sejam administrativos. </w:t>
      </w:r>
    </w:p>
    <w:p w14:paraId="4B185ED8" w14:textId="497143EF" w:rsidR="00B531BD" w:rsidRPr="00775AE5" w:rsidRDefault="00B531BD" w:rsidP="00261179">
      <w:pP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Leis avulsas também qualificam outros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como administrativos. </w:t>
      </w:r>
    </w:p>
    <w:p w14:paraId="00FB50FA" w14:textId="7FB829CA" w:rsidR="00B531BD" w:rsidRPr="00775AE5" w:rsidRDefault="01F47886" w:rsidP="00261179">
      <w:p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Nota: Dos anos 80 do século XX até 2008, admitiam-se </w:t>
      </w:r>
      <w:r w:rsidR="002F79DC" w:rsidRPr="00775AE5">
        <w:rPr>
          <w:rFonts w:ascii="Times New Roman" w:hAnsi="Times New Roman" w:cs="Times New Roman"/>
          <w:b/>
          <w:bCs/>
          <w:szCs w:val="24"/>
        </w:rPr>
        <w:t>contractos</w:t>
      </w:r>
      <w:r w:rsidRPr="00775AE5">
        <w:rPr>
          <w:rFonts w:ascii="Times New Roman" w:hAnsi="Times New Roman" w:cs="Times New Roman"/>
          <w:b/>
          <w:bCs/>
          <w:szCs w:val="24"/>
        </w:rPr>
        <w:t xml:space="preserve"> administrativos atípicos</w:t>
      </w:r>
      <w:r w:rsidRPr="00775AE5">
        <w:rPr>
          <w:rFonts w:ascii="Times New Roman" w:hAnsi="Times New Roman" w:cs="Times New Roman"/>
          <w:szCs w:val="24"/>
        </w:rPr>
        <w:t xml:space="preserve">: o </w:t>
      </w:r>
      <w:r w:rsidR="002F79DC" w:rsidRPr="00775AE5">
        <w:rPr>
          <w:rFonts w:ascii="Times New Roman" w:hAnsi="Times New Roman" w:cs="Times New Roman"/>
          <w:szCs w:val="24"/>
        </w:rPr>
        <w:t>contracto</w:t>
      </w:r>
      <w:r w:rsidRPr="00775AE5">
        <w:rPr>
          <w:rFonts w:ascii="Times New Roman" w:hAnsi="Times New Roman" w:cs="Times New Roman"/>
          <w:szCs w:val="24"/>
        </w:rPr>
        <w:t xml:space="preserve"> pode ser administrativo desde que das suas cláusulas resulte a natureza administrativa do </w:t>
      </w:r>
      <w:r w:rsidR="002F79DC" w:rsidRPr="00775AE5">
        <w:rPr>
          <w:rFonts w:ascii="Times New Roman" w:hAnsi="Times New Roman" w:cs="Times New Roman"/>
          <w:szCs w:val="24"/>
        </w:rPr>
        <w:t>contracto</w:t>
      </w:r>
      <w:r w:rsidRPr="00775AE5">
        <w:rPr>
          <w:rFonts w:ascii="Times New Roman" w:hAnsi="Times New Roman" w:cs="Times New Roman"/>
          <w:szCs w:val="24"/>
        </w:rPr>
        <w:t xml:space="preserve">. Regime francês. </w:t>
      </w:r>
    </w:p>
    <w:p w14:paraId="3A53ED04" w14:textId="65DACAE4" w:rsidR="00B531BD" w:rsidRPr="00775AE5" w:rsidRDefault="01F47886" w:rsidP="00261179">
      <w:pPr>
        <w:autoSpaceDE w:val="0"/>
        <w:autoSpaceDN w:val="0"/>
        <w:adjustRightInd w:val="0"/>
        <w:spacing w:after="200" w:line="276" w:lineRule="auto"/>
        <w:ind w:firstLine="708"/>
        <w:rPr>
          <w:rFonts w:ascii="Times New Roman" w:hAnsi="Times New Roman" w:cs="Times New Roman"/>
          <w:b/>
          <w:szCs w:val="24"/>
          <w:u w:val="single"/>
        </w:rPr>
      </w:pPr>
      <w:r w:rsidRPr="00775AE5">
        <w:rPr>
          <w:rFonts w:ascii="Times New Roman" w:hAnsi="Times New Roman" w:cs="Times New Roman"/>
          <w:szCs w:val="24"/>
        </w:rPr>
        <w:t xml:space="preserve">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concessão de obras públicas e de serviços públicos, tipificados no Título II da Parte II do CCP, fazem parte dos chamados </w:t>
      </w:r>
      <w:r w:rsidR="002F79DC" w:rsidRPr="00775AE5">
        <w:rPr>
          <w:rFonts w:ascii="Times New Roman" w:hAnsi="Times New Roman" w:cs="Times New Roman"/>
          <w:b/>
          <w:bCs/>
          <w:szCs w:val="24"/>
        </w:rPr>
        <w:t>contractos</w:t>
      </w:r>
      <w:r w:rsidRPr="00775AE5">
        <w:rPr>
          <w:rFonts w:ascii="Times New Roman" w:hAnsi="Times New Roman" w:cs="Times New Roman"/>
          <w:b/>
          <w:bCs/>
          <w:szCs w:val="24"/>
        </w:rPr>
        <w:t xml:space="preserve"> de colaboração subordinada</w:t>
      </w:r>
      <w:r w:rsidRPr="00775AE5">
        <w:rPr>
          <w:rFonts w:ascii="Times New Roman" w:hAnsi="Times New Roman" w:cs="Times New Roman"/>
          <w:szCs w:val="24"/>
        </w:rPr>
        <w:t xml:space="preserve"> (do </w:t>
      </w:r>
      <w:r w:rsidR="002F79DC" w:rsidRPr="00775AE5">
        <w:rPr>
          <w:rFonts w:ascii="Times New Roman" w:hAnsi="Times New Roman" w:cs="Times New Roman"/>
          <w:szCs w:val="24"/>
        </w:rPr>
        <w:t>co-contratante</w:t>
      </w:r>
      <w:r w:rsidRPr="00775AE5">
        <w:rPr>
          <w:rFonts w:ascii="Times New Roman" w:hAnsi="Times New Roman" w:cs="Times New Roman"/>
          <w:szCs w:val="24"/>
        </w:rPr>
        <w:t xml:space="preserve"> na prossecução das atribuições do contraente público). Associam o contraente privado ao desempenho regular e contínuo de atribuições administrativas do contraente público, dando, desse modo, origem a um vínculo tendencialmente estável e prolongado no tempo de colaboração do privado no desempenho de atribuições da entidade pública contratante. Foi nesse sentido que se construiu, na doutrina portuguesa, esta figura dos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administrativos de colaboração subordinada. </w:t>
      </w:r>
    </w:p>
    <w:p w14:paraId="5858698E" w14:textId="75AB37EA" w:rsidR="00B531BD" w:rsidRPr="00775AE5" w:rsidRDefault="01F47886" w:rsidP="6E8BFB72">
      <w:pPr>
        <w:autoSpaceDE w:val="0"/>
        <w:autoSpaceDN w:val="0"/>
        <w:adjustRightInd w:val="0"/>
        <w:spacing w:after="200" w:line="276" w:lineRule="auto"/>
        <w:ind w:firstLine="708"/>
        <w:rPr>
          <w:rFonts w:ascii="Times New Roman" w:hAnsi="Times New Roman" w:cs="Times New Roman"/>
        </w:rPr>
      </w:pPr>
      <w:r w:rsidRPr="00775AE5">
        <w:rPr>
          <w:rFonts w:ascii="Times New Roman" w:hAnsi="Times New Roman" w:cs="Times New Roman"/>
          <w:szCs w:val="24"/>
        </w:rPr>
        <w:t xml:space="preserve">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concessão que resultam em situação de vantagem para o </w:t>
      </w:r>
      <w:r w:rsidR="002F79DC" w:rsidRPr="00775AE5">
        <w:rPr>
          <w:rFonts w:ascii="Times New Roman" w:hAnsi="Times New Roman" w:cs="Times New Roman"/>
          <w:szCs w:val="24"/>
        </w:rPr>
        <w:t>co-contratante</w:t>
      </w:r>
      <w:r w:rsidRPr="00775AE5">
        <w:rPr>
          <w:rFonts w:ascii="Times New Roman" w:hAnsi="Times New Roman" w:cs="Times New Roman"/>
          <w:szCs w:val="24"/>
        </w:rPr>
        <w:t xml:space="preserve"> (exemplo: concessão de uso privativo do domínio público) também devem ser qualificados como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colaboração subordinada? </w:t>
      </w:r>
    </w:p>
    <w:p w14:paraId="176DFB21" w14:textId="75AB37EA" w:rsidR="00B531BD" w:rsidRPr="00775AE5" w:rsidRDefault="01F47886" w:rsidP="00261179">
      <w:pPr>
        <w:autoSpaceDE w:val="0"/>
        <w:autoSpaceDN w:val="0"/>
        <w:adjustRightInd w:val="0"/>
        <w:spacing w:after="200" w:line="276" w:lineRule="auto"/>
        <w:ind w:firstLine="708"/>
        <w:rPr>
          <w:rFonts w:ascii="Times New Roman" w:hAnsi="Times New Roman" w:cs="Times New Roman"/>
          <w:szCs w:val="24"/>
        </w:rPr>
      </w:pPr>
      <w:r w:rsidRPr="54190369">
        <w:rPr>
          <w:rFonts w:ascii="Times New Roman" w:hAnsi="Times New Roman" w:cs="Times New Roman"/>
        </w:rPr>
        <w:t xml:space="preserve">Estes </w:t>
      </w:r>
      <w:r w:rsidR="002F79DC" w:rsidRPr="54190369">
        <w:rPr>
          <w:rFonts w:ascii="Times New Roman" w:hAnsi="Times New Roman" w:cs="Times New Roman"/>
        </w:rPr>
        <w:t>contractos</w:t>
      </w:r>
      <w:r w:rsidRPr="54190369">
        <w:rPr>
          <w:rFonts w:ascii="Times New Roman" w:hAnsi="Times New Roman" w:cs="Times New Roman"/>
        </w:rPr>
        <w:t xml:space="preserve"> serão </w:t>
      </w:r>
      <w:r w:rsidR="002F79DC" w:rsidRPr="54190369">
        <w:rPr>
          <w:rFonts w:ascii="Times New Roman" w:hAnsi="Times New Roman" w:cs="Times New Roman"/>
        </w:rPr>
        <w:t>contractos</w:t>
      </w:r>
      <w:r w:rsidRPr="54190369">
        <w:rPr>
          <w:rFonts w:ascii="Times New Roman" w:hAnsi="Times New Roman" w:cs="Times New Roman"/>
        </w:rPr>
        <w:t xml:space="preserve"> de atribuição. Mas o estatuto de subordinação que deles resulta para o </w:t>
      </w:r>
      <w:r w:rsidR="002F79DC" w:rsidRPr="54190369">
        <w:rPr>
          <w:rFonts w:ascii="Times New Roman" w:hAnsi="Times New Roman" w:cs="Times New Roman"/>
        </w:rPr>
        <w:t>co-contratante</w:t>
      </w:r>
      <w:r w:rsidRPr="54190369">
        <w:rPr>
          <w:rFonts w:ascii="Times New Roman" w:hAnsi="Times New Roman" w:cs="Times New Roman"/>
        </w:rPr>
        <w:t xml:space="preserve"> é um traço distintivo que os separa dos demais </w:t>
      </w:r>
      <w:r w:rsidR="002F79DC" w:rsidRPr="54190369">
        <w:rPr>
          <w:rFonts w:ascii="Times New Roman" w:hAnsi="Times New Roman" w:cs="Times New Roman"/>
        </w:rPr>
        <w:t>contractos</w:t>
      </w:r>
      <w:r w:rsidRPr="54190369">
        <w:rPr>
          <w:rFonts w:ascii="Times New Roman" w:hAnsi="Times New Roman" w:cs="Times New Roman"/>
        </w:rPr>
        <w:t xml:space="preserve"> de atribuição e os aproxima dos </w:t>
      </w:r>
      <w:r w:rsidR="002F79DC" w:rsidRPr="54190369">
        <w:rPr>
          <w:rFonts w:ascii="Times New Roman" w:hAnsi="Times New Roman" w:cs="Times New Roman"/>
        </w:rPr>
        <w:t>contractos</w:t>
      </w:r>
      <w:r w:rsidRPr="54190369">
        <w:rPr>
          <w:rFonts w:ascii="Times New Roman" w:hAnsi="Times New Roman" w:cs="Times New Roman"/>
        </w:rPr>
        <w:t xml:space="preserve"> de colaboração subordinada (o art. 408.º CCP acaba por submeter subsidiariamente os </w:t>
      </w:r>
      <w:r w:rsidR="002F79DC" w:rsidRPr="54190369">
        <w:rPr>
          <w:rFonts w:ascii="Times New Roman" w:hAnsi="Times New Roman" w:cs="Times New Roman"/>
        </w:rPr>
        <w:t>contractos</w:t>
      </w:r>
      <w:r w:rsidRPr="54190369">
        <w:rPr>
          <w:rFonts w:ascii="Times New Roman" w:hAnsi="Times New Roman" w:cs="Times New Roman"/>
        </w:rPr>
        <w:t xml:space="preserve"> de concessão de exploração de bens do domínio público ao regime das concessões de obras públicas e de serviços públicos). </w:t>
      </w:r>
    </w:p>
    <w:p w14:paraId="0B7D507E" w14:textId="1EBB045B" w:rsidR="00B531BD" w:rsidRPr="00775AE5" w:rsidRDefault="01F47886"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colaboração subordinada têm como factor distintivo a </w:t>
      </w:r>
      <w:r w:rsidRPr="6E8BFB72">
        <w:rPr>
          <w:rFonts w:ascii="Times New Roman" w:hAnsi="Times New Roman" w:cs="Times New Roman"/>
          <w:b/>
        </w:rPr>
        <w:t>durabilidade</w:t>
      </w:r>
      <w:r w:rsidRPr="00775AE5">
        <w:rPr>
          <w:rFonts w:ascii="Times New Roman" w:hAnsi="Times New Roman" w:cs="Times New Roman"/>
          <w:szCs w:val="24"/>
        </w:rPr>
        <w:t xml:space="preserve">, pelo que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aquisição de bens e serviços com execução continuada (</w:t>
      </w:r>
      <w:r w:rsidR="002F79DC" w:rsidRPr="00775AE5">
        <w:rPr>
          <w:rFonts w:ascii="Times New Roman" w:hAnsi="Times New Roman" w:cs="Times New Roman"/>
          <w:szCs w:val="24"/>
        </w:rPr>
        <w:t>carácter</w:t>
      </w:r>
      <w:r w:rsidRPr="00775AE5">
        <w:rPr>
          <w:rFonts w:ascii="Times New Roman" w:hAnsi="Times New Roman" w:cs="Times New Roman"/>
          <w:szCs w:val="24"/>
        </w:rPr>
        <w:t xml:space="preserve"> duradouro -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fornecimento contínuo), assim como os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empreitada para obra pública, devem ser qualificados como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de colaboração subordinada. Submetidos, por isso, sem diferenciações, ao Título I da Parte III do CCP. </w:t>
      </w:r>
    </w:p>
    <w:p w14:paraId="0AC13CB6" w14:textId="16310E4B" w:rsidR="00B531BD" w:rsidRPr="00775AE5" w:rsidRDefault="01F47886" w:rsidP="00261179">
      <w:pPr>
        <w:autoSpaceDE w:val="0"/>
        <w:autoSpaceDN w:val="0"/>
        <w:adjustRightInd w:val="0"/>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Quanto à aquisição de bens e serviços de forma avulsa,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portanto, com prestações instantâneas ou de execução imediata, que pressupõem a sua realização num só momento com a consequente extinção, faz sentido que fiquem abrangidos pelo regime dos </w:t>
      </w:r>
      <w:r w:rsidR="002F79DC" w:rsidRPr="00775AE5">
        <w:rPr>
          <w:rFonts w:ascii="Times New Roman" w:hAnsi="Times New Roman" w:cs="Times New Roman"/>
          <w:b/>
          <w:bCs/>
          <w:szCs w:val="24"/>
        </w:rPr>
        <w:t>contractos</w:t>
      </w:r>
      <w:r w:rsidRPr="00775AE5">
        <w:rPr>
          <w:rFonts w:ascii="Times New Roman" w:hAnsi="Times New Roman" w:cs="Times New Roman"/>
          <w:b/>
          <w:bCs/>
          <w:szCs w:val="24"/>
        </w:rPr>
        <w:t xml:space="preserve"> de procura pública</w:t>
      </w:r>
      <w:r w:rsidRPr="00775AE5">
        <w:rPr>
          <w:rFonts w:ascii="Times New Roman" w:hAnsi="Times New Roman" w:cs="Times New Roman"/>
          <w:szCs w:val="24"/>
        </w:rPr>
        <w:t xml:space="preserve"> (mencionados </w:t>
      </w:r>
      <w:r w:rsidRPr="00775AE5">
        <w:rPr>
          <w:rFonts w:ascii="Times New Roman" w:hAnsi="Times New Roman" w:cs="Times New Roman"/>
          <w:i/>
          <w:iCs/>
          <w:szCs w:val="24"/>
        </w:rPr>
        <w:t xml:space="preserve">supra, </w:t>
      </w:r>
      <w:r w:rsidRPr="00775AE5">
        <w:rPr>
          <w:rFonts w:ascii="Times New Roman" w:hAnsi="Times New Roman" w:cs="Times New Roman"/>
          <w:szCs w:val="24"/>
        </w:rPr>
        <w:t xml:space="preserve">3.2). </w:t>
      </w:r>
    </w:p>
    <w:p w14:paraId="445E2564" w14:textId="066511F1" w:rsidR="00B531BD" w:rsidRPr="00775AE5" w:rsidRDefault="01F47886" w:rsidP="00261179">
      <w:pPr>
        <w:autoSpaceDE w:val="0"/>
        <w:autoSpaceDN w:val="0"/>
        <w:adjustRightInd w:val="0"/>
        <w:spacing w:after="200" w:line="276" w:lineRule="auto"/>
        <w:ind w:firstLine="0"/>
        <w:rPr>
          <w:rFonts w:ascii="Times New Roman" w:hAnsi="Times New Roman" w:cs="Times New Roman"/>
          <w:b/>
          <w:bCs/>
          <w:szCs w:val="24"/>
          <w:u w:val="single"/>
        </w:rPr>
      </w:pPr>
      <w:r w:rsidRPr="00775AE5">
        <w:rPr>
          <w:rFonts w:ascii="Times New Roman" w:hAnsi="Times New Roman" w:cs="Times New Roman"/>
          <w:b/>
          <w:bCs/>
          <w:szCs w:val="24"/>
          <w:u w:val="single"/>
        </w:rPr>
        <w:t xml:space="preserve">Outros tipos de </w:t>
      </w:r>
      <w:r w:rsidR="002F79DC" w:rsidRPr="00775AE5">
        <w:rPr>
          <w:rFonts w:ascii="Times New Roman" w:hAnsi="Times New Roman" w:cs="Times New Roman"/>
          <w:b/>
          <w:bCs/>
          <w:szCs w:val="24"/>
          <w:u w:val="single"/>
        </w:rPr>
        <w:t>contractos</w:t>
      </w:r>
      <w:r w:rsidRPr="00775AE5">
        <w:rPr>
          <w:rFonts w:ascii="Times New Roman" w:hAnsi="Times New Roman" w:cs="Times New Roman"/>
          <w:b/>
          <w:bCs/>
          <w:szCs w:val="24"/>
          <w:u w:val="single"/>
        </w:rPr>
        <w:t xml:space="preserve"> administrativos:</w:t>
      </w:r>
    </w:p>
    <w:p w14:paraId="6ACD4B5D" w14:textId="04D226B0" w:rsidR="00B531BD" w:rsidRPr="00775AE5" w:rsidRDefault="380DE0DF" w:rsidP="380DE0DF">
      <w:pPr>
        <w:pStyle w:val="PargrafodaLista"/>
        <w:numPr>
          <w:ilvl w:val="0"/>
          <w:numId w:val="20"/>
        </w:numPr>
        <w:autoSpaceDE w:val="0"/>
        <w:autoSpaceDN w:val="0"/>
        <w:adjustRightInd w:val="0"/>
        <w:spacing w:after="200" w:line="276" w:lineRule="auto"/>
        <w:rPr>
          <w:rFonts w:ascii="Times New Roman" w:hAnsi="Times New Roman" w:cs="Times New Roman"/>
        </w:rPr>
      </w:pPr>
      <w:r w:rsidRPr="380DE0DF">
        <w:rPr>
          <w:rFonts w:ascii="Times New Roman" w:hAnsi="Times New Roman" w:cs="Times New Roman"/>
          <w:b/>
          <w:bCs/>
        </w:rPr>
        <w:t>Contractos sobre o exercício de poderes públicos</w:t>
      </w:r>
      <w:r w:rsidRPr="380DE0DF">
        <w:rPr>
          <w:rFonts w:ascii="Times New Roman" w:hAnsi="Times New Roman" w:cs="Times New Roman"/>
        </w:rPr>
        <w:t xml:space="preserve"> - permitidos pelo art. 200.º/3 CPA e também no CCP (art. 280.º + arts. 336.º e 337.º). Não têm muita tradição entre nós. É uma figura de origem alemã. Com expansão, designadamente, em Espanha, tendo acabado por se desenvolver em Portugal. Está em causa exercer </w:t>
      </w:r>
      <w:r w:rsidRPr="380DE0DF">
        <w:rPr>
          <w:rFonts w:ascii="Times New Roman" w:hAnsi="Times New Roman" w:cs="Times New Roman"/>
        </w:rPr>
        <w:lastRenderedPageBreak/>
        <w:t xml:space="preserve">poderes públicos através de contracto - um objecto passível de acto administrativo, contratualiza-se. Exemplo: atribuir licenças através de contracto, para o loteamento urbano. Regulam-se, por contracto, poderes, obrigações, etc. O que se pode fazer por acto administrativo, faz-se por contracto. Outro exemplo: contractos endoprocedimentais (também os exoprocedimentais: quando, ainda não havendo procedimento, o interessado se dirige avulso à entidade). Apesar de tudo, verifica-se uma tendência para a contratualização, para a consensualização - é preferível combinar, estipular ao invés de impor unilateralmente. </w:t>
      </w:r>
    </w:p>
    <w:p w14:paraId="7BFB1DF9" w14:textId="3F7382C1" w:rsidR="01F47886" w:rsidRPr="00775AE5" w:rsidRDefault="01F47886" w:rsidP="00261179">
      <w:pPr>
        <w:pStyle w:val="PargrafodaLista"/>
        <w:numPr>
          <w:ilvl w:val="2"/>
          <w:numId w:val="20"/>
        </w:numPr>
        <w:spacing w:after="200" w:line="276" w:lineRule="auto"/>
        <w:ind w:left="993" w:hanging="175"/>
        <w:rPr>
          <w:rFonts w:ascii="Times New Roman" w:hAnsi="Times New Roman" w:cs="Times New Roman"/>
          <w:szCs w:val="24"/>
        </w:rPr>
      </w:pPr>
      <w:r w:rsidRPr="00775AE5">
        <w:rPr>
          <w:rFonts w:ascii="Times New Roman" w:hAnsi="Times New Roman" w:cs="Times New Roman"/>
          <w:szCs w:val="24"/>
        </w:rPr>
        <w:t xml:space="preserve">Outra modalidade: a entidade pública compromete-se com o exercício futuro de poderes públicos - </w:t>
      </w:r>
      <w:r w:rsidR="002F79DC" w:rsidRPr="00DB1C6A">
        <w:rPr>
          <w:rFonts w:ascii="Times New Roman" w:hAnsi="Times New Roman" w:cs="Times New Roman"/>
          <w:b/>
          <w:szCs w:val="24"/>
        </w:rPr>
        <w:t>contractos</w:t>
      </w:r>
      <w:r w:rsidRPr="00DB1C6A">
        <w:rPr>
          <w:rFonts w:ascii="Times New Roman" w:hAnsi="Times New Roman" w:cs="Times New Roman"/>
          <w:b/>
          <w:szCs w:val="24"/>
        </w:rPr>
        <w:t xml:space="preserve"> obrigacionais</w:t>
      </w:r>
      <w:r w:rsidRPr="00775AE5">
        <w:rPr>
          <w:rFonts w:ascii="Times New Roman" w:hAnsi="Times New Roman" w:cs="Times New Roman"/>
          <w:szCs w:val="24"/>
        </w:rPr>
        <w:t xml:space="preserve">. A Administração vincula-se quanto aos termos em que procederá ao exercício futuro dos seus poderes. Tenta-se acautelar a evolução futura, designadamente quando esteja em causa a realização de investimentos vultuosos. Art. 337.º/2 CCP – estes </w:t>
      </w:r>
      <w:r w:rsidR="002F79DC" w:rsidRPr="00775AE5">
        <w:rPr>
          <w:rFonts w:ascii="Times New Roman" w:hAnsi="Times New Roman" w:cs="Times New Roman"/>
          <w:szCs w:val="24"/>
        </w:rPr>
        <w:t>contractos</w:t>
      </w:r>
      <w:r w:rsidRPr="00775AE5">
        <w:rPr>
          <w:rFonts w:ascii="Times New Roman" w:hAnsi="Times New Roman" w:cs="Times New Roman"/>
          <w:szCs w:val="24"/>
        </w:rPr>
        <w:t xml:space="preserve"> extinguem-se por alteração ou impossibilidade superveniente de concretização dos pressupostos. </w:t>
      </w:r>
    </w:p>
    <w:p w14:paraId="0FDDE605" w14:textId="7C736A04" w:rsidR="01F47886" w:rsidRPr="00775AE5" w:rsidRDefault="380DE0DF" w:rsidP="380DE0DF">
      <w:pPr>
        <w:pStyle w:val="PargrafodaLista"/>
        <w:numPr>
          <w:ilvl w:val="2"/>
          <w:numId w:val="20"/>
        </w:numPr>
        <w:spacing w:after="200" w:line="276" w:lineRule="auto"/>
        <w:ind w:left="993" w:hanging="175"/>
        <w:rPr>
          <w:rFonts w:ascii="Times New Roman" w:hAnsi="Times New Roman" w:cs="Times New Roman"/>
        </w:rPr>
      </w:pPr>
      <w:r w:rsidRPr="380DE0DF">
        <w:rPr>
          <w:rFonts w:ascii="Times New Roman" w:hAnsi="Times New Roman" w:cs="Times New Roman"/>
          <w:b/>
          <w:bCs/>
        </w:rPr>
        <w:t>Contractos regulamentares</w:t>
      </w:r>
      <w:r w:rsidRPr="380DE0DF">
        <w:rPr>
          <w:rFonts w:ascii="Times New Roman" w:hAnsi="Times New Roman" w:cs="Times New Roman"/>
        </w:rPr>
        <w:t xml:space="preserve"> – ainda dentro dos contractos sobre o exercício de poderes públicos. Têm por objecto a substituição de um regulamento, para efeito de o editar, com carácter geral e abstracto, regimes normativos aplicáveis a terceiros, que não tomam parte na outorga do contracto, e que importa comparar com figuras próximas, como a dos contractos com efeitos regulamentares, que, não sendo substitutivos de regulamentos, contêm clausulas contratuais de eficácia normativa para terceiros. Exemplo: entidades reguladoras. Exercem os seus poderes de regulação - os poderes pelos quais as entidades se vão ter de reger – por contracto com os regulados (as entidades que integram o sector em causa). </w:t>
      </w:r>
    </w:p>
    <w:p w14:paraId="54BC0992" w14:textId="26A1BEE3" w:rsidR="01F47886" w:rsidRPr="00775AE5" w:rsidRDefault="002F79DC" w:rsidP="00261179">
      <w:pPr>
        <w:pStyle w:val="PargrafodaLista"/>
        <w:numPr>
          <w:ilvl w:val="0"/>
          <w:numId w:val="13"/>
        </w:numPr>
        <w:spacing w:after="200" w:line="276" w:lineRule="auto"/>
        <w:rPr>
          <w:rFonts w:ascii="Times New Roman" w:hAnsi="Times New Roman" w:cs="Times New Roman"/>
          <w:szCs w:val="24"/>
        </w:rPr>
      </w:pPr>
      <w:r w:rsidRPr="00775AE5">
        <w:rPr>
          <w:rFonts w:ascii="Times New Roman" w:hAnsi="Times New Roman" w:cs="Times New Roman"/>
          <w:szCs w:val="24"/>
        </w:rPr>
        <w:t>Contractos</w:t>
      </w:r>
      <w:r w:rsidR="01F47886" w:rsidRPr="00775AE5">
        <w:rPr>
          <w:rFonts w:ascii="Times New Roman" w:hAnsi="Times New Roman" w:cs="Times New Roman"/>
          <w:szCs w:val="24"/>
        </w:rPr>
        <w:t xml:space="preserve"> de atribuição de benefícios - caso de subsídios ou bolsas. Não estão sujeitos às regras de contratação pública (Parte III do CCP). Porque não temos as entidades a irem ao mercado. Não é uma contratação pública - a prestação principal na compra do bem é a entrega do preço, o </w:t>
      </w:r>
      <w:r w:rsidR="001D406C">
        <w:rPr>
          <w:rFonts w:ascii="Times New Roman" w:hAnsi="Times New Roman" w:cs="Times New Roman"/>
          <w:szCs w:val="24"/>
        </w:rPr>
        <w:t>corr</w:t>
      </w:r>
      <w:r w:rsidR="001D406C" w:rsidRPr="00775AE5">
        <w:rPr>
          <w:rFonts w:ascii="Times New Roman" w:hAnsi="Times New Roman" w:cs="Times New Roman"/>
          <w:szCs w:val="24"/>
        </w:rPr>
        <w:t>espectivo</w:t>
      </w:r>
      <w:r w:rsidR="01F47886" w:rsidRPr="00775AE5">
        <w:rPr>
          <w:rFonts w:ascii="Times New Roman" w:hAnsi="Times New Roman" w:cs="Times New Roman"/>
          <w:szCs w:val="24"/>
        </w:rPr>
        <w:t xml:space="preserve"> do bem. Isso não existe num </w:t>
      </w:r>
      <w:r w:rsidR="00E65C34" w:rsidRPr="00775AE5">
        <w:rPr>
          <w:rFonts w:ascii="Times New Roman" w:hAnsi="Times New Roman" w:cs="Times New Roman"/>
          <w:szCs w:val="24"/>
        </w:rPr>
        <w:t>contracto</w:t>
      </w:r>
      <w:r w:rsidR="01F47886" w:rsidRPr="00775AE5">
        <w:rPr>
          <w:rFonts w:ascii="Times New Roman" w:hAnsi="Times New Roman" w:cs="Times New Roman"/>
          <w:szCs w:val="24"/>
        </w:rPr>
        <w:t xml:space="preserve"> de atribuição de benefícios. </w:t>
      </w:r>
    </w:p>
    <w:p w14:paraId="0116B4C6" w14:textId="0BA83F5A" w:rsidR="01F47886" w:rsidRPr="00775AE5" w:rsidRDefault="00E65C34" w:rsidP="00261179">
      <w:pPr>
        <w:pStyle w:val="PargrafodaLista"/>
        <w:numPr>
          <w:ilvl w:val="0"/>
          <w:numId w:val="18"/>
        </w:numPr>
        <w:spacing w:after="200" w:line="276" w:lineRule="auto"/>
        <w:rPr>
          <w:rFonts w:ascii="Times New Roman" w:hAnsi="Times New Roman" w:cs="Times New Roman"/>
          <w:szCs w:val="24"/>
        </w:rPr>
      </w:pPr>
      <w:r w:rsidRPr="00775AE5">
        <w:rPr>
          <w:rFonts w:ascii="Times New Roman" w:hAnsi="Times New Roman" w:cs="Times New Roman"/>
          <w:szCs w:val="24"/>
        </w:rPr>
        <w:t>Contractos</w:t>
      </w:r>
      <w:r w:rsidR="01F47886" w:rsidRPr="00775AE5">
        <w:rPr>
          <w:rFonts w:ascii="Times New Roman" w:hAnsi="Times New Roman" w:cs="Times New Roman"/>
          <w:szCs w:val="24"/>
        </w:rPr>
        <w:t xml:space="preserve"> </w:t>
      </w:r>
      <w:r w:rsidRPr="00775AE5">
        <w:rPr>
          <w:rFonts w:ascii="Times New Roman" w:hAnsi="Times New Roman" w:cs="Times New Roman"/>
          <w:szCs w:val="24"/>
        </w:rPr>
        <w:t>inter-administrativo</w:t>
      </w:r>
      <w:r>
        <w:rPr>
          <w:rFonts w:ascii="Times New Roman" w:hAnsi="Times New Roman" w:cs="Times New Roman"/>
          <w:szCs w:val="24"/>
        </w:rPr>
        <w:t>s</w:t>
      </w:r>
      <w:r w:rsidR="01F47886" w:rsidRPr="00775AE5">
        <w:rPr>
          <w:rFonts w:ascii="Times New Roman" w:hAnsi="Times New Roman" w:cs="Times New Roman"/>
          <w:szCs w:val="24"/>
        </w:rPr>
        <w:t xml:space="preserve"> - duas entidades públicas celebram </w:t>
      </w:r>
      <w:r w:rsidRPr="00775AE5">
        <w:rPr>
          <w:rFonts w:ascii="Times New Roman" w:hAnsi="Times New Roman" w:cs="Times New Roman"/>
          <w:szCs w:val="24"/>
        </w:rPr>
        <w:t>contractos</w:t>
      </w:r>
      <w:r w:rsidR="01F47886" w:rsidRPr="00775AE5">
        <w:rPr>
          <w:rFonts w:ascii="Times New Roman" w:hAnsi="Times New Roman" w:cs="Times New Roman"/>
          <w:szCs w:val="24"/>
        </w:rPr>
        <w:t xml:space="preserve"> entre si, com vista à </w:t>
      </w:r>
      <w:r w:rsidRPr="00775AE5">
        <w:rPr>
          <w:rFonts w:ascii="Times New Roman" w:hAnsi="Times New Roman" w:cs="Times New Roman"/>
          <w:szCs w:val="24"/>
        </w:rPr>
        <w:t>prossecução</w:t>
      </w:r>
      <w:r w:rsidR="01F47886" w:rsidRPr="00775AE5">
        <w:rPr>
          <w:rFonts w:ascii="Times New Roman" w:hAnsi="Times New Roman" w:cs="Times New Roman"/>
          <w:szCs w:val="24"/>
        </w:rPr>
        <w:t xml:space="preserve"> das </w:t>
      </w:r>
      <w:r w:rsidRPr="00775AE5">
        <w:rPr>
          <w:rFonts w:ascii="Times New Roman" w:hAnsi="Times New Roman" w:cs="Times New Roman"/>
          <w:szCs w:val="24"/>
        </w:rPr>
        <w:t>respectivas</w:t>
      </w:r>
      <w:r w:rsidR="01F47886" w:rsidRPr="00775AE5">
        <w:rPr>
          <w:rFonts w:ascii="Times New Roman" w:hAnsi="Times New Roman" w:cs="Times New Roman"/>
          <w:szCs w:val="24"/>
        </w:rPr>
        <w:t xml:space="preserve"> atribuições. Muitas vezes tomam o nome de protocolos - é necessária atenção a analisá-los, porque podem não ter valor jurídico. Só aparecem normas sobre isto no CCP. Critério: </w:t>
      </w:r>
      <w:r w:rsidR="01F47886" w:rsidRPr="00DB1C6A">
        <w:rPr>
          <w:rFonts w:ascii="Times New Roman" w:hAnsi="Times New Roman" w:cs="Times New Roman"/>
          <w:b/>
          <w:szCs w:val="24"/>
        </w:rPr>
        <w:t xml:space="preserve">têm de ser </w:t>
      </w:r>
      <w:r w:rsidRPr="00DB1C6A">
        <w:rPr>
          <w:rFonts w:ascii="Times New Roman" w:hAnsi="Times New Roman" w:cs="Times New Roman"/>
          <w:b/>
          <w:szCs w:val="24"/>
        </w:rPr>
        <w:t>contractos</w:t>
      </w:r>
      <w:r w:rsidR="01F47886" w:rsidRPr="00DB1C6A">
        <w:rPr>
          <w:rFonts w:ascii="Times New Roman" w:hAnsi="Times New Roman" w:cs="Times New Roman"/>
          <w:b/>
          <w:szCs w:val="24"/>
        </w:rPr>
        <w:t xml:space="preserve"> administrativos, por aplicação dos critérios do art. </w:t>
      </w:r>
      <w:r w:rsidR="00DB1C6A" w:rsidRPr="00DB1C6A">
        <w:rPr>
          <w:rFonts w:ascii="Times New Roman" w:hAnsi="Times New Roman" w:cs="Times New Roman"/>
          <w:b/>
          <w:szCs w:val="24"/>
        </w:rPr>
        <w:t>1.º/6 CC</w:t>
      </w:r>
      <w:r w:rsidR="01F47886" w:rsidRPr="00DB1C6A">
        <w:rPr>
          <w:rFonts w:ascii="Times New Roman" w:hAnsi="Times New Roman" w:cs="Times New Roman"/>
          <w:b/>
          <w:szCs w:val="24"/>
        </w:rPr>
        <w:t>P, e serem celebrados entre entidades administrativas</w:t>
      </w:r>
      <w:r w:rsidR="01F47886" w:rsidRPr="00775AE5">
        <w:rPr>
          <w:rFonts w:ascii="Times New Roman" w:hAnsi="Times New Roman" w:cs="Times New Roman"/>
          <w:szCs w:val="24"/>
        </w:rPr>
        <w:t>. Há</w:t>
      </w:r>
      <w:r w:rsidR="00DB1C6A">
        <w:rPr>
          <w:rFonts w:ascii="Times New Roman" w:hAnsi="Times New Roman" w:cs="Times New Roman"/>
          <w:szCs w:val="24"/>
        </w:rPr>
        <w:t>,</w:t>
      </w:r>
      <w:r w:rsidR="01F47886" w:rsidRPr="00775AE5">
        <w:rPr>
          <w:rFonts w:ascii="Times New Roman" w:hAnsi="Times New Roman" w:cs="Times New Roman"/>
          <w:szCs w:val="24"/>
        </w:rPr>
        <w:t xml:space="preserve"> aqui, que distinguir os </w:t>
      </w:r>
      <w:r w:rsidRPr="00775AE5">
        <w:rPr>
          <w:rFonts w:ascii="Times New Roman" w:hAnsi="Times New Roman" w:cs="Times New Roman"/>
          <w:szCs w:val="24"/>
        </w:rPr>
        <w:t>contractos</w:t>
      </w:r>
      <w:r w:rsidR="01F47886" w:rsidRPr="00775AE5">
        <w:rPr>
          <w:rFonts w:ascii="Times New Roman" w:hAnsi="Times New Roman" w:cs="Times New Roman"/>
          <w:szCs w:val="24"/>
        </w:rPr>
        <w:t xml:space="preserve"> que poderiam ser celebrados, nos mesmo termos, entre um contraente público e um </w:t>
      </w:r>
      <w:r w:rsidRPr="00775AE5">
        <w:rPr>
          <w:rFonts w:ascii="Times New Roman" w:hAnsi="Times New Roman" w:cs="Times New Roman"/>
          <w:szCs w:val="24"/>
        </w:rPr>
        <w:t>co-contratante</w:t>
      </w:r>
      <w:r w:rsidR="01F47886" w:rsidRPr="00775AE5">
        <w:rPr>
          <w:rFonts w:ascii="Times New Roman" w:hAnsi="Times New Roman" w:cs="Times New Roman"/>
          <w:szCs w:val="24"/>
        </w:rPr>
        <w:t xml:space="preserve"> privado, daqueles que apresentam características que os diferenciem intrinsecamente dos demais – formas de cooperação inter</w:t>
      </w:r>
      <w:r>
        <w:rPr>
          <w:rFonts w:ascii="Times New Roman" w:hAnsi="Times New Roman" w:cs="Times New Roman"/>
          <w:szCs w:val="24"/>
        </w:rPr>
        <w:t>-</w:t>
      </w:r>
      <w:r w:rsidR="01F47886" w:rsidRPr="00775AE5">
        <w:rPr>
          <w:rFonts w:ascii="Times New Roman" w:hAnsi="Times New Roman" w:cs="Times New Roman"/>
          <w:szCs w:val="24"/>
        </w:rPr>
        <w:t>administrativa que só podem ser constituídas entre entidades públicas.</w:t>
      </w:r>
    </w:p>
    <w:p w14:paraId="1903EBF1" w14:textId="05DC3C42" w:rsidR="00B531BD" w:rsidRPr="00775AE5" w:rsidRDefault="00B531BD" w:rsidP="00261179">
      <w:pPr>
        <w:pStyle w:val="PargrafodaLista"/>
        <w:numPr>
          <w:ilvl w:val="2"/>
          <w:numId w:val="18"/>
        </w:numPr>
        <w:spacing w:after="200" w:line="276" w:lineRule="auto"/>
        <w:ind w:left="993" w:hanging="142"/>
        <w:rPr>
          <w:rFonts w:ascii="Times New Roman" w:hAnsi="Times New Roman" w:cs="Times New Roman"/>
        </w:rPr>
      </w:pPr>
      <w:r w:rsidRPr="56477B34">
        <w:rPr>
          <w:rFonts w:ascii="Times New Roman" w:hAnsi="Times New Roman" w:cs="Times New Roman"/>
        </w:rPr>
        <w:t xml:space="preserve">Diferente de: mecanismos de cooperação no </w:t>
      </w:r>
      <w:r w:rsidR="00E65C34" w:rsidRPr="56477B34">
        <w:rPr>
          <w:rFonts w:ascii="Times New Roman" w:hAnsi="Times New Roman" w:cs="Times New Roman"/>
        </w:rPr>
        <w:t>sector</w:t>
      </w:r>
      <w:r w:rsidRPr="56477B34">
        <w:rPr>
          <w:rFonts w:ascii="Times New Roman" w:hAnsi="Times New Roman" w:cs="Times New Roman"/>
        </w:rPr>
        <w:t xml:space="preserve"> público - uma entidade presta bens ou serviços a outra entidade. Prestações que, à partida, estariam reguladas pelo CCP, mas não estão</w:t>
      </w:r>
      <w:r w:rsidR="14EFEBC4" w:rsidRPr="14EFEBC4">
        <w:rPr>
          <w:rFonts w:ascii="Times New Roman" w:hAnsi="Times New Roman" w:cs="Times New Roman"/>
        </w:rPr>
        <w:t xml:space="preserve"> (na parte</w:t>
      </w:r>
      <w:r w:rsidR="56477B34" w:rsidRPr="56477B34">
        <w:rPr>
          <w:rFonts w:ascii="Times New Roman" w:hAnsi="Times New Roman" w:cs="Times New Roman"/>
        </w:rPr>
        <w:t>, apenas,</w:t>
      </w:r>
      <w:r w:rsidR="14EFEBC4" w:rsidRPr="14EFEBC4">
        <w:rPr>
          <w:rFonts w:ascii="Times New Roman" w:hAnsi="Times New Roman" w:cs="Times New Roman"/>
        </w:rPr>
        <w:t xml:space="preserve"> que regula os contractos de procura pública).</w:t>
      </w:r>
      <w:r w:rsidRPr="56477B34">
        <w:rPr>
          <w:rFonts w:ascii="Times New Roman" w:hAnsi="Times New Roman" w:cs="Times New Roman"/>
        </w:rPr>
        <w:t xml:space="preserve"> Exemplo: contratação </w:t>
      </w:r>
      <w:r w:rsidRPr="56477B34">
        <w:rPr>
          <w:rFonts w:ascii="Times New Roman" w:hAnsi="Times New Roman" w:cs="Times New Roman"/>
          <w:i/>
        </w:rPr>
        <w:t>in house</w:t>
      </w:r>
      <w:r w:rsidR="00DB1C6A" w:rsidRPr="00DB1C6A">
        <w:rPr>
          <w:rFonts w:ascii="Times New Roman" w:hAnsi="Times New Roman" w:cs="Times New Roman"/>
        </w:rPr>
        <w:t>/</w:t>
      </w:r>
      <w:r w:rsidRPr="56477B34">
        <w:rPr>
          <w:rFonts w:ascii="Times New Roman" w:hAnsi="Times New Roman" w:cs="Times New Roman"/>
          <w:i/>
        </w:rPr>
        <w:t>in house providing</w:t>
      </w:r>
      <w:r w:rsidRPr="56477B34">
        <w:rPr>
          <w:rFonts w:ascii="Times New Roman" w:hAnsi="Times New Roman" w:cs="Times New Roman"/>
        </w:rPr>
        <w:t xml:space="preserve"> </w:t>
      </w:r>
      <w:r w:rsidRPr="56477B34">
        <w:rPr>
          <w:rFonts w:ascii="Times New Roman" w:hAnsi="Times New Roman" w:cs="Times New Roman"/>
        </w:rPr>
        <w:lastRenderedPageBreak/>
        <w:t xml:space="preserve">(“providenciar em casa”). É como se </w:t>
      </w:r>
      <w:r w:rsidR="00E65C34" w:rsidRPr="56477B34">
        <w:rPr>
          <w:rFonts w:ascii="Times New Roman" w:hAnsi="Times New Roman" w:cs="Times New Roman"/>
        </w:rPr>
        <w:t>tivéssemos</w:t>
      </w:r>
      <w:r w:rsidRPr="56477B34">
        <w:rPr>
          <w:rFonts w:ascii="Times New Roman" w:hAnsi="Times New Roman" w:cs="Times New Roman"/>
        </w:rPr>
        <w:t xml:space="preserve"> um quintal e </w:t>
      </w:r>
      <w:r w:rsidR="00E65C34" w:rsidRPr="56477B34">
        <w:rPr>
          <w:rFonts w:ascii="Times New Roman" w:hAnsi="Times New Roman" w:cs="Times New Roman"/>
        </w:rPr>
        <w:t>pudéssemos</w:t>
      </w:r>
      <w:r w:rsidRPr="56477B34">
        <w:rPr>
          <w:rFonts w:ascii="Times New Roman" w:hAnsi="Times New Roman" w:cs="Times New Roman"/>
        </w:rPr>
        <w:t xml:space="preserve"> lá cultivar tudo o que </w:t>
      </w:r>
      <w:r w:rsidR="00E65C34" w:rsidRPr="56477B34">
        <w:rPr>
          <w:rFonts w:ascii="Times New Roman" w:hAnsi="Times New Roman" w:cs="Times New Roman"/>
        </w:rPr>
        <w:t>quiséssemos</w:t>
      </w:r>
      <w:r w:rsidRPr="56477B34">
        <w:rPr>
          <w:rFonts w:ascii="Times New Roman" w:hAnsi="Times New Roman" w:cs="Times New Roman"/>
        </w:rPr>
        <w:t xml:space="preserve">. </w:t>
      </w:r>
      <w:r w:rsidR="00E65C34" w:rsidRPr="56477B34">
        <w:rPr>
          <w:rFonts w:ascii="Times New Roman" w:hAnsi="Times New Roman" w:cs="Times New Roman"/>
        </w:rPr>
        <w:t>Comeríamos</w:t>
      </w:r>
      <w:r w:rsidRPr="56477B34">
        <w:rPr>
          <w:rFonts w:ascii="Times New Roman" w:hAnsi="Times New Roman" w:cs="Times New Roman"/>
        </w:rPr>
        <w:t xml:space="preserve"> tudo o que lá </w:t>
      </w:r>
      <w:r w:rsidR="00E65C34" w:rsidRPr="56477B34">
        <w:rPr>
          <w:rFonts w:ascii="Times New Roman" w:hAnsi="Times New Roman" w:cs="Times New Roman"/>
        </w:rPr>
        <w:t>cultivássemos</w:t>
      </w:r>
      <w:r w:rsidRPr="56477B34">
        <w:rPr>
          <w:rFonts w:ascii="Times New Roman" w:hAnsi="Times New Roman" w:cs="Times New Roman"/>
        </w:rPr>
        <w:t xml:space="preserve"> às refeições; não </w:t>
      </w:r>
      <w:r w:rsidR="00E65C34" w:rsidRPr="56477B34">
        <w:rPr>
          <w:rFonts w:ascii="Times New Roman" w:hAnsi="Times New Roman" w:cs="Times New Roman"/>
        </w:rPr>
        <w:t>precisávamos</w:t>
      </w:r>
      <w:r w:rsidRPr="56477B34">
        <w:rPr>
          <w:rFonts w:ascii="Times New Roman" w:hAnsi="Times New Roman" w:cs="Times New Roman"/>
        </w:rPr>
        <w:t xml:space="preserve"> de ir comprar ao supermercado. Ora, com as entidades públicas pode suceder o mesmo: não são obrigadas a ir ao mercado. Podem ter estruturas internas para produzirem bens de que precisam. </w:t>
      </w:r>
    </w:p>
    <w:p w14:paraId="467F2B62" w14:textId="1DE5FB02" w:rsidR="00B531BD" w:rsidRPr="00775AE5" w:rsidRDefault="00B531BD" w:rsidP="00261179">
      <w:pPr>
        <w:pStyle w:val="PargrafodaLista"/>
        <w:numPr>
          <w:ilvl w:val="4"/>
          <w:numId w:val="18"/>
        </w:numPr>
        <w:spacing w:after="200" w:line="276" w:lineRule="auto"/>
        <w:ind w:left="1418"/>
        <w:rPr>
          <w:rFonts w:ascii="Times New Roman" w:hAnsi="Times New Roman" w:cs="Times New Roman"/>
          <w:szCs w:val="24"/>
        </w:rPr>
      </w:pPr>
      <w:r w:rsidRPr="00775AE5">
        <w:rPr>
          <w:rFonts w:ascii="Times New Roman" w:hAnsi="Times New Roman" w:cs="Times New Roman"/>
          <w:szCs w:val="24"/>
        </w:rPr>
        <w:t xml:space="preserve">Exemplo – os municípios disporem de serviços internos de recolha e tratamento de lixo, com meios e trabalhadores; ao invés de recorrerem ao mercado para o efeito. Surgiu, depois, a tendência de se criarem empresas municipais para realizarem serviços do género - criam-se pessoas </w:t>
      </w:r>
      <w:r w:rsidR="00E65C34" w:rsidRPr="00775AE5">
        <w:rPr>
          <w:rFonts w:ascii="Times New Roman" w:hAnsi="Times New Roman" w:cs="Times New Roman"/>
          <w:szCs w:val="24"/>
        </w:rPr>
        <w:t>colectivas</w:t>
      </w:r>
      <w:r w:rsidRPr="00775AE5">
        <w:rPr>
          <w:rFonts w:ascii="Times New Roman" w:hAnsi="Times New Roman" w:cs="Times New Roman"/>
          <w:szCs w:val="24"/>
        </w:rPr>
        <w:t xml:space="preserve">. </w:t>
      </w:r>
    </w:p>
    <w:p w14:paraId="17B0163C" w14:textId="7DFFA808" w:rsidR="00B531BD" w:rsidRPr="00775AE5" w:rsidRDefault="00B531BD" w:rsidP="00261179">
      <w:pPr>
        <w:pStyle w:val="PargrafodaLista"/>
        <w:numPr>
          <w:ilvl w:val="4"/>
          <w:numId w:val="18"/>
        </w:numPr>
        <w:spacing w:after="200" w:line="276" w:lineRule="auto"/>
        <w:ind w:left="1418" w:hanging="284"/>
        <w:rPr>
          <w:rFonts w:ascii="Times New Roman" w:hAnsi="Times New Roman" w:cs="Times New Roman"/>
          <w:szCs w:val="24"/>
        </w:rPr>
      </w:pPr>
      <w:r w:rsidRPr="00775AE5">
        <w:rPr>
          <w:rFonts w:ascii="Times New Roman" w:hAnsi="Times New Roman" w:cs="Times New Roman"/>
          <w:szCs w:val="24"/>
        </w:rPr>
        <w:t>Será que isto está em conformidade com as regras de contratação pública? Criam-se empresas sem as submeter à concorrência</w:t>
      </w:r>
      <w:r w:rsidR="00E65C34" w:rsidRPr="00775AE5">
        <w:rPr>
          <w:rFonts w:ascii="Times New Roman" w:hAnsi="Times New Roman" w:cs="Times New Roman"/>
          <w:szCs w:val="24"/>
        </w:rPr>
        <w:t xml:space="preserve">.... </w:t>
      </w:r>
      <w:r w:rsidR="40DA97A1" w:rsidRPr="40DA97A1">
        <w:rPr>
          <w:rFonts w:ascii="Times New Roman" w:hAnsi="Times New Roman" w:cs="Times New Roman"/>
        </w:rPr>
        <w:t>Mas entende</w:t>
      </w:r>
      <w:r w:rsidR="00E65C34" w:rsidRPr="00775AE5">
        <w:rPr>
          <w:rFonts w:ascii="Times New Roman" w:hAnsi="Times New Roman" w:cs="Times New Roman"/>
          <w:szCs w:val="24"/>
        </w:rPr>
        <w:t>-se</w:t>
      </w:r>
      <w:r w:rsidRPr="00775AE5">
        <w:rPr>
          <w:rFonts w:ascii="Times New Roman" w:hAnsi="Times New Roman" w:cs="Times New Roman"/>
          <w:szCs w:val="24"/>
        </w:rPr>
        <w:t xml:space="preserve"> que é uma opção de organização interna da entidade, e, por isso, válida. </w:t>
      </w:r>
    </w:p>
    <w:p w14:paraId="5951C826" w14:textId="77777777" w:rsidR="00B531BD" w:rsidRPr="00775AE5" w:rsidRDefault="00B531BD" w:rsidP="00261179">
      <w:pPr>
        <w:pStyle w:val="PargrafodaLista"/>
        <w:numPr>
          <w:ilvl w:val="4"/>
          <w:numId w:val="18"/>
        </w:numPr>
        <w:spacing w:after="200" w:line="276" w:lineRule="auto"/>
        <w:ind w:left="1418" w:hanging="284"/>
        <w:rPr>
          <w:rFonts w:ascii="Times New Roman" w:hAnsi="Times New Roman" w:cs="Times New Roman"/>
          <w:szCs w:val="24"/>
        </w:rPr>
      </w:pPr>
      <w:r w:rsidRPr="00775AE5">
        <w:rPr>
          <w:rFonts w:ascii="Times New Roman" w:hAnsi="Times New Roman" w:cs="Times New Roman"/>
          <w:szCs w:val="24"/>
        </w:rPr>
        <w:t xml:space="preserve">Ir ao mercado é outra coisa - é externalizar. Uma empresa municipal não é agente de mercado, não está no mercado. Porque só tem aquele cliente, só serve aquele município. </w:t>
      </w:r>
    </w:p>
    <w:p w14:paraId="3178372B" w14:textId="77777777" w:rsidR="00B531BD" w:rsidRPr="00775AE5" w:rsidRDefault="00B531BD" w:rsidP="00261179">
      <w:pPr>
        <w:pStyle w:val="PargrafodaLista"/>
        <w:numPr>
          <w:ilvl w:val="4"/>
          <w:numId w:val="18"/>
        </w:numPr>
        <w:spacing w:after="200" w:line="276" w:lineRule="auto"/>
        <w:ind w:left="1418" w:hanging="284"/>
        <w:rPr>
          <w:rFonts w:ascii="Times New Roman" w:hAnsi="Times New Roman" w:cs="Times New Roman"/>
          <w:szCs w:val="24"/>
        </w:rPr>
      </w:pPr>
      <w:r w:rsidRPr="00775AE5">
        <w:rPr>
          <w:rFonts w:ascii="Times New Roman" w:hAnsi="Times New Roman" w:cs="Times New Roman"/>
          <w:szCs w:val="24"/>
        </w:rPr>
        <w:t xml:space="preserve">Para o município, recorrer à empresa não é ir ao mercado, é o município «a recorrer a si próprio» = contratação </w:t>
      </w:r>
      <w:r w:rsidRPr="00775AE5">
        <w:rPr>
          <w:rFonts w:ascii="Times New Roman" w:hAnsi="Times New Roman" w:cs="Times New Roman"/>
          <w:i/>
          <w:iCs/>
          <w:szCs w:val="24"/>
        </w:rPr>
        <w:t>in house</w:t>
      </w:r>
      <w:r w:rsidRPr="00775AE5">
        <w:rPr>
          <w:rFonts w:ascii="Times New Roman" w:hAnsi="Times New Roman" w:cs="Times New Roman"/>
          <w:szCs w:val="24"/>
        </w:rPr>
        <w:t xml:space="preserve">. </w:t>
      </w:r>
    </w:p>
    <w:p w14:paraId="6BE92C88" w14:textId="53AEFCA4" w:rsidR="00B531BD" w:rsidRPr="00775AE5" w:rsidRDefault="00B531BD" w:rsidP="00261179">
      <w:pPr>
        <w:pStyle w:val="PargrafodaLista"/>
        <w:numPr>
          <w:ilvl w:val="4"/>
          <w:numId w:val="18"/>
        </w:numPr>
        <w:spacing w:after="200" w:line="276" w:lineRule="auto"/>
        <w:ind w:left="1418" w:hanging="284"/>
        <w:rPr>
          <w:rFonts w:ascii="Times New Roman" w:hAnsi="Times New Roman" w:cs="Times New Roman"/>
          <w:szCs w:val="24"/>
        </w:rPr>
      </w:pPr>
      <w:r w:rsidRPr="00775AE5">
        <w:rPr>
          <w:rFonts w:ascii="Times New Roman" w:hAnsi="Times New Roman" w:cs="Times New Roman"/>
          <w:szCs w:val="24"/>
        </w:rPr>
        <w:t xml:space="preserve">Contudo, a esta parte, há que preencher requisitos – art. 5.º-A CCP: controlo análogo ao que é exercido sobre os próprios serviços da entidade-mãe. Um controlo análogo na medida do possível, uma vez que é uma pessoa </w:t>
      </w:r>
      <w:r w:rsidR="00E65C34" w:rsidRPr="00775AE5">
        <w:rPr>
          <w:rFonts w:ascii="Times New Roman" w:hAnsi="Times New Roman" w:cs="Times New Roman"/>
          <w:szCs w:val="24"/>
        </w:rPr>
        <w:t>colectiva</w:t>
      </w:r>
      <w:r w:rsidRPr="00775AE5">
        <w:rPr>
          <w:rFonts w:ascii="Times New Roman" w:hAnsi="Times New Roman" w:cs="Times New Roman"/>
          <w:szCs w:val="24"/>
        </w:rPr>
        <w:t xml:space="preserve"> distinta, não se equipara ao serviço, que ainda se encaixa na pessoa </w:t>
      </w:r>
      <w:r w:rsidR="00E65C34" w:rsidRPr="00775AE5">
        <w:rPr>
          <w:rFonts w:ascii="Times New Roman" w:hAnsi="Times New Roman" w:cs="Times New Roman"/>
          <w:szCs w:val="24"/>
        </w:rPr>
        <w:t>colectiva</w:t>
      </w:r>
      <w:r w:rsidRPr="00775AE5">
        <w:rPr>
          <w:rFonts w:ascii="Times New Roman" w:hAnsi="Times New Roman" w:cs="Times New Roman"/>
          <w:szCs w:val="24"/>
        </w:rPr>
        <w:t xml:space="preserve"> município. Não há hierarquia entre pessoas </w:t>
      </w:r>
      <w:r w:rsidR="00E65C34" w:rsidRPr="00775AE5">
        <w:rPr>
          <w:rFonts w:ascii="Times New Roman" w:hAnsi="Times New Roman" w:cs="Times New Roman"/>
          <w:szCs w:val="24"/>
        </w:rPr>
        <w:t>colectivas</w:t>
      </w:r>
      <w:r w:rsidRPr="00775AE5">
        <w:rPr>
          <w:rFonts w:ascii="Times New Roman" w:hAnsi="Times New Roman" w:cs="Times New Roman"/>
          <w:szCs w:val="24"/>
        </w:rPr>
        <w:t xml:space="preserve"> diferentes; há controlo, porque, por outro lado, o capital da empresa é totalmente público. </w:t>
      </w:r>
    </w:p>
    <w:p w14:paraId="6B5E5B49" w14:textId="77777777" w:rsidR="00B531BD" w:rsidRPr="00C1277E" w:rsidRDefault="00B531BD" w:rsidP="00261179">
      <w:pPr>
        <w:spacing w:after="200" w:line="276" w:lineRule="auto"/>
        <w:ind w:firstLine="0"/>
        <w:rPr>
          <w:rFonts w:ascii="Times New Roman" w:hAnsi="Times New Roman" w:cs="Times New Roman"/>
          <w:b/>
          <w:szCs w:val="24"/>
          <w:u w:val="single"/>
        </w:rPr>
      </w:pPr>
      <w:r w:rsidRPr="00C1277E">
        <w:rPr>
          <w:rFonts w:ascii="Times New Roman" w:hAnsi="Times New Roman" w:cs="Times New Roman"/>
          <w:b/>
          <w:szCs w:val="24"/>
          <w:u w:val="single"/>
        </w:rPr>
        <w:t>Conclusão:</w:t>
      </w:r>
    </w:p>
    <w:p w14:paraId="1DE0DF5B" w14:textId="12F32A43" w:rsidR="00B531BD" w:rsidRPr="00775AE5" w:rsidRDefault="00B531BD" w:rsidP="00261179">
      <w:pPr>
        <w:pStyle w:val="PargrafodaLista"/>
        <w:numPr>
          <w:ilvl w:val="0"/>
          <w:numId w:val="19"/>
        </w:numPr>
        <w:spacing w:after="200" w:line="276" w:lineRule="auto"/>
        <w:rPr>
          <w:rFonts w:ascii="Times New Roman" w:hAnsi="Times New Roman" w:cs="Times New Roman"/>
          <w:szCs w:val="24"/>
        </w:rPr>
      </w:pPr>
      <w:r w:rsidRPr="00775AE5">
        <w:rPr>
          <w:rFonts w:ascii="Times New Roman" w:hAnsi="Times New Roman" w:cs="Times New Roman"/>
          <w:szCs w:val="24"/>
        </w:rPr>
        <w:t xml:space="preserve">A figura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administrativo é muito ampla e heterogénea, no nosso ordenamento. </w:t>
      </w:r>
    </w:p>
    <w:p w14:paraId="56E565D2" w14:textId="54CB97CD" w:rsidR="00B531BD" w:rsidRPr="00775AE5" w:rsidRDefault="006D574C" w:rsidP="00261179">
      <w:pPr>
        <w:pStyle w:val="PargrafodaLista"/>
        <w:numPr>
          <w:ilvl w:val="0"/>
          <w:numId w:val="19"/>
        </w:numPr>
        <w:spacing w:after="200" w:line="276" w:lineRule="auto"/>
        <w:rPr>
          <w:rFonts w:ascii="Times New Roman" w:hAnsi="Times New Roman" w:cs="Times New Roman"/>
          <w:szCs w:val="24"/>
        </w:rPr>
      </w:pPr>
      <w:r>
        <w:rPr>
          <w:rFonts w:ascii="Times New Roman" w:hAnsi="Times New Roman" w:cs="Times New Roman"/>
          <w:szCs w:val="24"/>
        </w:rPr>
        <w:t>Nas palavras do professor M.</w:t>
      </w:r>
      <w:r w:rsidR="00B531BD" w:rsidRPr="00775AE5">
        <w:rPr>
          <w:rFonts w:ascii="Times New Roman" w:hAnsi="Times New Roman" w:cs="Times New Roman"/>
          <w:szCs w:val="24"/>
        </w:rPr>
        <w:t xml:space="preserve"> Aroso de Almeida: </w:t>
      </w:r>
      <w:r w:rsidR="00B531BD" w:rsidRPr="00775AE5">
        <w:rPr>
          <w:rFonts w:ascii="Times New Roman" w:hAnsi="Times New Roman" w:cs="Times New Roman"/>
          <w:i/>
          <w:iCs/>
          <w:szCs w:val="24"/>
        </w:rPr>
        <w:t xml:space="preserve">O direito administrativo engoliu os </w:t>
      </w:r>
      <w:r w:rsidR="00E65C34" w:rsidRPr="00775AE5">
        <w:rPr>
          <w:rFonts w:ascii="Times New Roman" w:hAnsi="Times New Roman" w:cs="Times New Roman"/>
          <w:i/>
          <w:iCs/>
          <w:szCs w:val="24"/>
        </w:rPr>
        <w:t>contractos</w:t>
      </w:r>
      <w:r w:rsidR="00B531BD" w:rsidRPr="00775AE5">
        <w:rPr>
          <w:rFonts w:ascii="Times New Roman" w:hAnsi="Times New Roman" w:cs="Times New Roman"/>
          <w:i/>
          <w:iCs/>
          <w:szCs w:val="24"/>
        </w:rPr>
        <w:t xml:space="preserve"> todos e, nessa matéria, está empanturrado, está em congestão...</w:t>
      </w:r>
      <w:r w:rsidR="00B531BD" w:rsidRPr="00775AE5">
        <w:rPr>
          <w:rFonts w:ascii="Times New Roman" w:hAnsi="Times New Roman" w:cs="Times New Roman"/>
          <w:szCs w:val="24"/>
        </w:rPr>
        <w:t xml:space="preserve"> </w:t>
      </w:r>
      <w:r w:rsidR="00B531BD" w:rsidRPr="00775AE5">
        <w:rPr>
          <w:rFonts w:ascii="Times New Roman" w:hAnsi="Times New Roman" w:cs="Times New Roman"/>
          <w:i/>
          <w:iCs/>
          <w:szCs w:val="24"/>
        </w:rPr>
        <w:t>E, depois, na hora de definir o regime que se lhes aplica é que se vê o mal.</w:t>
      </w:r>
    </w:p>
    <w:p w14:paraId="3980193C" w14:textId="0540852A" w:rsidR="00B531BD" w:rsidRPr="00C1277E" w:rsidRDefault="00B531BD" w:rsidP="00261179">
      <w:pPr>
        <w:spacing w:after="200" w:line="276" w:lineRule="auto"/>
        <w:ind w:firstLine="0"/>
        <w:rPr>
          <w:rFonts w:ascii="Times New Roman" w:hAnsi="Times New Roman" w:cs="Times New Roman"/>
          <w:b/>
          <w:bCs/>
          <w:szCs w:val="24"/>
          <w:u w:val="single"/>
        </w:rPr>
      </w:pPr>
      <w:r w:rsidRPr="00C1277E">
        <w:rPr>
          <w:rFonts w:ascii="Times New Roman" w:hAnsi="Times New Roman" w:cs="Times New Roman"/>
          <w:b/>
          <w:bCs/>
          <w:szCs w:val="24"/>
          <w:u w:val="single"/>
        </w:rPr>
        <w:t xml:space="preserve">Regime do CCP sobre os </w:t>
      </w:r>
      <w:r w:rsidR="00E65C34" w:rsidRPr="00C1277E">
        <w:rPr>
          <w:rFonts w:ascii="Times New Roman" w:hAnsi="Times New Roman" w:cs="Times New Roman"/>
          <w:b/>
          <w:bCs/>
          <w:szCs w:val="24"/>
          <w:u w:val="single"/>
        </w:rPr>
        <w:t>contractos</w:t>
      </w:r>
      <w:r w:rsidRPr="00C1277E">
        <w:rPr>
          <w:rFonts w:ascii="Times New Roman" w:hAnsi="Times New Roman" w:cs="Times New Roman"/>
          <w:b/>
          <w:bCs/>
          <w:szCs w:val="24"/>
          <w:u w:val="single"/>
        </w:rPr>
        <w:t xml:space="preserve"> administrativos:</w:t>
      </w:r>
    </w:p>
    <w:p w14:paraId="0254D483" w14:textId="19976A93" w:rsidR="00B531BD" w:rsidRPr="00775AE5" w:rsidRDefault="00B531BD"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Copiou-se o regime unitário do prof. Marcello Caetano - não faz sentido, tendo em conta a profusão, complexidade e heterogeneidade de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O modelo pensado dificilmente se ajusta a um conjunto tão amplo de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w:t>
      </w:r>
    </w:p>
    <w:p w14:paraId="7F142EF3" w14:textId="0DAABC40" w:rsidR="00345734" w:rsidRPr="00A07A37" w:rsidRDefault="00345734" w:rsidP="009322F8">
      <w:pPr>
        <w:pStyle w:val="Cabealho3"/>
        <w:numPr>
          <w:ilvl w:val="1"/>
          <w:numId w:val="124"/>
        </w:numPr>
        <w:rPr>
          <w:rFonts w:cstheme="majorHAnsi"/>
          <w:i/>
          <w:sz w:val="28"/>
        </w:rPr>
      </w:pPr>
      <w:bookmarkStart w:id="270" w:name="_Toc533038126"/>
      <w:bookmarkStart w:id="271" w:name="_Toc533593795"/>
      <w:r w:rsidRPr="00A07A37">
        <w:rPr>
          <w:rFonts w:cstheme="majorHAnsi"/>
          <w:i/>
          <w:sz w:val="28"/>
        </w:rPr>
        <w:t xml:space="preserve">Regime da invalidade dos </w:t>
      </w:r>
      <w:r w:rsidR="00E65C34" w:rsidRPr="00A07A37">
        <w:rPr>
          <w:rFonts w:cstheme="majorHAnsi"/>
          <w:i/>
          <w:sz w:val="28"/>
        </w:rPr>
        <w:t>contractos</w:t>
      </w:r>
      <w:bookmarkEnd w:id="270"/>
      <w:bookmarkEnd w:id="271"/>
      <w:r w:rsidRPr="00A07A37">
        <w:rPr>
          <w:rFonts w:cstheme="majorHAnsi"/>
          <w:i/>
          <w:sz w:val="28"/>
        </w:rPr>
        <w:t xml:space="preserve"> </w:t>
      </w:r>
    </w:p>
    <w:p w14:paraId="3652C7E8" w14:textId="11820FCF" w:rsidR="00E07577" w:rsidRPr="00775AE5" w:rsidRDefault="00E07577" w:rsidP="00261179">
      <w:pPr>
        <w:spacing w:after="200" w:line="276" w:lineRule="auto"/>
        <w:ind w:firstLine="708"/>
        <w:rPr>
          <w:rFonts w:ascii="Times New Roman" w:hAnsi="Times New Roman" w:cs="Times New Roman"/>
          <w:b/>
          <w:bCs/>
          <w:szCs w:val="24"/>
        </w:rPr>
      </w:pPr>
      <w:r w:rsidRPr="00775AE5">
        <w:rPr>
          <w:rFonts w:ascii="Times New Roman" w:hAnsi="Times New Roman" w:cs="Times New Roman"/>
          <w:szCs w:val="24"/>
        </w:rPr>
        <w:t xml:space="preserve">Aplicável a todas as categorias de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administrativos. Porque não há outro regime. Arts. 283.º a 285.º CCP. </w:t>
      </w:r>
    </w:p>
    <w:p w14:paraId="20CBE035" w14:textId="77777777" w:rsidR="00E07577" w:rsidRPr="00775AE5" w:rsidRDefault="00E07577"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O regime estabelece distinção entre:</w:t>
      </w:r>
    </w:p>
    <w:p w14:paraId="48650B53" w14:textId="3A2EED47" w:rsidR="00E07577" w:rsidRPr="00775AE5" w:rsidRDefault="073CCAAD" w:rsidP="00261179">
      <w:pPr>
        <w:pStyle w:val="PargrafodaLista"/>
        <w:numPr>
          <w:ilvl w:val="0"/>
          <w:numId w:val="11"/>
        </w:numPr>
        <w:spacing w:after="200" w:line="276" w:lineRule="auto"/>
        <w:rPr>
          <w:rFonts w:ascii="Times New Roman" w:hAnsi="Times New Roman" w:cs="Times New Roman"/>
          <w:szCs w:val="24"/>
        </w:rPr>
      </w:pPr>
      <w:r w:rsidRPr="00775AE5">
        <w:rPr>
          <w:rFonts w:ascii="Times New Roman" w:hAnsi="Times New Roman" w:cs="Times New Roman"/>
          <w:szCs w:val="24"/>
        </w:rPr>
        <w:lastRenderedPageBreak/>
        <w:t>Invalidade própria (arts. 284.º e 285.º), e</w:t>
      </w:r>
    </w:p>
    <w:p w14:paraId="67704039" w14:textId="13BB262A" w:rsidR="00E07577" w:rsidRPr="00775AE5" w:rsidRDefault="073CCAAD" w:rsidP="00261179">
      <w:pPr>
        <w:pStyle w:val="PargrafodaLista"/>
        <w:numPr>
          <w:ilvl w:val="0"/>
          <w:numId w:val="11"/>
        </w:numPr>
        <w:spacing w:after="200" w:line="276" w:lineRule="auto"/>
        <w:rPr>
          <w:rFonts w:ascii="Times New Roman" w:hAnsi="Times New Roman" w:cs="Times New Roman"/>
          <w:szCs w:val="24"/>
        </w:rPr>
      </w:pPr>
      <w:r w:rsidRPr="00775AE5">
        <w:rPr>
          <w:rFonts w:ascii="Times New Roman" w:hAnsi="Times New Roman" w:cs="Times New Roman"/>
          <w:szCs w:val="24"/>
        </w:rPr>
        <w:t>Invalidade consequente (art. 283.º)</w:t>
      </w:r>
    </w:p>
    <w:p w14:paraId="585CB913" w14:textId="77777777" w:rsidR="00E07577" w:rsidRPr="00775AE5" w:rsidRDefault="00E07577" w:rsidP="00261179">
      <w:pPr>
        <w:spacing w:after="200" w:line="276" w:lineRule="auto"/>
        <w:ind w:firstLine="0"/>
        <w:rPr>
          <w:rFonts w:ascii="Times New Roman" w:hAnsi="Times New Roman" w:cs="Times New Roman"/>
          <w:szCs w:val="24"/>
        </w:rPr>
      </w:pPr>
    </w:p>
    <w:p w14:paraId="7834FD18" w14:textId="77777777" w:rsidR="00E07577" w:rsidRPr="00775AE5" w:rsidRDefault="00E07577" w:rsidP="00261179">
      <w:pPr>
        <w:pStyle w:val="PargrafodaLista"/>
        <w:numPr>
          <w:ilvl w:val="0"/>
          <w:numId w:val="11"/>
        </w:numPr>
        <w:spacing w:after="200" w:line="276" w:lineRule="auto"/>
        <w:rPr>
          <w:rFonts w:ascii="Times New Roman" w:hAnsi="Times New Roman" w:cs="Times New Roman"/>
          <w:szCs w:val="24"/>
        </w:rPr>
      </w:pPr>
      <w:r w:rsidRPr="00775AE5">
        <w:rPr>
          <w:rFonts w:ascii="Times New Roman" w:hAnsi="Times New Roman" w:cs="Times New Roman"/>
          <w:b/>
          <w:bCs/>
          <w:szCs w:val="24"/>
        </w:rPr>
        <w:t>Invalidade própria:</w:t>
      </w:r>
    </w:p>
    <w:p w14:paraId="23DE70D7" w14:textId="0C656DCB" w:rsidR="00E07577" w:rsidRPr="00775AE5" w:rsidRDefault="00E65C34" w:rsidP="00261179">
      <w:pPr>
        <w:spacing w:after="200" w:line="276" w:lineRule="auto"/>
        <w:ind w:firstLine="708"/>
        <w:rPr>
          <w:rFonts w:ascii="Times New Roman" w:hAnsi="Times New Roman" w:cs="Times New Roman"/>
          <w:b/>
          <w:bCs/>
          <w:szCs w:val="24"/>
        </w:rPr>
      </w:pPr>
      <w:r w:rsidRPr="00775AE5">
        <w:rPr>
          <w:rFonts w:ascii="Times New Roman" w:hAnsi="Times New Roman" w:cs="Times New Roman"/>
          <w:szCs w:val="24"/>
        </w:rPr>
        <w:t>Contractos</w:t>
      </w:r>
      <w:r w:rsidR="00E07577" w:rsidRPr="00775AE5">
        <w:rPr>
          <w:rFonts w:ascii="Times New Roman" w:hAnsi="Times New Roman" w:cs="Times New Roman"/>
          <w:szCs w:val="24"/>
        </w:rPr>
        <w:t xml:space="preserve"> com </w:t>
      </w:r>
      <w:r w:rsidRPr="00775AE5">
        <w:rPr>
          <w:rFonts w:ascii="Times New Roman" w:hAnsi="Times New Roman" w:cs="Times New Roman"/>
          <w:szCs w:val="24"/>
        </w:rPr>
        <w:t>objecto</w:t>
      </w:r>
      <w:r w:rsidR="00E07577" w:rsidRPr="00775AE5">
        <w:rPr>
          <w:rFonts w:ascii="Times New Roman" w:hAnsi="Times New Roman" w:cs="Times New Roman"/>
          <w:szCs w:val="24"/>
        </w:rPr>
        <w:t xml:space="preserve"> passível de </w:t>
      </w:r>
      <w:r w:rsidRPr="00775AE5">
        <w:rPr>
          <w:rFonts w:ascii="Times New Roman" w:hAnsi="Times New Roman" w:cs="Times New Roman"/>
          <w:szCs w:val="24"/>
        </w:rPr>
        <w:t>acto</w:t>
      </w:r>
      <w:r w:rsidR="00E07577" w:rsidRPr="00775AE5">
        <w:rPr>
          <w:rFonts w:ascii="Times New Roman" w:hAnsi="Times New Roman" w:cs="Times New Roman"/>
          <w:szCs w:val="24"/>
        </w:rPr>
        <w:t xml:space="preserve"> administrativo + </w:t>
      </w:r>
      <w:r w:rsidRPr="00775AE5">
        <w:rPr>
          <w:rFonts w:ascii="Times New Roman" w:hAnsi="Times New Roman" w:cs="Times New Roman"/>
          <w:szCs w:val="24"/>
        </w:rPr>
        <w:t>contractos</w:t>
      </w:r>
      <w:r w:rsidR="00E07577" w:rsidRPr="00775AE5">
        <w:rPr>
          <w:rFonts w:ascii="Times New Roman" w:hAnsi="Times New Roman" w:cs="Times New Roman"/>
          <w:szCs w:val="24"/>
        </w:rPr>
        <w:t xml:space="preserve"> sobre o exercício de poderes públicos - Art. 285.º/1 CCP, que remete para o regime de invalidade do </w:t>
      </w:r>
      <w:r w:rsidRPr="00775AE5">
        <w:rPr>
          <w:rFonts w:ascii="Times New Roman" w:hAnsi="Times New Roman" w:cs="Times New Roman"/>
          <w:szCs w:val="24"/>
        </w:rPr>
        <w:t>acto</w:t>
      </w:r>
      <w:r w:rsidR="00E07577" w:rsidRPr="00775AE5">
        <w:rPr>
          <w:rFonts w:ascii="Times New Roman" w:hAnsi="Times New Roman" w:cs="Times New Roman"/>
          <w:szCs w:val="24"/>
        </w:rPr>
        <w:t xml:space="preserve"> administrativo - art. 161.º CPA. </w:t>
      </w:r>
    </w:p>
    <w:p w14:paraId="279BA9F8" w14:textId="3D6D47CD" w:rsidR="00E07577" w:rsidRPr="00775AE5" w:rsidRDefault="073CCAAD"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Demais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 regime de invalidade do CCP (art. 285.º/2).</w:t>
      </w:r>
    </w:p>
    <w:p w14:paraId="097BC91E" w14:textId="46ACD6F9"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Resulta do art. 284.º/1 e 2 que, independentemente do contracto que esteja em causa, este sempre será nulo ou anulável se, em relação a ele, ocorrerem circunstâncias que determinariam a nulidade ou a anulabilidade de um acto administrativo. </w:t>
      </w:r>
    </w:p>
    <w:p w14:paraId="5FFE15DB" w14:textId="063F57E1" w:rsidR="073CCAAD"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Exemplo: contracto celebrado por autoridade sem competência para o efeito ou com objecto legalmente proibido – deve interpretar-se a remissão implícita do art. 284.º/1 CCP para o art. 163.º/1 CPA, e a remissão explícita do art. 284.º/2 CCP para o art. 161.º CPA. </w:t>
      </w:r>
    </w:p>
    <w:p w14:paraId="19D45BF9" w14:textId="6CD5C97C" w:rsidR="00E07577" w:rsidRPr="00775AE5" w:rsidRDefault="00E07577" w:rsidP="00261179">
      <w:pPr>
        <w:spacing w:after="200" w:line="276" w:lineRule="auto"/>
        <w:ind w:left="708" w:firstLine="0"/>
        <w:rPr>
          <w:rFonts w:ascii="Times New Roman" w:hAnsi="Times New Roman" w:cs="Times New Roman"/>
          <w:szCs w:val="24"/>
        </w:rPr>
      </w:pPr>
      <w:r w:rsidRPr="00775AE5">
        <w:rPr>
          <w:rFonts w:ascii="Times New Roman" w:hAnsi="Times New Roman" w:cs="Times New Roman"/>
          <w:szCs w:val="24"/>
        </w:rPr>
        <w:t xml:space="preserve">Art. 285.º/3 - redução e conversão aplicável a todos os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administrativos.</w:t>
      </w:r>
    </w:p>
    <w:p w14:paraId="5ECED471" w14:textId="765BA863" w:rsidR="00E07577" w:rsidRPr="00775AE5" w:rsidRDefault="073CCAAD" w:rsidP="00261179">
      <w:pPr>
        <w:spacing w:after="200" w:line="276" w:lineRule="auto"/>
        <w:ind w:left="708" w:firstLine="0"/>
        <w:rPr>
          <w:rFonts w:ascii="Times New Roman" w:hAnsi="Times New Roman" w:cs="Times New Roman"/>
          <w:szCs w:val="24"/>
        </w:rPr>
      </w:pPr>
      <w:r w:rsidRPr="00775AE5">
        <w:rPr>
          <w:rFonts w:ascii="Times New Roman" w:hAnsi="Times New Roman" w:cs="Times New Roman"/>
          <w:szCs w:val="24"/>
        </w:rPr>
        <w:t xml:space="preserve">Art. 285.º/4 - não sendo possível a redução ou conversão, e a anulação se revele desproporcionada ou contrária à boa-fé, o efeito anulatório do contracto é afastado por decisão judicial ou arbitral, tomados em consideração os vários interesses presentes. É estranho: porque uma coisa é a invalidade não ser do conteúdo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outra é o próprio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ter ilegalidades e não ser invalidado. </w:t>
      </w:r>
    </w:p>
    <w:p w14:paraId="335FC68D" w14:textId="3FF9E60E"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Os contractos também podem ser anuláveis por falta ou vícios da vontade, por aplicação do regime dos arts. 240.º a 257.º do CC, por remissão do art. 284.º/3 CCP. </w:t>
      </w:r>
    </w:p>
    <w:p w14:paraId="0A8EC4DF" w14:textId="4CA4A5BB" w:rsidR="073CCAAD"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Atenção: qual o regime de que se fala no art. 285.º/2 - “regime de invalidade do presente Código”. Ora, o CCP não prevê nenhum outro regime de invalidade para além do que consta do próprio art. 285.º - falta, aqui, racionalidade. Quanto à remissão para “o previsto na legislação administrativa”, o preceito é suficientemente genérico para poder ser interpretado como remetendo para os arts. 77.º-A e 77.º-B do CPTA. </w:t>
      </w:r>
    </w:p>
    <w:p w14:paraId="3FB8CD31" w14:textId="77777777" w:rsidR="00E07577" w:rsidRPr="00775AE5" w:rsidRDefault="00E07577" w:rsidP="00261179">
      <w:pPr>
        <w:pStyle w:val="PargrafodaLista"/>
        <w:numPr>
          <w:ilvl w:val="0"/>
          <w:numId w:val="10"/>
        </w:numPr>
        <w:spacing w:after="200" w:line="276" w:lineRule="auto"/>
        <w:rPr>
          <w:rFonts w:ascii="Times New Roman" w:hAnsi="Times New Roman" w:cs="Times New Roman"/>
          <w:szCs w:val="24"/>
        </w:rPr>
      </w:pPr>
      <w:r w:rsidRPr="00775AE5">
        <w:rPr>
          <w:rFonts w:ascii="Times New Roman" w:hAnsi="Times New Roman" w:cs="Times New Roman"/>
          <w:b/>
          <w:bCs/>
          <w:szCs w:val="24"/>
        </w:rPr>
        <w:t>Invalidade consequente:</w:t>
      </w:r>
    </w:p>
    <w:p w14:paraId="2FA4AEFD" w14:textId="2A45DA62" w:rsidR="00E07577" w:rsidRPr="00775AE5" w:rsidRDefault="073CCAAD"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Invalidade que resulta de ilegalidades pré-contratuais. Questão que se coloca em todo o contra</w:t>
      </w:r>
      <w:r w:rsidR="00C1277E">
        <w:rPr>
          <w:rFonts w:ascii="Times New Roman" w:hAnsi="Times New Roman" w:cs="Times New Roman"/>
          <w:szCs w:val="24"/>
        </w:rPr>
        <w:t>c</w:t>
      </w:r>
      <w:r w:rsidRPr="00775AE5">
        <w:rPr>
          <w:rFonts w:ascii="Times New Roman" w:hAnsi="Times New Roman" w:cs="Times New Roman"/>
          <w:szCs w:val="24"/>
        </w:rPr>
        <w:t xml:space="preserve">to da Administração, que pressupõe procedimento pré-contratual. </w:t>
      </w:r>
    </w:p>
    <w:p w14:paraId="5315A82F" w14:textId="6FF7557C" w:rsidR="00E07577"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Consequências que, para a validade de um contra</w:t>
      </w:r>
      <w:r w:rsidR="00C1277E">
        <w:rPr>
          <w:rFonts w:ascii="Times New Roman" w:hAnsi="Times New Roman" w:cs="Times New Roman"/>
          <w:szCs w:val="24"/>
        </w:rPr>
        <w:t>c</w:t>
      </w:r>
      <w:r w:rsidRPr="00775AE5">
        <w:rPr>
          <w:rFonts w:ascii="Times New Roman" w:hAnsi="Times New Roman" w:cs="Times New Roman"/>
          <w:szCs w:val="24"/>
        </w:rPr>
        <w:t>to, podem resultar da invalidade do a</w:t>
      </w:r>
      <w:r w:rsidR="00C1277E">
        <w:rPr>
          <w:rFonts w:ascii="Times New Roman" w:hAnsi="Times New Roman" w:cs="Times New Roman"/>
          <w:szCs w:val="24"/>
        </w:rPr>
        <w:t>c</w:t>
      </w:r>
      <w:r w:rsidRPr="00775AE5">
        <w:rPr>
          <w:rFonts w:ascii="Times New Roman" w:hAnsi="Times New Roman" w:cs="Times New Roman"/>
          <w:szCs w:val="24"/>
        </w:rPr>
        <w:t xml:space="preserve">to administrativo em que tenha assentado a sua celebração. </w:t>
      </w:r>
    </w:p>
    <w:p w14:paraId="64645502" w14:textId="6CBD12CA" w:rsidR="00E07577"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contracto é nulo ou anulável consoante seja nulo ou anulável o acto administrativo em que se fundou a sua celebração. </w:t>
      </w:r>
    </w:p>
    <w:p w14:paraId="5BD9DFBF" w14:textId="54DEDFCB" w:rsidR="00E07577"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Se houver invalidade do a</w:t>
      </w:r>
      <w:r w:rsidR="00C1277E">
        <w:rPr>
          <w:rFonts w:ascii="Times New Roman" w:hAnsi="Times New Roman" w:cs="Times New Roman"/>
          <w:szCs w:val="24"/>
        </w:rPr>
        <w:t>c</w:t>
      </w:r>
      <w:r w:rsidRPr="00775AE5">
        <w:rPr>
          <w:rFonts w:ascii="Times New Roman" w:hAnsi="Times New Roman" w:cs="Times New Roman"/>
          <w:szCs w:val="24"/>
        </w:rPr>
        <w:t>to que “decidiu” celebrar aquele contra</w:t>
      </w:r>
      <w:r w:rsidR="00C1277E">
        <w:rPr>
          <w:rFonts w:ascii="Times New Roman" w:hAnsi="Times New Roman" w:cs="Times New Roman"/>
          <w:szCs w:val="24"/>
        </w:rPr>
        <w:t>c</w:t>
      </w:r>
      <w:r w:rsidRPr="00775AE5">
        <w:rPr>
          <w:rFonts w:ascii="Times New Roman" w:hAnsi="Times New Roman" w:cs="Times New Roman"/>
          <w:szCs w:val="24"/>
        </w:rPr>
        <w:t>to – invalidade consequente. Exemplo: a Câmara Municipal delibera vender um terreno, e vende-o. Mas se esta deliberação for inválida? O problema coloca-se no a</w:t>
      </w:r>
      <w:r w:rsidR="00C1277E">
        <w:rPr>
          <w:rFonts w:ascii="Times New Roman" w:hAnsi="Times New Roman" w:cs="Times New Roman"/>
          <w:szCs w:val="24"/>
        </w:rPr>
        <w:t>c</w:t>
      </w:r>
      <w:r w:rsidRPr="00775AE5">
        <w:rPr>
          <w:rFonts w:ascii="Times New Roman" w:hAnsi="Times New Roman" w:cs="Times New Roman"/>
          <w:szCs w:val="24"/>
        </w:rPr>
        <w:t xml:space="preserve">to pré-contratual. A CM não pediu autorização à Assembleia Municipal, e estava vinculada a pedir. A venda não foi, por isso, </w:t>
      </w:r>
      <w:r w:rsidR="1233154B" w:rsidRPr="1233154B">
        <w:rPr>
          <w:rFonts w:ascii="Times New Roman" w:hAnsi="Times New Roman" w:cs="Times New Roman"/>
        </w:rPr>
        <w:t xml:space="preserve">legítima. </w:t>
      </w:r>
    </w:p>
    <w:p w14:paraId="5069994C" w14:textId="7F0B8DC5" w:rsidR="00E07577" w:rsidRPr="00775AE5" w:rsidRDefault="073CCAAD"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Estas situações resultam numa nulidade muito atípica - o contra</w:t>
      </w:r>
      <w:r w:rsidR="00C1277E">
        <w:rPr>
          <w:rFonts w:ascii="Times New Roman" w:hAnsi="Times New Roman" w:cs="Times New Roman"/>
          <w:szCs w:val="24"/>
        </w:rPr>
        <w:t>c</w:t>
      </w:r>
      <w:r w:rsidRPr="00775AE5">
        <w:rPr>
          <w:rFonts w:ascii="Times New Roman" w:hAnsi="Times New Roman" w:cs="Times New Roman"/>
          <w:szCs w:val="24"/>
        </w:rPr>
        <w:t xml:space="preserve">to é nulo </w:t>
      </w:r>
      <w:r w:rsidR="1233154B" w:rsidRPr="1233154B">
        <w:rPr>
          <w:rFonts w:ascii="Times New Roman" w:hAnsi="Times New Roman" w:cs="Times New Roman"/>
        </w:rPr>
        <w:t>desde que tenha sido</w:t>
      </w:r>
      <w:r w:rsidRPr="00775AE5">
        <w:rPr>
          <w:rFonts w:ascii="Times New Roman" w:hAnsi="Times New Roman" w:cs="Times New Roman"/>
          <w:szCs w:val="24"/>
        </w:rPr>
        <w:t xml:space="preserve"> judicialmente declarada a invalidade. </w:t>
      </w:r>
    </w:p>
    <w:p w14:paraId="7E2ADC8F" w14:textId="41777BAF" w:rsidR="00E07577" w:rsidRPr="00775AE5" w:rsidRDefault="00E07577"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Enquanto não for </w:t>
      </w:r>
      <w:r w:rsidR="6D9BB341" w:rsidRPr="6D9BB341">
        <w:rPr>
          <w:rFonts w:ascii="Times New Roman" w:hAnsi="Times New Roman" w:cs="Times New Roman"/>
        </w:rPr>
        <w:t>invalidado</w:t>
      </w:r>
      <w:r w:rsidRPr="00775AE5">
        <w:rPr>
          <w:rFonts w:ascii="Times New Roman" w:hAnsi="Times New Roman" w:cs="Times New Roman"/>
          <w:szCs w:val="24"/>
        </w:rPr>
        <w:t xml:space="preserve"> o a</w:t>
      </w:r>
      <w:r w:rsidR="00C1277E">
        <w:rPr>
          <w:rFonts w:ascii="Times New Roman" w:hAnsi="Times New Roman" w:cs="Times New Roman"/>
          <w:szCs w:val="24"/>
        </w:rPr>
        <w:t>c</w:t>
      </w:r>
      <w:r w:rsidRPr="00775AE5">
        <w:rPr>
          <w:rFonts w:ascii="Times New Roman" w:hAnsi="Times New Roman" w:cs="Times New Roman"/>
          <w:szCs w:val="24"/>
        </w:rPr>
        <w:t>to prévio, a invalidade do contra</w:t>
      </w:r>
      <w:r w:rsidR="00C1277E">
        <w:rPr>
          <w:rFonts w:ascii="Times New Roman" w:hAnsi="Times New Roman" w:cs="Times New Roman"/>
          <w:szCs w:val="24"/>
        </w:rPr>
        <w:t>c</w:t>
      </w:r>
      <w:r w:rsidRPr="00775AE5">
        <w:rPr>
          <w:rFonts w:ascii="Times New Roman" w:hAnsi="Times New Roman" w:cs="Times New Roman"/>
          <w:szCs w:val="24"/>
        </w:rPr>
        <w:t>to está suspensa. A subsistência do a</w:t>
      </w:r>
      <w:r w:rsidR="00C1277E">
        <w:rPr>
          <w:rFonts w:ascii="Times New Roman" w:hAnsi="Times New Roman" w:cs="Times New Roman"/>
          <w:szCs w:val="24"/>
        </w:rPr>
        <w:t>c</w:t>
      </w:r>
      <w:r w:rsidRPr="00775AE5">
        <w:rPr>
          <w:rFonts w:ascii="Times New Roman" w:hAnsi="Times New Roman" w:cs="Times New Roman"/>
          <w:szCs w:val="24"/>
        </w:rPr>
        <w:t>to final está dependente da subsistência do a</w:t>
      </w:r>
      <w:r w:rsidR="00C1277E">
        <w:rPr>
          <w:rFonts w:ascii="Times New Roman" w:hAnsi="Times New Roman" w:cs="Times New Roman"/>
          <w:szCs w:val="24"/>
        </w:rPr>
        <w:t>c</w:t>
      </w:r>
      <w:r w:rsidRPr="00775AE5">
        <w:rPr>
          <w:rFonts w:ascii="Times New Roman" w:hAnsi="Times New Roman" w:cs="Times New Roman"/>
          <w:szCs w:val="24"/>
        </w:rPr>
        <w:t>to anterior. A invalidade do contra</w:t>
      </w:r>
      <w:r w:rsidR="00C1277E">
        <w:rPr>
          <w:rFonts w:ascii="Times New Roman" w:hAnsi="Times New Roman" w:cs="Times New Roman"/>
          <w:szCs w:val="24"/>
        </w:rPr>
        <w:t>c</w:t>
      </w:r>
      <w:r w:rsidRPr="00775AE5">
        <w:rPr>
          <w:rFonts w:ascii="Times New Roman" w:hAnsi="Times New Roman" w:cs="Times New Roman"/>
          <w:szCs w:val="24"/>
        </w:rPr>
        <w:t>to ganha vida, efe</w:t>
      </w:r>
      <w:r w:rsidR="00C1277E">
        <w:rPr>
          <w:rFonts w:ascii="Times New Roman" w:hAnsi="Times New Roman" w:cs="Times New Roman"/>
          <w:szCs w:val="24"/>
        </w:rPr>
        <w:t>c</w:t>
      </w:r>
      <w:r w:rsidRPr="00775AE5">
        <w:rPr>
          <w:rFonts w:ascii="Times New Roman" w:hAnsi="Times New Roman" w:cs="Times New Roman"/>
          <w:szCs w:val="24"/>
        </w:rPr>
        <w:t>tiva-se quando o a</w:t>
      </w:r>
      <w:r w:rsidR="00C1277E">
        <w:rPr>
          <w:rFonts w:ascii="Times New Roman" w:hAnsi="Times New Roman" w:cs="Times New Roman"/>
          <w:szCs w:val="24"/>
        </w:rPr>
        <w:t>c</w:t>
      </w:r>
      <w:r w:rsidRPr="00775AE5">
        <w:rPr>
          <w:rFonts w:ascii="Times New Roman" w:hAnsi="Times New Roman" w:cs="Times New Roman"/>
          <w:szCs w:val="24"/>
        </w:rPr>
        <w:t xml:space="preserve">to anterior é nulo, declarado judicialmente. </w:t>
      </w:r>
    </w:p>
    <w:p w14:paraId="4D5C65FD" w14:textId="3E90E6C8" w:rsidR="00E07577" w:rsidRPr="00775AE5" w:rsidRDefault="00E07577"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A situação aplica-se, nos mesmos moldes, aos contra</w:t>
      </w:r>
      <w:r w:rsidR="00C1277E">
        <w:rPr>
          <w:rFonts w:ascii="Times New Roman" w:hAnsi="Times New Roman" w:cs="Times New Roman"/>
          <w:szCs w:val="24"/>
        </w:rPr>
        <w:t>c</w:t>
      </w:r>
      <w:r w:rsidRPr="00775AE5">
        <w:rPr>
          <w:rFonts w:ascii="Times New Roman" w:hAnsi="Times New Roman" w:cs="Times New Roman"/>
          <w:szCs w:val="24"/>
        </w:rPr>
        <w:t>tos anuláveis. A anulabilidade fica dependente de anulação do a</w:t>
      </w:r>
      <w:r w:rsidR="00C1277E">
        <w:rPr>
          <w:rFonts w:ascii="Times New Roman" w:hAnsi="Times New Roman" w:cs="Times New Roman"/>
          <w:szCs w:val="24"/>
        </w:rPr>
        <w:t>c</w:t>
      </w:r>
      <w:r w:rsidRPr="00775AE5">
        <w:rPr>
          <w:rFonts w:ascii="Times New Roman" w:hAnsi="Times New Roman" w:cs="Times New Roman"/>
          <w:szCs w:val="24"/>
        </w:rPr>
        <w:t xml:space="preserve">to pré-contratual. </w:t>
      </w:r>
    </w:p>
    <w:p w14:paraId="6CC1877B" w14:textId="0A8361C2" w:rsidR="00E07577" w:rsidRPr="00775AE5" w:rsidRDefault="00E07577"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O mais recorrente é anular-se, simultaneamente, a</w:t>
      </w:r>
      <w:r w:rsidR="00C1277E">
        <w:rPr>
          <w:rFonts w:ascii="Times New Roman" w:hAnsi="Times New Roman" w:cs="Times New Roman"/>
          <w:szCs w:val="24"/>
        </w:rPr>
        <w:t>c</w:t>
      </w:r>
      <w:r w:rsidRPr="00775AE5">
        <w:rPr>
          <w:rFonts w:ascii="Times New Roman" w:hAnsi="Times New Roman" w:cs="Times New Roman"/>
          <w:szCs w:val="24"/>
        </w:rPr>
        <w:t>to pré-contratual e contra</w:t>
      </w:r>
      <w:r w:rsidR="00C1277E">
        <w:rPr>
          <w:rFonts w:ascii="Times New Roman" w:hAnsi="Times New Roman" w:cs="Times New Roman"/>
          <w:szCs w:val="24"/>
        </w:rPr>
        <w:t>c</w:t>
      </w:r>
      <w:r w:rsidRPr="00775AE5">
        <w:rPr>
          <w:rFonts w:ascii="Times New Roman" w:hAnsi="Times New Roman" w:cs="Times New Roman"/>
          <w:szCs w:val="24"/>
        </w:rPr>
        <w:t xml:space="preserve">to. </w:t>
      </w:r>
    </w:p>
    <w:p w14:paraId="57775B17" w14:textId="195DB9F4" w:rsidR="00E07577" w:rsidRPr="00775AE5" w:rsidRDefault="073CCAAD"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Mas, - art. 283.º/2 e 4 - para haver nulidade ou anulabilidade, é preciso que a ilegalidade do </w:t>
      </w:r>
      <w:r w:rsidR="00E65C34" w:rsidRPr="00775AE5">
        <w:rPr>
          <w:rFonts w:ascii="Times New Roman" w:hAnsi="Times New Roman" w:cs="Times New Roman"/>
          <w:szCs w:val="24"/>
        </w:rPr>
        <w:t>acto</w:t>
      </w:r>
      <w:r w:rsidRPr="00775AE5">
        <w:rPr>
          <w:rFonts w:ascii="Times New Roman" w:hAnsi="Times New Roman" w:cs="Times New Roman"/>
          <w:szCs w:val="24"/>
        </w:rPr>
        <w:t xml:space="preserve"> pré-contratual seja tal, que o contratante não podia ser o mesmo (alteração </w:t>
      </w:r>
      <w:r w:rsidR="00E65C34" w:rsidRPr="00775AE5">
        <w:rPr>
          <w:rFonts w:ascii="Times New Roman" w:hAnsi="Times New Roman" w:cs="Times New Roman"/>
          <w:szCs w:val="24"/>
        </w:rPr>
        <w:t>subjectiva</w:t>
      </w:r>
      <w:r w:rsidRPr="00775AE5">
        <w:rPr>
          <w:rFonts w:ascii="Times New Roman" w:hAnsi="Times New Roman" w:cs="Times New Roman"/>
          <w:szCs w:val="24"/>
        </w:rPr>
        <w:t xml:space="preserve">), ou o conteúdo seria outro (já no âmbito da invalidade própria) - situação semelhante à do </w:t>
      </w:r>
      <w:r w:rsidR="00E65C34" w:rsidRPr="00775AE5">
        <w:rPr>
          <w:rFonts w:ascii="Times New Roman" w:hAnsi="Times New Roman" w:cs="Times New Roman"/>
          <w:szCs w:val="24"/>
        </w:rPr>
        <w:t>acto</w:t>
      </w:r>
      <w:r w:rsidRPr="00775AE5">
        <w:rPr>
          <w:rFonts w:ascii="Times New Roman" w:hAnsi="Times New Roman" w:cs="Times New Roman"/>
          <w:szCs w:val="24"/>
        </w:rPr>
        <w:t xml:space="preserve"> administrativo (art. 163.º/5 CPA). Meras ilegalidades procedimentais não valem.</w:t>
      </w:r>
    </w:p>
    <w:p w14:paraId="4B82DE1F" w14:textId="70CCFC37" w:rsidR="073CCAAD" w:rsidRPr="00775AE5" w:rsidRDefault="073CCAAD"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Art. 283.º/2 - quase que esvazia as situações de invalidade consequente. </w:t>
      </w:r>
    </w:p>
    <w:p w14:paraId="685D71C6" w14:textId="6523DE0B"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Art. 283.º/4 - 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mesmo que possa ser inválido, não se invalida, tendo em conta as situações previstas na norma. Consequência de </w:t>
      </w:r>
      <w:r w:rsidRPr="00775AE5">
        <w:rPr>
          <w:rFonts w:ascii="Times New Roman" w:hAnsi="Times New Roman" w:cs="Times New Roman"/>
          <w:i/>
          <w:iCs/>
          <w:szCs w:val="24"/>
        </w:rPr>
        <w:t xml:space="preserve">ter sido o dono da obra </w:t>
      </w:r>
      <w:r w:rsidRPr="00775AE5">
        <w:rPr>
          <w:rFonts w:ascii="Times New Roman" w:hAnsi="Times New Roman" w:cs="Times New Roman"/>
          <w:szCs w:val="24"/>
        </w:rPr>
        <w:t xml:space="preserve">[Ministério das </w:t>
      </w:r>
      <w:r w:rsidR="00E65C34" w:rsidRPr="00775AE5">
        <w:rPr>
          <w:rFonts w:ascii="Times New Roman" w:hAnsi="Times New Roman" w:cs="Times New Roman"/>
          <w:szCs w:val="24"/>
        </w:rPr>
        <w:t>Infra-estruturas</w:t>
      </w:r>
      <w:r w:rsidRPr="00775AE5">
        <w:rPr>
          <w:rFonts w:ascii="Times New Roman" w:hAnsi="Times New Roman" w:cs="Times New Roman"/>
          <w:szCs w:val="24"/>
        </w:rPr>
        <w:t>]</w:t>
      </w:r>
      <w:r w:rsidRPr="00775AE5">
        <w:rPr>
          <w:rFonts w:ascii="Times New Roman" w:hAnsi="Times New Roman" w:cs="Times New Roman"/>
          <w:i/>
          <w:iCs/>
          <w:szCs w:val="24"/>
        </w:rPr>
        <w:t xml:space="preserve"> a fazer o CCP</w:t>
      </w:r>
      <w:r w:rsidRPr="00775AE5">
        <w:rPr>
          <w:rFonts w:ascii="Times New Roman" w:hAnsi="Times New Roman" w:cs="Times New Roman"/>
          <w:szCs w:val="24"/>
        </w:rPr>
        <w:t xml:space="preserve"> - prof. Mário Aroso de Almeida. </w:t>
      </w:r>
    </w:p>
    <w:p w14:paraId="58A5F937" w14:textId="6A62F321"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i/>
          <w:iCs/>
          <w:szCs w:val="24"/>
        </w:rPr>
        <w:t xml:space="preserve">O regime do art. 283.º está apostado em evitar a todo o custo que os contractos sejam anulados por invalidade consequente, tornando praticamente impossível a ocorrência de </w:t>
      </w:r>
      <w:r w:rsidR="00E65C34" w:rsidRPr="00775AE5">
        <w:rPr>
          <w:rFonts w:ascii="Times New Roman" w:hAnsi="Times New Roman" w:cs="Times New Roman"/>
          <w:i/>
          <w:iCs/>
          <w:szCs w:val="24"/>
        </w:rPr>
        <w:t>efectivas</w:t>
      </w:r>
      <w:r w:rsidRPr="00775AE5">
        <w:rPr>
          <w:rFonts w:ascii="Times New Roman" w:hAnsi="Times New Roman" w:cs="Times New Roman"/>
          <w:i/>
          <w:iCs/>
          <w:szCs w:val="24"/>
        </w:rPr>
        <w:t xml:space="preserve"> anulações de contractos por razões pré-contratuais </w:t>
      </w:r>
      <w:r w:rsidR="006D574C">
        <w:rPr>
          <w:rFonts w:ascii="Times New Roman" w:hAnsi="Times New Roman" w:cs="Times New Roman"/>
          <w:szCs w:val="24"/>
        </w:rPr>
        <w:t>[manual do prof. M. Aroso de Almeida]</w:t>
      </w:r>
      <w:r w:rsidRPr="00775AE5">
        <w:rPr>
          <w:rFonts w:ascii="Times New Roman" w:hAnsi="Times New Roman" w:cs="Times New Roman"/>
          <w:szCs w:val="24"/>
        </w:rPr>
        <w:t>.</w:t>
      </w:r>
    </w:p>
    <w:p w14:paraId="6656696E" w14:textId="184E2251"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Ora, o legislador prevê a mesma situação tanto para a invalidade própria (art. 285.º/4 CCP) como para a invalidade consequente (art. 283.º/4 CCP), como é </w:t>
      </w:r>
      <w:r w:rsidR="00E65C34" w:rsidRPr="00775AE5">
        <w:rPr>
          <w:rFonts w:ascii="Times New Roman" w:hAnsi="Times New Roman" w:cs="Times New Roman"/>
          <w:szCs w:val="24"/>
        </w:rPr>
        <w:t>perceptível</w:t>
      </w:r>
      <w:r w:rsidRPr="00775AE5">
        <w:rPr>
          <w:rFonts w:ascii="Times New Roman" w:hAnsi="Times New Roman" w:cs="Times New Roman"/>
          <w:szCs w:val="24"/>
        </w:rPr>
        <w:t xml:space="preserve">. Assume-se, completamente, o propósito de evitar a todo o custo que os contractos sejam anulados, seja qual for a causa que determina a </w:t>
      </w:r>
      <w:r w:rsidR="00E65C34" w:rsidRPr="00775AE5">
        <w:rPr>
          <w:rFonts w:ascii="Times New Roman" w:hAnsi="Times New Roman" w:cs="Times New Roman"/>
          <w:szCs w:val="24"/>
        </w:rPr>
        <w:t>respectiva</w:t>
      </w:r>
      <w:r w:rsidRPr="00775AE5">
        <w:rPr>
          <w:rFonts w:ascii="Times New Roman" w:hAnsi="Times New Roman" w:cs="Times New Roman"/>
          <w:szCs w:val="24"/>
        </w:rPr>
        <w:t xml:space="preserve"> </w:t>
      </w:r>
      <w:r w:rsidR="00DB1C6A">
        <w:rPr>
          <w:rFonts w:ascii="Times New Roman" w:hAnsi="Times New Roman" w:cs="Times New Roman"/>
          <w:szCs w:val="24"/>
        </w:rPr>
        <w:t>invalidade</w:t>
      </w:r>
      <w:r w:rsidRPr="00775AE5">
        <w:rPr>
          <w:rFonts w:ascii="Times New Roman" w:hAnsi="Times New Roman" w:cs="Times New Roman"/>
          <w:szCs w:val="24"/>
        </w:rPr>
        <w:t xml:space="preserve">. </w:t>
      </w:r>
    </w:p>
    <w:p w14:paraId="0636016F" w14:textId="4B0BB7DC"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É assaz preocupante que o legislador prejudique a legalidade estrita, em favor de valores pretensamente superiores, como os interesses dos beneficiários das ilegalidades. </w:t>
      </w:r>
    </w:p>
    <w:p w14:paraId="445A11CB" w14:textId="21CE2E1D" w:rsidR="00345734" w:rsidRPr="00A07A37" w:rsidRDefault="01F47886" w:rsidP="009322F8">
      <w:pPr>
        <w:pStyle w:val="Cabealho3"/>
        <w:numPr>
          <w:ilvl w:val="1"/>
          <w:numId w:val="124"/>
        </w:numPr>
        <w:rPr>
          <w:rFonts w:cstheme="majorHAnsi"/>
          <w:i/>
          <w:sz w:val="28"/>
        </w:rPr>
      </w:pPr>
      <w:bookmarkStart w:id="272" w:name="_Toc533038127"/>
      <w:bookmarkStart w:id="273" w:name="_Toc533593796"/>
      <w:r w:rsidRPr="00A07A37">
        <w:rPr>
          <w:rFonts w:cstheme="majorHAnsi"/>
          <w:i/>
          <w:sz w:val="28"/>
        </w:rPr>
        <w:lastRenderedPageBreak/>
        <w:t>Contra</w:t>
      </w:r>
      <w:r w:rsidR="009C5ED0" w:rsidRPr="00A07A37">
        <w:rPr>
          <w:rFonts w:cstheme="majorHAnsi"/>
          <w:i/>
          <w:sz w:val="28"/>
        </w:rPr>
        <w:t>c</w:t>
      </w:r>
      <w:r w:rsidRPr="00A07A37">
        <w:rPr>
          <w:rFonts w:cstheme="majorHAnsi"/>
          <w:i/>
          <w:sz w:val="28"/>
        </w:rPr>
        <w:t>tos administrativos de colaboração:  execução e poderes do contraente público de conformação da relação contratual</w:t>
      </w:r>
      <w:bookmarkEnd w:id="272"/>
      <w:bookmarkEnd w:id="273"/>
      <w:r w:rsidRPr="00A07A37">
        <w:rPr>
          <w:rFonts w:cstheme="majorHAnsi"/>
          <w:i/>
          <w:sz w:val="28"/>
        </w:rPr>
        <w:t xml:space="preserve"> </w:t>
      </w:r>
    </w:p>
    <w:p w14:paraId="66A8A9C6" w14:textId="0E007B6E" w:rsidR="00D716EF" w:rsidRPr="00775AE5" w:rsidRDefault="073CCAAD" w:rsidP="00261179">
      <w:pPr>
        <w:spacing w:after="200" w:line="276" w:lineRule="auto"/>
        <w:ind w:firstLine="708"/>
        <w:rPr>
          <w:rFonts w:ascii="Times New Roman" w:hAnsi="Times New Roman" w:cs="Times New Roman"/>
          <w:b/>
          <w:bCs/>
          <w:szCs w:val="24"/>
        </w:rPr>
      </w:pPr>
      <w:r w:rsidRPr="00775AE5">
        <w:rPr>
          <w:rFonts w:ascii="Times New Roman" w:hAnsi="Times New Roman" w:cs="Times New Roman"/>
          <w:szCs w:val="24"/>
        </w:rPr>
        <w:t>O aspe</w:t>
      </w:r>
      <w:r w:rsidR="009C5ED0">
        <w:rPr>
          <w:rFonts w:ascii="Times New Roman" w:hAnsi="Times New Roman" w:cs="Times New Roman"/>
          <w:szCs w:val="24"/>
        </w:rPr>
        <w:t>c</w:t>
      </w:r>
      <w:r w:rsidRPr="00775AE5">
        <w:rPr>
          <w:rFonts w:ascii="Times New Roman" w:hAnsi="Times New Roman" w:cs="Times New Roman"/>
          <w:szCs w:val="24"/>
        </w:rPr>
        <w:t xml:space="preserve">to mais marcante do regime do Título I da Parte III do CCP reside nos poderes de conformação da relação contratual administrativa que o CCP confere ao contraente público. </w:t>
      </w:r>
    </w:p>
    <w:p w14:paraId="1B293B9B" w14:textId="6365F846" w:rsidR="00D716EF" w:rsidRPr="00775AE5" w:rsidRDefault="12A1E6AB" w:rsidP="00261179">
      <w:pPr>
        <w:spacing w:after="200" w:line="276" w:lineRule="auto"/>
        <w:ind w:firstLine="0"/>
        <w:rPr>
          <w:rFonts w:ascii="Times New Roman" w:hAnsi="Times New Roman" w:cs="Times New Roman"/>
          <w:b/>
          <w:bCs/>
          <w:szCs w:val="24"/>
        </w:rPr>
      </w:pPr>
      <w:r w:rsidRPr="00775AE5">
        <w:rPr>
          <w:rFonts w:ascii="Times New Roman" w:hAnsi="Times New Roman" w:cs="Times New Roman"/>
          <w:szCs w:val="24"/>
        </w:rPr>
        <w:t>Art. 302.º CCP.</w:t>
      </w:r>
    </w:p>
    <w:p w14:paraId="17E07C7B" w14:textId="77777777" w:rsidR="00D716EF" w:rsidRPr="00775AE5" w:rsidRDefault="00D716EF"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6 poderes. Estudamos apenas 5:</w:t>
      </w:r>
    </w:p>
    <w:p w14:paraId="16CDC372" w14:textId="69A48C0E" w:rsidR="00D716EF" w:rsidRPr="00775AE5" w:rsidRDefault="073CCAAD" w:rsidP="00261179">
      <w:pPr>
        <w:pStyle w:val="PargrafodaLista"/>
        <w:numPr>
          <w:ilvl w:val="0"/>
          <w:numId w:val="8"/>
        </w:numPr>
        <w:spacing w:after="200" w:line="276" w:lineRule="auto"/>
        <w:rPr>
          <w:rFonts w:ascii="Times New Roman" w:hAnsi="Times New Roman" w:cs="Times New Roman"/>
          <w:szCs w:val="24"/>
        </w:rPr>
      </w:pPr>
      <w:r w:rsidRPr="00775AE5">
        <w:rPr>
          <w:rFonts w:ascii="Times New Roman" w:hAnsi="Times New Roman" w:cs="Times New Roman"/>
          <w:szCs w:val="24"/>
        </w:rPr>
        <w:t>Dire</w:t>
      </w:r>
      <w:r w:rsidR="009C5ED0">
        <w:rPr>
          <w:rFonts w:ascii="Times New Roman" w:hAnsi="Times New Roman" w:cs="Times New Roman"/>
          <w:szCs w:val="24"/>
        </w:rPr>
        <w:t>c</w:t>
      </w:r>
      <w:r w:rsidRPr="00775AE5">
        <w:rPr>
          <w:rFonts w:ascii="Times New Roman" w:hAnsi="Times New Roman" w:cs="Times New Roman"/>
          <w:szCs w:val="24"/>
        </w:rPr>
        <w:t>ção e fiscalização (arts. 304.º a 306.º)</w:t>
      </w:r>
    </w:p>
    <w:p w14:paraId="6ECF994B" w14:textId="3C28BB1D" w:rsidR="00D716EF" w:rsidRPr="00775AE5" w:rsidRDefault="073CCAAD" w:rsidP="00261179">
      <w:pPr>
        <w:pStyle w:val="PargrafodaLista"/>
        <w:numPr>
          <w:ilvl w:val="0"/>
          <w:numId w:val="8"/>
        </w:numPr>
        <w:spacing w:after="200" w:line="276" w:lineRule="auto"/>
        <w:rPr>
          <w:rFonts w:ascii="Times New Roman" w:hAnsi="Times New Roman" w:cs="Times New Roman"/>
          <w:szCs w:val="24"/>
        </w:rPr>
      </w:pPr>
      <w:r w:rsidRPr="00775AE5">
        <w:rPr>
          <w:rFonts w:ascii="Times New Roman" w:hAnsi="Times New Roman" w:cs="Times New Roman"/>
          <w:szCs w:val="24"/>
        </w:rPr>
        <w:t>Modificação (311.º a 314.º)</w:t>
      </w:r>
    </w:p>
    <w:p w14:paraId="2D38CAE2" w14:textId="1B4F113B" w:rsidR="00D716EF" w:rsidRPr="00775AE5" w:rsidRDefault="073CCAAD" w:rsidP="00261179">
      <w:pPr>
        <w:pStyle w:val="PargrafodaLista"/>
        <w:numPr>
          <w:ilvl w:val="0"/>
          <w:numId w:val="8"/>
        </w:numPr>
        <w:spacing w:after="200" w:line="276" w:lineRule="auto"/>
        <w:rPr>
          <w:rFonts w:ascii="Times New Roman" w:hAnsi="Times New Roman" w:cs="Times New Roman"/>
          <w:szCs w:val="24"/>
        </w:rPr>
      </w:pPr>
      <w:r w:rsidRPr="00775AE5">
        <w:rPr>
          <w:rFonts w:ascii="Times New Roman" w:hAnsi="Times New Roman" w:cs="Times New Roman"/>
          <w:szCs w:val="24"/>
        </w:rPr>
        <w:t>Sancionatório (329.º)</w:t>
      </w:r>
    </w:p>
    <w:p w14:paraId="76CC04A8" w14:textId="2A128889" w:rsidR="00D716EF" w:rsidRPr="00775AE5" w:rsidRDefault="073CCAAD" w:rsidP="00261179">
      <w:pPr>
        <w:pStyle w:val="PargrafodaLista"/>
        <w:numPr>
          <w:ilvl w:val="0"/>
          <w:numId w:val="8"/>
        </w:numPr>
        <w:spacing w:after="200" w:line="276" w:lineRule="auto"/>
        <w:rPr>
          <w:rFonts w:ascii="Times New Roman" w:hAnsi="Times New Roman" w:cs="Times New Roman"/>
          <w:szCs w:val="24"/>
        </w:rPr>
      </w:pPr>
      <w:r w:rsidRPr="00775AE5">
        <w:rPr>
          <w:rFonts w:ascii="Times New Roman" w:hAnsi="Times New Roman" w:cs="Times New Roman"/>
          <w:szCs w:val="24"/>
        </w:rPr>
        <w:t>Resolução (333.º e 334.º)</w:t>
      </w:r>
    </w:p>
    <w:p w14:paraId="5FE99DD3" w14:textId="41C93F6E" w:rsidR="467B394E" w:rsidRPr="00775AE5" w:rsidRDefault="467B394E"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O art. 307.º/2 CCP estabelece, entretanto, que o exercício destes poderes se processa através da prática de actos administrativos. Quando as declarações do contraente público sobre a execução do contra</w:t>
      </w:r>
      <w:r w:rsidR="009C5ED0">
        <w:rPr>
          <w:rFonts w:ascii="Times New Roman" w:hAnsi="Times New Roman" w:cs="Times New Roman"/>
          <w:szCs w:val="24"/>
        </w:rPr>
        <w:t>c</w:t>
      </w:r>
      <w:r w:rsidRPr="00775AE5">
        <w:rPr>
          <w:rFonts w:ascii="Times New Roman" w:hAnsi="Times New Roman" w:cs="Times New Roman"/>
          <w:szCs w:val="24"/>
        </w:rPr>
        <w:t>to revistam a forma de a</w:t>
      </w:r>
      <w:r w:rsidR="009C5ED0">
        <w:rPr>
          <w:rFonts w:ascii="Times New Roman" w:hAnsi="Times New Roman" w:cs="Times New Roman"/>
          <w:szCs w:val="24"/>
        </w:rPr>
        <w:t>c</w:t>
      </w:r>
      <w:r w:rsidRPr="00775AE5">
        <w:rPr>
          <w:rFonts w:ascii="Times New Roman" w:hAnsi="Times New Roman" w:cs="Times New Roman"/>
          <w:szCs w:val="24"/>
        </w:rPr>
        <w:t xml:space="preserve">to administrativo </w:t>
      </w:r>
      <w:r w:rsidR="00E65C34" w:rsidRPr="00775AE5">
        <w:rPr>
          <w:rFonts w:ascii="Times New Roman" w:hAnsi="Times New Roman" w:cs="Times New Roman"/>
          <w:szCs w:val="24"/>
        </w:rPr>
        <w:t>(=</w:t>
      </w:r>
      <w:r w:rsidRPr="00775AE5">
        <w:rPr>
          <w:rFonts w:ascii="Times New Roman" w:hAnsi="Times New Roman" w:cs="Times New Roman"/>
          <w:szCs w:val="24"/>
        </w:rPr>
        <w:t xml:space="preserve"> poderes exercidos através de a</w:t>
      </w:r>
      <w:r w:rsidR="009C5ED0">
        <w:rPr>
          <w:rFonts w:ascii="Times New Roman" w:hAnsi="Times New Roman" w:cs="Times New Roman"/>
          <w:szCs w:val="24"/>
        </w:rPr>
        <w:t>c</w:t>
      </w:r>
      <w:r w:rsidRPr="00775AE5">
        <w:rPr>
          <w:rFonts w:ascii="Times New Roman" w:hAnsi="Times New Roman" w:cs="Times New Roman"/>
          <w:szCs w:val="24"/>
        </w:rPr>
        <w:t>to administrativo), tem de haver impugnação destes a</w:t>
      </w:r>
      <w:r w:rsidR="009C5ED0">
        <w:rPr>
          <w:rFonts w:ascii="Times New Roman" w:hAnsi="Times New Roman" w:cs="Times New Roman"/>
          <w:szCs w:val="24"/>
        </w:rPr>
        <w:t>c</w:t>
      </w:r>
      <w:r w:rsidRPr="00775AE5">
        <w:rPr>
          <w:rFonts w:ascii="Times New Roman" w:hAnsi="Times New Roman" w:cs="Times New Roman"/>
          <w:szCs w:val="24"/>
        </w:rPr>
        <w:t>tos, dentro dos prazos normais</w:t>
      </w:r>
      <w:r w:rsidR="005F3C95">
        <w:rPr>
          <w:rFonts w:ascii="Times New Roman" w:hAnsi="Times New Roman" w:cs="Times New Roman"/>
          <w:szCs w:val="24"/>
        </w:rPr>
        <w:t>, se o co-contratante não estiver de acordo</w:t>
      </w:r>
      <w:r w:rsidRPr="00775AE5">
        <w:rPr>
          <w:rFonts w:ascii="Times New Roman" w:hAnsi="Times New Roman" w:cs="Times New Roman"/>
          <w:szCs w:val="24"/>
        </w:rPr>
        <w:t xml:space="preserve">. Ou seja, a Administração </w:t>
      </w:r>
      <w:r w:rsidR="005F3C95">
        <w:rPr>
          <w:rFonts w:ascii="Times New Roman" w:hAnsi="Times New Roman" w:cs="Times New Roman"/>
          <w:szCs w:val="24"/>
        </w:rPr>
        <w:t xml:space="preserve">acaba por </w:t>
      </w:r>
      <w:r w:rsidRPr="00775AE5">
        <w:rPr>
          <w:rFonts w:ascii="Times New Roman" w:hAnsi="Times New Roman" w:cs="Times New Roman"/>
          <w:szCs w:val="24"/>
        </w:rPr>
        <w:t>não pode</w:t>
      </w:r>
      <w:r w:rsidR="005F3C95">
        <w:rPr>
          <w:rFonts w:ascii="Times New Roman" w:hAnsi="Times New Roman" w:cs="Times New Roman"/>
          <w:szCs w:val="24"/>
        </w:rPr>
        <w:t>r</w:t>
      </w:r>
      <w:r w:rsidRPr="00775AE5">
        <w:rPr>
          <w:rFonts w:ascii="Times New Roman" w:hAnsi="Times New Roman" w:cs="Times New Roman"/>
          <w:szCs w:val="24"/>
        </w:rPr>
        <w:t xml:space="preserve"> unilateralmente invalidar o contra</w:t>
      </w:r>
      <w:r w:rsidR="009C5ED0">
        <w:rPr>
          <w:rFonts w:ascii="Times New Roman" w:hAnsi="Times New Roman" w:cs="Times New Roman"/>
          <w:szCs w:val="24"/>
        </w:rPr>
        <w:t>c</w:t>
      </w:r>
      <w:r w:rsidRPr="00775AE5">
        <w:rPr>
          <w:rFonts w:ascii="Times New Roman" w:hAnsi="Times New Roman" w:cs="Times New Roman"/>
          <w:szCs w:val="24"/>
        </w:rPr>
        <w:t>to, ou modif</w:t>
      </w:r>
      <w:r w:rsidR="005F3C95">
        <w:rPr>
          <w:rFonts w:ascii="Times New Roman" w:hAnsi="Times New Roman" w:cs="Times New Roman"/>
          <w:szCs w:val="24"/>
        </w:rPr>
        <w:t>icá-lo, ou resolvê-lo – art. 307.º/1 CCP.</w:t>
      </w:r>
      <w:r w:rsidRPr="00775AE5">
        <w:rPr>
          <w:rFonts w:ascii="Times New Roman" w:hAnsi="Times New Roman" w:cs="Times New Roman"/>
          <w:szCs w:val="24"/>
        </w:rPr>
        <w:t xml:space="preserve"> </w:t>
      </w:r>
    </w:p>
    <w:p w14:paraId="0B7CB09B" w14:textId="4D9A75C6" w:rsidR="467B394E" w:rsidRPr="00775AE5" w:rsidRDefault="467B394E" w:rsidP="00261179">
      <w:pPr>
        <w:spacing w:after="200" w:line="276" w:lineRule="auto"/>
        <w:ind w:firstLine="0"/>
        <w:rPr>
          <w:rFonts w:ascii="Times New Roman" w:hAnsi="Times New Roman" w:cs="Times New Roman"/>
          <w:szCs w:val="24"/>
        </w:rPr>
      </w:pPr>
    </w:p>
    <w:p w14:paraId="0BDBA8F4" w14:textId="3EAB0985" w:rsidR="00D716EF" w:rsidRPr="00775AE5" w:rsidRDefault="00D716EF"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Nas palavras de Marcello Caetano, contra</w:t>
      </w:r>
      <w:r w:rsidR="009C5ED0">
        <w:rPr>
          <w:rFonts w:ascii="Times New Roman" w:hAnsi="Times New Roman" w:cs="Times New Roman"/>
          <w:szCs w:val="24"/>
        </w:rPr>
        <w:t>c</w:t>
      </w:r>
      <w:r w:rsidRPr="00775AE5">
        <w:rPr>
          <w:rFonts w:ascii="Times New Roman" w:hAnsi="Times New Roman" w:cs="Times New Roman"/>
          <w:szCs w:val="24"/>
        </w:rPr>
        <w:t xml:space="preserve">tos da Administração em que estejam presentes estes poderes, estabelecem uma </w:t>
      </w:r>
      <w:r w:rsidRPr="00775AE5">
        <w:rPr>
          <w:rFonts w:ascii="Times New Roman" w:hAnsi="Times New Roman" w:cs="Times New Roman"/>
          <w:i/>
          <w:iCs/>
          <w:szCs w:val="24"/>
        </w:rPr>
        <w:t>colaboração subordinada</w:t>
      </w:r>
      <w:r w:rsidRPr="00775AE5">
        <w:rPr>
          <w:rFonts w:ascii="Times New Roman" w:hAnsi="Times New Roman" w:cs="Times New Roman"/>
          <w:szCs w:val="24"/>
        </w:rPr>
        <w:t>. Entre as partes, há quem mande e quem obedeça.</w:t>
      </w:r>
    </w:p>
    <w:p w14:paraId="04ED5F4D" w14:textId="0618D802" w:rsidR="00D716EF" w:rsidRPr="00775AE5" w:rsidRDefault="3204F360" w:rsidP="00261179">
      <w:pPr>
        <w:pStyle w:val="PargrafodaLista"/>
        <w:numPr>
          <w:ilvl w:val="0"/>
          <w:numId w:val="7"/>
        </w:numPr>
        <w:spacing w:after="200" w:line="276" w:lineRule="auto"/>
        <w:rPr>
          <w:rFonts w:ascii="Times New Roman" w:hAnsi="Times New Roman" w:cs="Times New Roman"/>
          <w:szCs w:val="24"/>
        </w:rPr>
      </w:pPr>
      <w:r w:rsidRPr="00775AE5">
        <w:rPr>
          <w:rFonts w:ascii="Times New Roman" w:hAnsi="Times New Roman" w:cs="Times New Roman"/>
          <w:b/>
          <w:bCs/>
          <w:szCs w:val="24"/>
        </w:rPr>
        <w:t>Poder de dire</w:t>
      </w:r>
      <w:r w:rsidR="009C5ED0">
        <w:rPr>
          <w:rFonts w:ascii="Times New Roman" w:hAnsi="Times New Roman" w:cs="Times New Roman"/>
          <w:b/>
          <w:bCs/>
          <w:szCs w:val="24"/>
        </w:rPr>
        <w:t>c</w:t>
      </w:r>
      <w:r w:rsidRPr="00775AE5">
        <w:rPr>
          <w:rFonts w:ascii="Times New Roman" w:hAnsi="Times New Roman" w:cs="Times New Roman"/>
          <w:b/>
          <w:bCs/>
          <w:szCs w:val="24"/>
        </w:rPr>
        <w:t>ção</w:t>
      </w:r>
      <w:r w:rsidRPr="00775AE5">
        <w:rPr>
          <w:rFonts w:ascii="Times New Roman" w:hAnsi="Times New Roman" w:cs="Times New Roman"/>
          <w:szCs w:val="24"/>
        </w:rPr>
        <w:t>: poder do contraente público de dar ordens sobre a execução do contra</w:t>
      </w:r>
      <w:r w:rsidR="009C5ED0">
        <w:rPr>
          <w:rFonts w:ascii="Times New Roman" w:hAnsi="Times New Roman" w:cs="Times New Roman"/>
          <w:szCs w:val="24"/>
        </w:rPr>
        <w:t>c</w:t>
      </w:r>
      <w:r w:rsidRPr="00775AE5">
        <w:rPr>
          <w:rFonts w:ascii="Times New Roman" w:hAnsi="Times New Roman" w:cs="Times New Roman"/>
          <w:szCs w:val="24"/>
        </w:rPr>
        <w:t xml:space="preserve">to. Emissão de ordens e instruções. </w:t>
      </w:r>
    </w:p>
    <w:p w14:paraId="216DCB77" w14:textId="02236CBE" w:rsidR="00D716EF" w:rsidRPr="00775AE5" w:rsidRDefault="3204F360" w:rsidP="00261179">
      <w:pPr>
        <w:pStyle w:val="PargrafodaLista"/>
        <w:numPr>
          <w:ilvl w:val="0"/>
          <w:numId w:val="7"/>
        </w:numPr>
        <w:spacing w:after="200" w:line="276" w:lineRule="auto"/>
        <w:rPr>
          <w:rFonts w:ascii="Times New Roman" w:hAnsi="Times New Roman" w:cs="Times New Roman"/>
          <w:szCs w:val="24"/>
        </w:rPr>
      </w:pPr>
      <w:r w:rsidRPr="00775AE5">
        <w:rPr>
          <w:rFonts w:ascii="Times New Roman" w:hAnsi="Times New Roman" w:cs="Times New Roman"/>
          <w:b/>
          <w:bCs/>
          <w:szCs w:val="24"/>
        </w:rPr>
        <w:t>Poder de fiscalização</w:t>
      </w:r>
      <w:r w:rsidRPr="00775AE5">
        <w:rPr>
          <w:rFonts w:ascii="Times New Roman" w:hAnsi="Times New Roman" w:cs="Times New Roman"/>
          <w:szCs w:val="24"/>
        </w:rPr>
        <w:t>: poder de controlar o modo de execução do contra</w:t>
      </w:r>
      <w:r w:rsidR="009C5ED0">
        <w:rPr>
          <w:rFonts w:ascii="Times New Roman" w:hAnsi="Times New Roman" w:cs="Times New Roman"/>
          <w:szCs w:val="24"/>
        </w:rPr>
        <w:t>c</w:t>
      </w:r>
      <w:r w:rsidRPr="00775AE5">
        <w:rPr>
          <w:rFonts w:ascii="Times New Roman" w:hAnsi="Times New Roman" w:cs="Times New Roman"/>
          <w:szCs w:val="24"/>
        </w:rPr>
        <w:t>to, verificação “técnica, financeira e jurídica do modo de execução do contracto”.</w:t>
      </w:r>
    </w:p>
    <w:p w14:paraId="6FBA8E16" w14:textId="59380A9C" w:rsidR="073CCAAD"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Estes dois primeiros poderes são poderes típicos do dono da obra, no âmbito do contracto de empreitada de obras públicas. </w:t>
      </w:r>
    </w:p>
    <w:p w14:paraId="705F5746" w14:textId="15F0FDB7" w:rsidR="073CCAAD"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Estes regimes só fazem sentido no âmbito da empreitada de obras públicas ou de outros contractos que com este partilhem as características de:</w:t>
      </w:r>
    </w:p>
    <w:p w14:paraId="016B87F1" w14:textId="519B137D" w:rsidR="073CCAAD" w:rsidRPr="00775AE5" w:rsidRDefault="12A1E6AB" w:rsidP="009322F8">
      <w:pPr>
        <w:pStyle w:val="PargrafodaLista"/>
        <w:numPr>
          <w:ilvl w:val="0"/>
          <w:numId w:val="109"/>
        </w:numPr>
        <w:spacing w:after="200" w:line="276" w:lineRule="auto"/>
        <w:rPr>
          <w:rFonts w:ascii="Times New Roman" w:hAnsi="Times New Roman" w:cs="Times New Roman"/>
          <w:szCs w:val="24"/>
        </w:rPr>
      </w:pPr>
      <w:r w:rsidRPr="00775AE5">
        <w:rPr>
          <w:rFonts w:ascii="Times New Roman" w:hAnsi="Times New Roman" w:cs="Times New Roman"/>
          <w:szCs w:val="24"/>
        </w:rPr>
        <w:t>Contractos de colaboração subordinada (relação continuada)</w:t>
      </w:r>
    </w:p>
    <w:p w14:paraId="1D6E5B8D" w14:textId="43DCF4F9" w:rsidR="073CCAAD" w:rsidRPr="00775AE5" w:rsidRDefault="12A1E6AB" w:rsidP="009322F8">
      <w:pPr>
        <w:pStyle w:val="PargrafodaLista"/>
        <w:numPr>
          <w:ilvl w:val="0"/>
          <w:numId w:val="109"/>
        </w:numPr>
        <w:spacing w:after="200" w:line="276" w:lineRule="auto"/>
        <w:rPr>
          <w:rFonts w:ascii="Times New Roman" w:hAnsi="Times New Roman" w:cs="Times New Roman"/>
          <w:szCs w:val="24"/>
        </w:rPr>
      </w:pPr>
      <w:r w:rsidRPr="00775AE5">
        <w:rPr>
          <w:rFonts w:ascii="Times New Roman" w:hAnsi="Times New Roman" w:cs="Times New Roman"/>
          <w:szCs w:val="24"/>
        </w:rPr>
        <w:t xml:space="preserve">Realização de prestações de carácter material, ou que, em todo o caso, o prestador disponha de um grau reduzido de autonomia quanto à </w:t>
      </w:r>
      <w:r w:rsidR="00E65C34" w:rsidRPr="00775AE5">
        <w:rPr>
          <w:rFonts w:ascii="Times New Roman" w:hAnsi="Times New Roman" w:cs="Times New Roman"/>
          <w:szCs w:val="24"/>
        </w:rPr>
        <w:t>respectiva</w:t>
      </w:r>
      <w:r w:rsidRPr="00775AE5">
        <w:rPr>
          <w:rFonts w:ascii="Times New Roman" w:hAnsi="Times New Roman" w:cs="Times New Roman"/>
          <w:szCs w:val="24"/>
        </w:rPr>
        <w:t xml:space="preserve"> configuração.</w:t>
      </w:r>
    </w:p>
    <w:p w14:paraId="0055D5AE" w14:textId="347E21E1" w:rsidR="073CCAAD" w:rsidRPr="00775AE5" w:rsidRDefault="073CCAAD" w:rsidP="00261179">
      <w:pPr>
        <w:spacing w:after="200" w:line="276" w:lineRule="auto"/>
        <w:ind w:left="360"/>
        <w:rPr>
          <w:rFonts w:ascii="Times New Roman" w:hAnsi="Times New Roman" w:cs="Times New Roman"/>
          <w:szCs w:val="24"/>
        </w:rPr>
      </w:pPr>
    </w:p>
    <w:p w14:paraId="01180D85" w14:textId="19099921" w:rsidR="073CCAAD" w:rsidRPr="00775AE5" w:rsidRDefault="48B6AAD7" w:rsidP="00261179">
      <w:pPr>
        <w:pStyle w:val="PargrafodaLista"/>
        <w:numPr>
          <w:ilvl w:val="0"/>
          <w:numId w:val="7"/>
        </w:numPr>
        <w:spacing w:after="200" w:line="276" w:lineRule="auto"/>
        <w:rPr>
          <w:rFonts w:ascii="Times New Roman" w:hAnsi="Times New Roman" w:cs="Times New Roman"/>
          <w:szCs w:val="24"/>
        </w:rPr>
      </w:pPr>
      <w:r w:rsidRPr="00775AE5">
        <w:rPr>
          <w:rFonts w:ascii="Times New Roman" w:hAnsi="Times New Roman" w:cs="Times New Roman"/>
          <w:b/>
          <w:bCs/>
          <w:szCs w:val="24"/>
        </w:rPr>
        <w:lastRenderedPageBreak/>
        <w:t>Poder de modificação</w:t>
      </w:r>
      <w:r w:rsidRPr="00775AE5">
        <w:rPr>
          <w:rFonts w:ascii="Times New Roman" w:hAnsi="Times New Roman" w:cs="Times New Roman"/>
          <w:szCs w:val="24"/>
        </w:rPr>
        <w:t xml:space="preserve">: necessidade de impor modificações à outra parte. Sente-se especialmente em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duradouros, em que há a necessidade de ajustar 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à outra pa</w:t>
      </w:r>
      <w:r w:rsidR="00DB1C6A">
        <w:rPr>
          <w:rFonts w:ascii="Times New Roman" w:hAnsi="Times New Roman" w:cs="Times New Roman"/>
          <w:szCs w:val="24"/>
        </w:rPr>
        <w:t>rte, com o decorrer do tempo. (a</w:t>
      </w:r>
      <w:r w:rsidRPr="00775AE5">
        <w:rPr>
          <w:rFonts w:ascii="Times New Roman" w:hAnsi="Times New Roman" w:cs="Times New Roman"/>
          <w:szCs w:val="24"/>
        </w:rPr>
        <w:t xml:space="preserve">rt. 282.º e 314.º/1 al. b) CCP – direito ao reequilíbrio financeiro nas modificações unilaterais. Reporta-se especificamente às consequências do exercício do poder de modificação unilateral, por razões de interesse público, para o efeito de estabelecer apenas que, quando haja lugar a tal exercício, assiste ao contraente privado o direito à reposição do equilíbrio financeiro do contracto). </w:t>
      </w:r>
    </w:p>
    <w:p w14:paraId="6F6E6F6F" w14:textId="67BFE6A8" w:rsidR="073CCAAD" w:rsidRPr="00775AE5" w:rsidRDefault="23204B11"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Poder de modificar unilateralmente, por oposição à modificação que resulta do acordo entre as partes (e</w:t>
      </w:r>
      <w:r w:rsidRPr="00775AE5">
        <w:rPr>
          <w:rFonts w:ascii="Times New Roman" w:eastAsia="Calibri" w:hAnsi="Times New Roman" w:cs="Times New Roman"/>
          <w:szCs w:val="24"/>
        </w:rPr>
        <w:t>stabelece o art. 311.º que os contractos podem ser modificados, com os fundamentos previstos no art. 312.º, por acordo entre as partes, que não pode revestir forma meno</w:t>
      </w:r>
      <w:r w:rsidR="005F3C95">
        <w:rPr>
          <w:rFonts w:ascii="Times New Roman" w:eastAsia="Calibri" w:hAnsi="Times New Roman" w:cs="Times New Roman"/>
          <w:szCs w:val="24"/>
        </w:rPr>
        <w:t>s solene do que a do contracto</w:t>
      </w:r>
      <w:r w:rsidRPr="00775AE5">
        <w:rPr>
          <w:rFonts w:ascii="Times New Roman" w:eastAsia="Calibri" w:hAnsi="Times New Roman" w:cs="Times New Roman"/>
          <w:szCs w:val="24"/>
        </w:rPr>
        <w:t>)</w:t>
      </w:r>
      <w:r w:rsidRPr="00775AE5">
        <w:rPr>
          <w:rFonts w:ascii="Times New Roman" w:hAnsi="Times New Roman" w:cs="Times New Roman"/>
          <w:szCs w:val="24"/>
        </w:rPr>
        <w:t xml:space="preserve"> o conteúdo das prestações que a contraparte se obrigou a realizar no âmbito das suas relações contratuais administrativas, desde que respeitem o </w:t>
      </w:r>
      <w:r w:rsidR="00E65C34" w:rsidRPr="00775AE5">
        <w:rPr>
          <w:rFonts w:ascii="Times New Roman" w:hAnsi="Times New Roman" w:cs="Times New Roman"/>
          <w:szCs w:val="24"/>
        </w:rPr>
        <w:t>objecto</w:t>
      </w:r>
      <w:r w:rsidRPr="00775AE5">
        <w:rPr>
          <w:rFonts w:ascii="Times New Roman" w:hAnsi="Times New Roman" w:cs="Times New Roman"/>
          <w:szCs w:val="24"/>
        </w:rPr>
        <w:t xml:space="preserve">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e o seu equilíbrio financeiro. </w:t>
      </w:r>
    </w:p>
    <w:p w14:paraId="026A11D5" w14:textId="65D38468" w:rsidR="073CCAAD"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De acordo com o fundamento previsto na alínea b) do art. 307.º/2 e na alínea c) do art. 302.º CCP, </w:t>
      </w:r>
      <w:r w:rsidRPr="005F3C95">
        <w:rPr>
          <w:rFonts w:ascii="Times New Roman" w:hAnsi="Times New Roman" w:cs="Times New Roman"/>
          <w:b/>
          <w:szCs w:val="24"/>
        </w:rPr>
        <w:t xml:space="preserve">o contraente público </w:t>
      </w:r>
      <w:r w:rsidR="005F3C95" w:rsidRPr="005F3C95">
        <w:rPr>
          <w:rFonts w:ascii="Times New Roman" w:hAnsi="Times New Roman" w:cs="Times New Roman"/>
          <w:b/>
          <w:szCs w:val="24"/>
          <w:u w:val="single"/>
        </w:rPr>
        <w:t>só</w:t>
      </w:r>
      <w:r w:rsidR="005F3C95">
        <w:rPr>
          <w:rFonts w:ascii="Times New Roman" w:hAnsi="Times New Roman" w:cs="Times New Roman"/>
          <w:b/>
          <w:szCs w:val="24"/>
        </w:rPr>
        <w:t xml:space="preserve"> </w:t>
      </w:r>
      <w:r w:rsidRPr="005F3C95">
        <w:rPr>
          <w:rFonts w:ascii="Times New Roman" w:hAnsi="Times New Roman" w:cs="Times New Roman"/>
          <w:b/>
          <w:szCs w:val="24"/>
        </w:rPr>
        <w:t xml:space="preserve">pode exercer o poder de modificação </w:t>
      </w:r>
      <w:r w:rsidRPr="005F3C95">
        <w:rPr>
          <w:rFonts w:ascii="Times New Roman" w:hAnsi="Times New Roman" w:cs="Times New Roman"/>
          <w:b/>
          <w:szCs w:val="24"/>
          <w:u w:val="single"/>
        </w:rPr>
        <w:t>unilateral</w:t>
      </w:r>
      <w:r w:rsidRPr="005F3C95">
        <w:rPr>
          <w:rFonts w:ascii="Times New Roman" w:hAnsi="Times New Roman" w:cs="Times New Roman"/>
          <w:b/>
          <w:szCs w:val="24"/>
        </w:rPr>
        <w:t xml:space="preserve"> por razões de interesse público</w:t>
      </w:r>
      <w:r w:rsidRPr="00775AE5">
        <w:rPr>
          <w:rFonts w:ascii="Times New Roman" w:hAnsi="Times New Roman" w:cs="Times New Roman"/>
          <w:szCs w:val="24"/>
        </w:rPr>
        <w:t xml:space="preserve">, que tanto podem decorrer do surgimento de </w:t>
      </w:r>
      <w:r w:rsidRPr="005F3C95">
        <w:rPr>
          <w:rFonts w:ascii="Times New Roman" w:hAnsi="Times New Roman" w:cs="Times New Roman"/>
          <w:b/>
          <w:szCs w:val="24"/>
        </w:rPr>
        <w:t>necessidades novas</w:t>
      </w:r>
      <w:r w:rsidRPr="00775AE5">
        <w:rPr>
          <w:rFonts w:ascii="Times New Roman" w:hAnsi="Times New Roman" w:cs="Times New Roman"/>
          <w:szCs w:val="24"/>
        </w:rPr>
        <w:t xml:space="preserve">, como de uma </w:t>
      </w:r>
      <w:r w:rsidRPr="005F3C95">
        <w:rPr>
          <w:rFonts w:ascii="Times New Roman" w:hAnsi="Times New Roman" w:cs="Times New Roman"/>
          <w:b/>
          <w:szCs w:val="24"/>
        </w:rPr>
        <w:t>nova ponderação das circunstâncias existentes</w:t>
      </w:r>
      <w:r w:rsidRPr="00775AE5">
        <w:rPr>
          <w:rFonts w:ascii="Times New Roman" w:hAnsi="Times New Roman" w:cs="Times New Roman"/>
          <w:szCs w:val="24"/>
        </w:rPr>
        <w:t xml:space="preserve">. </w:t>
      </w:r>
    </w:p>
    <w:p w14:paraId="7B602C91" w14:textId="4800A8A7" w:rsidR="073CCAAD" w:rsidRDefault="12A1E6AB" w:rsidP="00261179">
      <w:pPr>
        <w:spacing w:after="200" w:line="276" w:lineRule="auto"/>
        <w:ind w:firstLine="0"/>
        <w:rPr>
          <w:rFonts w:ascii="Times New Roman" w:hAnsi="Times New Roman" w:cs="Times New Roman"/>
          <w:szCs w:val="24"/>
          <w:u w:val="single"/>
        </w:rPr>
      </w:pPr>
      <w:r w:rsidRPr="00775AE5">
        <w:rPr>
          <w:rFonts w:ascii="Times New Roman" w:hAnsi="Times New Roman" w:cs="Times New Roman"/>
          <w:szCs w:val="24"/>
        </w:rPr>
        <w:t xml:space="preserve">Se a modificação por razões de interesse público pode decorrer de necessidades novas, parece indiscutível que ela pode ser determinada pelo surgimento de circunstâncias novas e, portanto, pela ocorrência de uma alteração de circunstâncias, </w:t>
      </w:r>
      <w:r w:rsidRPr="005F3C95">
        <w:rPr>
          <w:rFonts w:ascii="Times New Roman" w:hAnsi="Times New Roman" w:cs="Times New Roman"/>
          <w:szCs w:val="24"/>
          <w:u w:val="single"/>
        </w:rPr>
        <w:t>mas essa alteração de circunstâncias não tem de ser anormal nem imprevisível.</w:t>
      </w:r>
    </w:p>
    <w:p w14:paraId="5C52DE8A" w14:textId="2FE7CD12" w:rsidR="005F3C95" w:rsidRPr="005F3C95" w:rsidRDefault="005F3C95" w:rsidP="00261179">
      <w:pPr>
        <w:spacing w:after="200" w:line="276" w:lineRule="auto"/>
        <w:ind w:firstLine="0"/>
        <w:rPr>
          <w:rFonts w:ascii="Times New Roman" w:hAnsi="Times New Roman" w:cs="Times New Roman"/>
          <w:szCs w:val="24"/>
        </w:rPr>
      </w:pPr>
      <w:r w:rsidRPr="005F3C95">
        <w:rPr>
          <w:rFonts w:ascii="Times New Roman" w:hAnsi="Times New Roman" w:cs="Times New Roman"/>
          <w:szCs w:val="24"/>
        </w:rPr>
        <w:t xml:space="preserve">Nota: </w:t>
      </w:r>
      <w:r>
        <w:rPr>
          <w:rFonts w:ascii="Times New Roman" w:hAnsi="Times New Roman" w:cs="Times New Roman"/>
          <w:szCs w:val="24"/>
        </w:rPr>
        <w:t xml:space="preserve">de acordo com o art. 312.º existe outro fundamento para a modificação do contracto que, verificando-se, a modificação não poderá ser unilateral: </w:t>
      </w:r>
      <w:r w:rsidRPr="005F3C95">
        <w:rPr>
          <w:rFonts w:ascii="Times New Roman" w:hAnsi="Times New Roman" w:cs="Times New Roman"/>
          <w:b/>
          <w:szCs w:val="24"/>
        </w:rPr>
        <w:t>alteração anormal e imprevisível das circunstâncias</w:t>
      </w:r>
      <w:r>
        <w:rPr>
          <w:rFonts w:ascii="Times New Roman" w:hAnsi="Times New Roman" w:cs="Times New Roman"/>
          <w:szCs w:val="24"/>
        </w:rPr>
        <w:t xml:space="preserve"> (al. a)). </w:t>
      </w:r>
      <w:r w:rsidRPr="005F3C95">
        <w:rPr>
          <w:rFonts w:ascii="Times New Roman" w:hAnsi="Times New Roman" w:cs="Times New Roman"/>
          <w:szCs w:val="24"/>
          <w:u w:val="single"/>
        </w:rPr>
        <w:t xml:space="preserve">O contraente público só pode modificar unilateralmente o contracto se existirem razões de interesse público que o obriguem </w:t>
      </w:r>
      <w:r>
        <w:rPr>
          <w:rFonts w:ascii="Times New Roman" w:hAnsi="Times New Roman" w:cs="Times New Roman"/>
          <w:szCs w:val="24"/>
        </w:rPr>
        <w:t xml:space="preserve">(al. b)). A modificação por alteração anormal e imprevisível das circunstâncias será tratada </w:t>
      </w:r>
      <w:r w:rsidRPr="005F3C95">
        <w:rPr>
          <w:rFonts w:ascii="Times New Roman" w:hAnsi="Times New Roman" w:cs="Times New Roman"/>
          <w:i/>
          <w:szCs w:val="24"/>
        </w:rPr>
        <w:t>infra</w:t>
      </w:r>
      <w:r>
        <w:rPr>
          <w:rFonts w:ascii="Times New Roman" w:hAnsi="Times New Roman" w:cs="Times New Roman"/>
          <w:szCs w:val="24"/>
        </w:rPr>
        <w:t xml:space="preserve"> (</w:t>
      </w:r>
      <w:r>
        <w:rPr>
          <w:rFonts w:ascii="Times New Roman" w:hAnsi="Times New Roman" w:cs="Times New Roman"/>
          <w:i/>
          <w:szCs w:val="24"/>
        </w:rPr>
        <w:t xml:space="preserve">v. </w:t>
      </w:r>
      <w:r>
        <w:rPr>
          <w:rFonts w:ascii="Times New Roman" w:hAnsi="Times New Roman" w:cs="Times New Roman"/>
          <w:szCs w:val="24"/>
        </w:rPr>
        <w:t>4.5.).</w:t>
      </w:r>
    </w:p>
    <w:p w14:paraId="5E7B1D2E" w14:textId="41328501" w:rsidR="073CCAAD"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O art. 312.º CCP estabelece</w:t>
      </w:r>
      <w:r w:rsidR="005F3C95">
        <w:rPr>
          <w:rFonts w:ascii="Times New Roman" w:hAnsi="Times New Roman" w:cs="Times New Roman"/>
          <w:szCs w:val="24"/>
        </w:rPr>
        <w:t>, então,</w:t>
      </w:r>
      <w:r w:rsidRPr="00775AE5">
        <w:rPr>
          <w:rFonts w:ascii="Times New Roman" w:hAnsi="Times New Roman" w:cs="Times New Roman"/>
          <w:szCs w:val="24"/>
        </w:rPr>
        <w:t xml:space="preserve"> uma distinção entre 2 tipos de alterações de circunstâncias:</w:t>
      </w:r>
    </w:p>
    <w:p w14:paraId="23E5E644" w14:textId="7C0A4E0B" w:rsidR="073CCAAD" w:rsidRPr="00775AE5" w:rsidRDefault="12A1E6AB" w:rsidP="009322F8">
      <w:pPr>
        <w:pStyle w:val="PargrafodaLista"/>
        <w:numPr>
          <w:ilvl w:val="0"/>
          <w:numId w:val="108"/>
        </w:numPr>
        <w:spacing w:after="200" w:line="276" w:lineRule="auto"/>
        <w:rPr>
          <w:rFonts w:ascii="Times New Roman" w:hAnsi="Times New Roman" w:cs="Times New Roman"/>
          <w:szCs w:val="24"/>
        </w:rPr>
      </w:pPr>
      <w:r w:rsidRPr="00775AE5">
        <w:rPr>
          <w:rFonts w:ascii="Times New Roman" w:hAnsi="Times New Roman" w:cs="Times New Roman"/>
          <w:szCs w:val="24"/>
        </w:rPr>
        <w:t>As que, por determinarem necessidades novas de interesse público, legitimam o exercício pelo contraente público do poder de modificação unilateral, nos termos da alínea c) do art. 302.º e do art. 311.º/2 CCP, por razões de interesse público sem terem de ser anormais ou imprevisíveis</w:t>
      </w:r>
    </w:p>
    <w:p w14:paraId="0DB35E93" w14:textId="0DD8E372" w:rsidR="073CCAAD" w:rsidRPr="00775AE5" w:rsidRDefault="213B4DE5" w:rsidP="009322F8">
      <w:pPr>
        <w:pStyle w:val="PargrafodaLista"/>
        <w:numPr>
          <w:ilvl w:val="0"/>
          <w:numId w:val="108"/>
        </w:numPr>
        <w:spacing w:after="200" w:line="276" w:lineRule="auto"/>
        <w:rPr>
          <w:rFonts w:ascii="Times New Roman" w:hAnsi="Times New Roman" w:cs="Times New Roman"/>
          <w:szCs w:val="24"/>
        </w:rPr>
      </w:pPr>
      <w:r w:rsidRPr="00775AE5">
        <w:rPr>
          <w:rFonts w:ascii="Times New Roman" w:hAnsi="Times New Roman" w:cs="Times New Roman"/>
          <w:szCs w:val="24"/>
        </w:rPr>
        <w:t>E as que, por não determinarem necessidades novas de interesse público, não permitem sustentar a modificação do contracto por razões de interesse público, mas apenas poderão conduzir a que</w:t>
      </w:r>
      <w:r w:rsidRPr="00775AE5">
        <w:rPr>
          <w:rFonts w:ascii="Times New Roman" w:hAnsi="Times New Roman" w:cs="Times New Roman"/>
          <w:b/>
          <w:bCs/>
          <w:szCs w:val="24"/>
        </w:rPr>
        <w:t xml:space="preserve"> as partes modifiquem o contracto por acordo </w:t>
      </w:r>
      <w:r w:rsidRPr="00775AE5">
        <w:rPr>
          <w:rFonts w:ascii="Times New Roman" w:hAnsi="Times New Roman" w:cs="Times New Roman"/>
          <w:szCs w:val="24"/>
        </w:rPr>
        <w:t>ou poderão permitir, desde que sejam anormais ou imprevisíveis, a que uma das partes obtenha a modificação judicial do contracto (art. 312º al. a) e 314.º/2 CCP).</w:t>
      </w:r>
    </w:p>
    <w:p w14:paraId="51B09471" w14:textId="2F480886" w:rsidR="073CCAAD" w:rsidRPr="00775AE5" w:rsidRDefault="073CCAAD" w:rsidP="00261179">
      <w:pPr>
        <w:spacing w:after="200" w:line="276" w:lineRule="auto"/>
        <w:ind w:left="360" w:firstLine="0"/>
        <w:rPr>
          <w:rFonts w:ascii="Times New Roman" w:hAnsi="Times New Roman" w:cs="Times New Roman"/>
          <w:i/>
          <w:iCs/>
          <w:szCs w:val="24"/>
        </w:rPr>
      </w:pPr>
      <w:r w:rsidRPr="00775AE5">
        <w:rPr>
          <w:rFonts w:ascii="Times New Roman" w:hAnsi="Times New Roman" w:cs="Times New Roman"/>
          <w:szCs w:val="24"/>
        </w:rPr>
        <w:lastRenderedPageBreak/>
        <w:t xml:space="preserve">Resta indicar que o poder de modificação unilateral é uma derrogação ao princípio clássico </w:t>
      </w:r>
      <w:r w:rsidRPr="00775AE5">
        <w:rPr>
          <w:rFonts w:ascii="Times New Roman" w:hAnsi="Times New Roman" w:cs="Times New Roman"/>
          <w:i/>
          <w:iCs/>
          <w:szCs w:val="24"/>
        </w:rPr>
        <w:t>pacta sunt servanda</w:t>
      </w:r>
      <w:r w:rsidR="6B7C6FCD" w:rsidRPr="00775AE5">
        <w:rPr>
          <w:rFonts w:ascii="Times New Roman" w:hAnsi="Times New Roman" w:cs="Times New Roman"/>
          <w:i/>
          <w:iCs/>
          <w:szCs w:val="24"/>
        </w:rPr>
        <w:t xml:space="preserve">. </w:t>
      </w:r>
      <w:r w:rsidR="6D23FC72" w:rsidRPr="00775AE5">
        <w:rPr>
          <w:rFonts w:ascii="Times New Roman" w:hAnsi="Times New Roman" w:cs="Times New Roman"/>
          <w:szCs w:val="24"/>
        </w:rPr>
        <w:t xml:space="preserve">Razão: os contractos administrativos, sendo celebrados em ordem à prossecução da </w:t>
      </w:r>
      <w:r w:rsidR="706CD431" w:rsidRPr="00775AE5">
        <w:rPr>
          <w:rFonts w:ascii="Times New Roman" w:hAnsi="Times New Roman" w:cs="Times New Roman"/>
          <w:szCs w:val="24"/>
        </w:rPr>
        <w:t>satisfação de interesses públicos que devem ser, a todo o custo, salvaguardados, devem ter a capacidade de se adaptarem, quando necessário</w:t>
      </w:r>
      <w:r w:rsidR="103C000F" w:rsidRPr="00775AE5">
        <w:rPr>
          <w:rFonts w:ascii="Times New Roman" w:hAnsi="Times New Roman" w:cs="Times New Roman"/>
          <w:szCs w:val="24"/>
        </w:rPr>
        <w:t xml:space="preserve">, à eventual evolução das circunstâncias. </w:t>
      </w:r>
      <w:r w:rsidR="103C000F" w:rsidRPr="00775AE5">
        <w:rPr>
          <w:rFonts w:ascii="Times New Roman" w:hAnsi="Times New Roman" w:cs="Times New Roman"/>
          <w:i/>
          <w:iCs/>
          <w:szCs w:val="24"/>
        </w:rPr>
        <w:t xml:space="preserve"> </w:t>
      </w:r>
      <w:r w:rsidR="103C000F" w:rsidRPr="00775AE5">
        <w:rPr>
          <w:rFonts w:ascii="Times New Roman" w:hAnsi="Times New Roman" w:cs="Times New Roman"/>
          <w:szCs w:val="24"/>
        </w:rPr>
        <w:t>Esta é, contudo, uma</w:t>
      </w:r>
      <w:r w:rsidRPr="00775AE5">
        <w:rPr>
          <w:rFonts w:ascii="Times New Roman" w:hAnsi="Times New Roman" w:cs="Times New Roman"/>
          <w:i/>
          <w:iCs/>
          <w:szCs w:val="24"/>
        </w:rPr>
        <w:t xml:space="preserve"> </w:t>
      </w:r>
      <w:r w:rsidRPr="00775AE5">
        <w:rPr>
          <w:rFonts w:ascii="Times New Roman" w:hAnsi="Times New Roman" w:cs="Times New Roman"/>
          <w:szCs w:val="24"/>
        </w:rPr>
        <w:t xml:space="preserve">compressão que, de harmonia com o princípio da </w:t>
      </w:r>
      <w:r w:rsidR="6D23FC72" w:rsidRPr="00775AE5">
        <w:rPr>
          <w:rFonts w:ascii="Times New Roman" w:hAnsi="Times New Roman" w:cs="Times New Roman"/>
          <w:szCs w:val="24"/>
        </w:rPr>
        <w:t>proporcionalidade</w:t>
      </w:r>
      <w:r w:rsidRPr="00775AE5">
        <w:rPr>
          <w:rFonts w:ascii="Times New Roman" w:hAnsi="Times New Roman" w:cs="Times New Roman"/>
          <w:szCs w:val="24"/>
        </w:rPr>
        <w:t xml:space="preserve">, deve ser mantida dentro dos mais estritos limites (daí o direito ao reequilíbrio financeiro por parte do </w:t>
      </w:r>
      <w:r w:rsidR="00E65C34" w:rsidRPr="00775AE5">
        <w:rPr>
          <w:rFonts w:ascii="Times New Roman" w:hAnsi="Times New Roman" w:cs="Times New Roman"/>
          <w:szCs w:val="24"/>
        </w:rPr>
        <w:t>contraente</w:t>
      </w:r>
      <w:r w:rsidRPr="00775AE5">
        <w:rPr>
          <w:rFonts w:ascii="Times New Roman" w:hAnsi="Times New Roman" w:cs="Times New Roman"/>
          <w:szCs w:val="24"/>
        </w:rPr>
        <w:t xml:space="preserve"> privado).</w:t>
      </w:r>
    </w:p>
    <w:p w14:paraId="43515C18" w14:textId="4E8947E5" w:rsidR="00D716EF" w:rsidRPr="00775AE5" w:rsidRDefault="3204F360" w:rsidP="00261179">
      <w:pPr>
        <w:pStyle w:val="PargrafodaLista"/>
        <w:numPr>
          <w:ilvl w:val="0"/>
          <w:numId w:val="7"/>
        </w:numPr>
        <w:spacing w:after="200" w:line="276" w:lineRule="auto"/>
        <w:rPr>
          <w:rFonts w:ascii="Times New Roman" w:hAnsi="Times New Roman" w:cs="Times New Roman"/>
          <w:szCs w:val="24"/>
        </w:rPr>
      </w:pPr>
      <w:r w:rsidRPr="00775AE5">
        <w:rPr>
          <w:rFonts w:ascii="Times New Roman" w:hAnsi="Times New Roman" w:cs="Times New Roman"/>
          <w:b/>
          <w:bCs/>
          <w:szCs w:val="24"/>
        </w:rPr>
        <w:t>Poder sancionatório</w:t>
      </w:r>
      <w:r w:rsidRPr="00775AE5">
        <w:rPr>
          <w:rFonts w:ascii="Times New Roman" w:hAnsi="Times New Roman" w:cs="Times New Roman"/>
          <w:szCs w:val="24"/>
        </w:rPr>
        <w:t xml:space="preserve">: poder </w:t>
      </w:r>
      <w:r w:rsidR="00E65C34" w:rsidRPr="00775AE5">
        <w:rPr>
          <w:rFonts w:ascii="Times New Roman" w:hAnsi="Times New Roman" w:cs="Times New Roman"/>
          <w:szCs w:val="24"/>
        </w:rPr>
        <w:t>de o</w:t>
      </w:r>
      <w:r w:rsidRPr="00775AE5">
        <w:rPr>
          <w:rFonts w:ascii="Times New Roman" w:hAnsi="Times New Roman" w:cs="Times New Roman"/>
          <w:szCs w:val="24"/>
        </w:rPr>
        <w:t xml:space="preserve"> contraente público aplicar sanções à contraparte, previstas para a inexecução do </w:t>
      </w:r>
      <w:r w:rsidR="00E65C34" w:rsidRPr="00775AE5">
        <w:rPr>
          <w:rFonts w:ascii="Times New Roman" w:hAnsi="Times New Roman" w:cs="Times New Roman"/>
          <w:szCs w:val="24"/>
        </w:rPr>
        <w:t>contracto</w:t>
      </w:r>
      <w:r w:rsidRPr="00775AE5">
        <w:rPr>
          <w:rFonts w:ascii="Times New Roman" w:hAnsi="Times New Roman" w:cs="Times New Roman"/>
          <w:szCs w:val="24"/>
        </w:rPr>
        <w:t>.</w:t>
      </w:r>
    </w:p>
    <w:p w14:paraId="55B28FBC" w14:textId="380E18CB" w:rsidR="073CCAAD" w:rsidRPr="0093789E" w:rsidRDefault="12A1E6AB" w:rsidP="00261179">
      <w:pPr>
        <w:spacing w:after="200" w:line="276" w:lineRule="auto"/>
        <w:ind w:firstLine="0"/>
        <w:rPr>
          <w:rFonts w:ascii="Times New Roman" w:hAnsi="Times New Roman" w:cs="Times New Roman"/>
          <w:szCs w:val="24"/>
          <w:lang w:val="en-GB"/>
        </w:rPr>
      </w:pPr>
      <w:r w:rsidRPr="0093789E">
        <w:rPr>
          <w:rFonts w:ascii="Times New Roman" w:hAnsi="Times New Roman" w:cs="Times New Roman"/>
          <w:szCs w:val="24"/>
          <w:lang w:val="en-GB"/>
        </w:rPr>
        <w:t>Art. 325.º/1, 2 e 4. Art. 333.º. Art. 329.º.</w:t>
      </w:r>
    </w:p>
    <w:p w14:paraId="02D422DF" w14:textId="4DEC4DBC" w:rsidR="008E4DD2" w:rsidRDefault="3204F360" w:rsidP="008E4DD2">
      <w:pPr>
        <w:pStyle w:val="PargrafodaLista"/>
        <w:numPr>
          <w:ilvl w:val="0"/>
          <w:numId w:val="7"/>
        </w:numPr>
        <w:spacing w:after="200" w:line="276" w:lineRule="auto"/>
        <w:rPr>
          <w:rFonts w:ascii="Times New Roman" w:hAnsi="Times New Roman" w:cs="Times New Roman"/>
          <w:szCs w:val="24"/>
        </w:rPr>
      </w:pPr>
      <w:r w:rsidRPr="00775AE5">
        <w:rPr>
          <w:rFonts w:ascii="Times New Roman" w:hAnsi="Times New Roman" w:cs="Times New Roman"/>
          <w:b/>
          <w:bCs/>
          <w:szCs w:val="24"/>
        </w:rPr>
        <w:t>Poder de resolução</w:t>
      </w:r>
      <w:r w:rsidRPr="00775AE5">
        <w:rPr>
          <w:rFonts w:ascii="Times New Roman" w:hAnsi="Times New Roman" w:cs="Times New Roman"/>
          <w:szCs w:val="24"/>
        </w:rPr>
        <w:t xml:space="preserve">: poder de rescindir 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unilateralmente por razões de interesse público. Ligado especialmente às concessões. </w:t>
      </w:r>
    </w:p>
    <w:p w14:paraId="7D6EF7B7" w14:textId="3BCA97F4" w:rsidR="008E4DD2" w:rsidRPr="008E4DD2" w:rsidRDefault="008E4DD2" w:rsidP="008E4DD2">
      <w:pPr>
        <w:spacing w:after="200" w:line="276" w:lineRule="auto"/>
        <w:ind w:firstLine="0"/>
        <w:rPr>
          <w:rFonts w:ascii="Times New Roman" w:hAnsi="Times New Roman" w:cs="Times New Roman"/>
          <w:szCs w:val="24"/>
        </w:rPr>
      </w:pPr>
      <w:r>
        <w:rPr>
          <w:rFonts w:ascii="Times New Roman" w:hAnsi="Times New Roman" w:cs="Times New Roman"/>
          <w:szCs w:val="24"/>
        </w:rPr>
        <w:t xml:space="preserve">Resolução do contracto – arts. 332.º a 335.º CCP. </w:t>
      </w:r>
    </w:p>
    <w:p w14:paraId="4574788E" w14:textId="054F20C9" w:rsidR="073CCAAD"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Os imperativos de interesse público também podem exigir a resolução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mediante o pagamento da justa indemnização. Art. 334.º CCP. </w:t>
      </w:r>
    </w:p>
    <w:p w14:paraId="3B20B920" w14:textId="48870551" w:rsidR="00A609AF"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O CCP também prevê outra modalidade de resolução unilateral pelo contraente público: a resolução sancionatória, prevista no art. 333.º. Novo poder, que extravasa a tradicional revogação com base no interesse público, de aplicabilidade geral, independente de estipulação contratual.</w:t>
      </w:r>
    </w:p>
    <w:p w14:paraId="6BC9D49C" w14:textId="1550EF48" w:rsidR="05E48DD4" w:rsidRPr="008E4DD2" w:rsidRDefault="12A1E6AB" w:rsidP="00261179">
      <w:pPr>
        <w:spacing w:after="200" w:line="276" w:lineRule="auto"/>
        <w:ind w:firstLine="0"/>
        <w:rPr>
          <w:rFonts w:ascii="Times New Roman" w:hAnsi="Times New Roman" w:cs="Times New Roman"/>
          <w:szCs w:val="24"/>
          <w:u w:val="single"/>
        </w:rPr>
      </w:pPr>
      <w:r w:rsidRPr="00775AE5">
        <w:rPr>
          <w:rFonts w:ascii="Times New Roman" w:hAnsi="Times New Roman" w:cs="Times New Roman"/>
          <w:szCs w:val="24"/>
        </w:rPr>
        <w:t xml:space="preserve">Ao contrário, contudo, do que parece resultar do art. 325.º/2, não é qualquer falta de incumprimento que confere ao contraente público a opção entre a execução </w:t>
      </w:r>
      <w:r w:rsidR="00E65C34" w:rsidRPr="00775AE5">
        <w:rPr>
          <w:rFonts w:ascii="Times New Roman" w:hAnsi="Times New Roman" w:cs="Times New Roman"/>
          <w:szCs w:val="24"/>
        </w:rPr>
        <w:t>sub-rogatória</w:t>
      </w:r>
      <w:r w:rsidRPr="00775AE5">
        <w:rPr>
          <w:rFonts w:ascii="Times New Roman" w:hAnsi="Times New Roman" w:cs="Times New Roman"/>
          <w:szCs w:val="24"/>
        </w:rPr>
        <w:t xml:space="preserve"> das prestações de natureza fungível em falta e a resolução sancionatória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w:t>
      </w:r>
      <w:r w:rsidRPr="008E4DD2">
        <w:rPr>
          <w:rFonts w:ascii="Times New Roman" w:hAnsi="Times New Roman" w:cs="Times New Roman"/>
          <w:szCs w:val="24"/>
          <w:u w:val="single"/>
        </w:rPr>
        <w:t xml:space="preserve">A resolução só pode ter lugar estando em causa a aplicação de uma sanção, num conjunto de situações tipificadas, ou nas alíneas do art. 333-º/1, ou em expressa estipulação contratual. </w:t>
      </w:r>
    </w:p>
    <w:p w14:paraId="48386B79" w14:textId="57A22FB9" w:rsidR="1D2BD677" w:rsidRPr="009C5ED0" w:rsidRDefault="21D72DDA" w:rsidP="009C5ED0">
      <w:pPr>
        <w:spacing w:after="200" w:line="276" w:lineRule="auto"/>
        <w:ind w:firstLine="0"/>
        <w:rPr>
          <w:rFonts w:ascii="Times New Roman" w:hAnsi="Times New Roman" w:cs="Times New Roman"/>
          <w:b/>
          <w:szCs w:val="24"/>
          <w:u w:val="single"/>
        </w:rPr>
      </w:pPr>
      <w:r w:rsidRPr="009C5ED0">
        <w:rPr>
          <w:rFonts w:ascii="Times New Roman" w:hAnsi="Times New Roman" w:cs="Times New Roman"/>
          <w:b/>
          <w:bCs/>
          <w:szCs w:val="24"/>
          <w:u w:val="single"/>
        </w:rPr>
        <w:t>Em especial, o poder</w:t>
      </w:r>
      <w:r w:rsidR="073CCAAD" w:rsidRPr="009C5ED0">
        <w:rPr>
          <w:rFonts w:ascii="Times New Roman" w:hAnsi="Times New Roman" w:cs="Times New Roman"/>
          <w:b/>
          <w:szCs w:val="24"/>
          <w:u w:val="single"/>
        </w:rPr>
        <w:t xml:space="preserve"> de modificação unilateral</w:t>
      </w:r>
      <w:r w:rsidR="009C5ED0" w:rsidRPr="009C5ED0">
        <w:rPr>
          <w:rFonts w:ascii="Times New Roman" w:hAnsi="Times New Roman" w:cs="Times New Roman"/>
          <w:b/>
          <w:szCs w:val="24"/>
          <w:u w:val="single"/>
        </w:rPr>
        <w:t>:</w:t>
      </w:r>
      <w:r w:rsidR="073CCAAD" w:rsidRPr="009C5ED0">
        <w:rPr>
          <w:rFonts w:ascii="Times New Roman" w:hAnsi="Times New Roman" w:cs="Times New Roman"/>
          <w:b/>
          <w:szCs w:val="24"/>
          <w:u w:val="single"/>
        </w:rPr>
        <w:t xml:space="preserve"> </w:t>
      </w:r>
    </w:p>
    <w:p w14:paraId="79899B69" w14:textId="1DBB09DD" w:rsidR="073CCAAD"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Surge historicamente com uma decisão do </w:t>
      </w:r>
      <w:r w:rsidRPr="00775AE5">
        <w:rPr>
          <w:rFonts w:ascii="Times New Roman" w:hAnsi="Times New Roman" w:cs="Times New Roman"/>
          <w:i/>
          <w:iCs/>
          <w:szCs w:val="24"/>
        </w:rPr>
        <w:t>Conseil d’État</w:t>
      </w:r>
      <w:r w:rsidRPr="00775AE5">
        <w:rPr>
          <w:rFonts w:ascii="Times New Roman" w:hAnsi="Times New Roman" w:cs="Times New Roman"/>
          <w:szCs w:val="24"/>
        </w:rPr>
        <w:t xml:space="preserve"> (o Supremo Tribunal da jurisdição administrativa em França), no início do século XX.</w:t>
      </w:r>
    </w:p>
    <w:p w14:paraId="68919A41" w14:textId="66344122" w:rsidR="00D716EF" w:rsidRPr="00775AE5" w:rsidRDefault="00D716EF"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A modificação</w:t>
      </w:r>
      <w:r w:rsidR="008E4DD2">
        <w:rPr>
          <w:rFonts w:ascii="Times New Roman" w:hAnsi="Times New Roman" w:cs="Times New Roman"/>
          <w:szCs w:val="24"/>
        </w:rPr>
        <w:t>,</w:t>
      </w:r>
      <w:r w:rsidRPr="00775AE5">
        <w:rPr>
          <w:rFonts w:ascii="Times New Roman" w:hAnsi="Times New Roman" w:cs="Times New Roman"/>
          <w:szCs w:val="24"/>
        </w:rPr>
        <w:t xml:space="preserve"> em função da evolução do interesse público, faz sentido em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duradouros. Mas esta acaba por não ser transparente - é algo arbitrário, este poder. A modificação não é compatível com os valores que presidem às regras de contratação pública. Os poderes que a Administração não tem na celebração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acaba por ter, depois, com a modificação. </w:t>
      </w:r>
    </w:p>
    <w:p w14:paraId="34D79F7B" w14:textId="3E6BB763" w:rsidR="00D716EF" w:rsidRPr="00775AE5" w:rsidRDefault="00D716EF"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Exemplo: concessão da exploração do terminal de contentores em Alcântara. A certa altura, prorrogou-se o prazo inicial da exploração para um intervalo de tempo superior ao prazo decidido inicialmente (por hipótese: o prazo inicial da concessão fixava-se </w:t>
      </w:r>
      <w:r w:rsidRPr="00775AE5">
        <w:rPr>
          <w:rFonts w:ascii="Times New Roman" w:hAnsi="Times New Roman" w:cs="Times New Roman"/>
          <w:szCs w:val="24"/>
        </w:rPr>
        <w:lastRenderedPageBreak/>
        <w:t xml:space="preserve">em 20 anos; esse prazo foi alargado para mais 30 anos). O que aconteceu, materialmente? Adjudicou-se novo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sem concurso, (ajuste directo) através desta modificação. </w:t>
      </w:r>
    </w:p>
    <w:p w14:paraId="4F0E12CA" w14:textId="77777777" w:rsidR="00D716EF" w:rsidRPr="00775AE5" w:rsidRDefault="00D716EF"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Para evitar situações como esta, veio o TJUE impor limites (também o fez o nosso Tribunal de Contas): a modificação tem de ser coordenada com os valores da contratação pública. </w:t>
      </w:r>
    </w:p>
    <w:p w14:paraId="69F3B8CE" w14:textId="471BA356" w:rsidR="00D716EF" w:rsidRPr="00775AE5" w:rsidRDefault="00D716EF"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Os limites impostos pelo TJUE são explorados num conjunto de </w:t>
      </w:r>
      <w:r w:rsidR="00E65C34" w:rsidRPr="00775AE5">
        <w:rPr>
          <w:rFonts w:ascii="Times New Roman" w:hAnsi="Times New Roman" w:cs="Times New Roman"/>
          <w:szCs w:val="24"/>
        </w:rPr>
        <w:t>directivas</w:t>
      </w:r>
      <w:r w:rsidRPr="00775AE5">
        <w:rPr>
          <w:rFonts w:ascii="Times New Roman" w:hAnsi="Times New Roman" w:cs="Times New Roman"/>
          <w:szCs w:val="24"/>
        </w:rPr>
        <w:t xml:space="preserve"> da EU datadas de 2014.</w:t>
      </w:r>
    </w:p>
    <w:p w14:paraId="4605A67B" w14:textId="42C8679F" w:rsidR="00D716EF" w:rsidRPr="00775AE5" w:rsidRDefault="00D716EF"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No fundo, determinam que para que as razões pré-contratuais façam sentido, temos de limitar a execução dos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Problema: o direito europeu não tem a pretensão nem a legitimidade de regular a execução dos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públicos - incursão do direito europeu na esfera dos Estados. </w:t>
      </w:r>
    </w:p>
    <w:p w14:paraId="61D088E2" w14:textId="497551FB" w:rsidR="00D716EF" w:rsidRPr="00775AE5" w:rsidRDefault="4DEE2AE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Resposta: o direito europeu apenas se preocupa em garantir os valores que presidem à contratação pública. Para o fazer, teve de ir além do momento pré-contratual. </w:t>
      </w:r>
    </w:p>
    <w:p w14:paraId="18203BE4" w14:textId="1B3DD132" w:rsidR="00D716EF" w:rsidRPr="00775AE5" w:rsidRDefault="00D716EF" w:rsidP="00261179">
      <w:pPr>
        <w:spacing w:after="200" w:line="276" w:lineRule="auto"/>
        <w:ind w:firstLine="708"/>
        <w:rPr>
          <w:rFonts w:ascii="Times New Roman" w:hAnsi="Times New Roman" w:cs="Times New Roman"/>
          <w:szCs w:val="24"/>
        </w:rPr>
      </w:pPr>
      <w:r w:rsidRPr="00775AE5">
        <w:rPr>
          <w:rFonts w:ascii="Times New Roman" w:eastAsia="Calibri" w:hAnsi="Times New Roman" w:cs="Times New Roman"/>
          <w:szCs w:val="24"/>
        </w:rPr>
        <w:t xml:space="preserve">As </w:t>
      </w:r>
      <w:r w:rsidR="00E65C34" w:rsidRPr="00775AE5">
        <w:rPr>
          <w:rFonts w:ascii="Times New Roman" w:eastAsia="Calibri" w:hAnsi="Times New Roman" w:cs="Times New Roman"/>
          <w:szCs w:val="24"/>
        </w:rPr>
        <w:t>directivas</w:t>
      </w:r>
      <w:r w:rsidRPr="00775AE5">
        <w:rPr>
          <w:rFonts w:ascii="Times New Roman" w:eastAsia="Calibri" w:hAnsi="Times New Roman" w:cs="Times New Roman"/>
          <w:szCs w:val="24"/>
        </w:rPr>
        <w:t xml:space="preserve"> mencionadas acabam por ser mais moderadas do que as decisões do TJUE; o legislador nacional, em contrapartida, </w:t>
      </w:r>
      <w:r w:rsidR="00E65C34" w:rsidRPr="00775AE5">
        <w:rPr>
          <w:rFonts w:ascii="Times New Roman" w:eastAsia="Calibri" w:hAnsi="Times New Roman" w:cs="Times New Roman"/>
          <w:szCs w:val="24"/>
        </w:rPr>
        <w:t>adoptou</w:t>
      </w:r>
      <w:r w:rsidRPr="00775AE5">
        <w:rPr>
          <w:rFonts w:ascii="Times New Roman" w:eastAsia="Calibri" w:hAnsi="Times New Roman" w:cs="Times New Roman"/>
          <w:szCs w:val="24"/>
        </w:rPr>
        <w:t xml:space="preserve"> uma solução radical na imposição de limites à modificação - foi ainda além do TJUE. </w:t>
      </w:r>
    </w:p>
    <w:p w14:paraId="27A661FC" w14:textId="040DA321" w:rsidR="00D716EF" w:rsidRPr="009C5ED0" w:rsidRDefault="45A0B2C8" w:rsidP="00261179">
      <w:pPr>
        <w:pStyle w:val="PargrafodaLista"/>
        <w:numPr>
          <w:ilvl w:val="0"/>
          <w:numId w:val="6"/>
        </w:numPr>
        <w:spacing w:after="200" w:line="276" w:lineRule="auto"/>
        <w:rPr>
          <w:rFonts w:ascii="Times New Roman" w:hAnsi="Times New Roman" w:cs="Times New Roman"/>
          <w:szCs w:val="24"/>
          <w:u w:val="single"/>
        </w:rPr>
      </w:pPr>
      <w:r w:rsidRPr="009C5ED0">
        <w:rPr>
          <w:rFonts w:ascii="Times New Roman" w:hAnsi="Times New Roman" w:cs="Times New Roman"/>
          <w:b/>
          <w:bCs/>
          <w:szCs w:val="24"/>
          <w:u w:val="single"/>
        </w:rPr>
        <w:t>Regime geral do CCP de limites à modificação dos contra</w:t>
      </w:r>
      <w:r w:rsidR="009C5ED0">
        <w:rPr>
          <w:rFonts w:ascii="Times New Roman" w:hAnsi="Times New Roman" w:cs="Times New Roman"/>
          <w:b/>
          <w:bCs/>
          <w:szCs w:val="24"/>
          <w:u w:val="single"/>
        </w:rPr>
        <w:t>c</w:t>
      </w:r>
      <w:r w:rsidRPr="009C5ED0">
        <w:rPr>
          <w:rFonts w:ascii="Times New Roman" w:hAnsi="Times New Roman" w:cs="Times New Roman"/>
          <w:b/>
          <w:bCs/>
          <w:szCs w:val="24"/>
          <w:u w:val="single"/>
        </w:rPr>
        <w:t>tos</w:t>
      </w:r>
    </w:p>
    <w:p w14:paraId="11ECAB1A" w14:textId="4CCBCC57" w:rsidR="00D716EF" w:rsidRPr="00775AE5" w:rsidRDefault="487FB314" w:rsidP="487FB314">
      <w:pPr>
        <w:spacing w:after="200" w:line="276" w:lineRule="auto"/>
        <w:ind w:firstLine="0"/>
        <w:rPr>
          <w:rFonts w:ascii="Times New Roman" w:hAnsi="Times New Roman" w:cs="Times New Roman"/>
        </w:rPr>
      </w:pPr>
      <w:r w:rsidRPr="487FB314">
        <w:rPr>
          <w:rFonts w:ascii="Times New Roman" w:hAnsi="Times New Roman" w:cs="Times New Roman"/>
        </w:rPr>
        <w:t>Art. 313.º (actual redacção - 2017, de transposição das directivas de 2014). Limites à modificação, tanto unilateral (por parte do contraente público) como por acordo entre as partes.</w:t>
      </w:r>
    </w:p>
    <w:p w14:paraId="3509D751" w14:textId="7D3AC4F1" w:rsidR="00D716EF" w:rsidRPr="00775AE5" w:rsidRDefault="12A1E6AB" w:rsidP="00261179">
      <w:pPr>
        <w:spacing w:after="200" w:line="276" w:lineRule="auto"/>
        <w:ind w:firstLine="708"/>
        <w:rPr>
          <w:rFonts w:ascii="Times New Roman" w:hAnsi="Times New Roman" w:cs="Times New Roman"/>
          <w:szCs w:val="24"/>
        </w:rPr>
      </w:pPr>
      <w:r w:rsidRPr="54190369">
        <w:rPr>
          <w:rFonts w:ascii="Times New Roman" w:hAnsi="Times New Roman" w:cs="Times New Roman"/>
        </w:rPr>
        <w:t xml:space="preserve">Este regime deve aplicar-se não só a </w:t>
      </w:r>
      <w:r w:rsidR="00E65C34" w:rsidRPr="54190369">
        <w:rPr>
          <w:rFonts w:ascii="Times New Roman" w:hAnsi="Times New Roman" w:cs="Times New Roman"/>
        </w:rPr>
        <w:t>contractos</w:t>
      </w:r>
      <w:r w:rsidRPr="54190369">
        <w:rPr>
          <w:rFonts w:ascii="Times New Roman" w:hAnsi="Times New Roman" w:cs="Times New Roman"/>
        </w:rPr>
        <w:t xml:space="preserve"> administrativos, mas também a contractos que não tenham essa natureza – dentro, obviamente, daquilo que são os contractos celebrados pela Administração. </w:t>
      </w:r>
    </w:p>
    <w:p w14:paraId="2792EB15" w14:textId="5443DB0C" w:rsidR="14BA2B6E"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O pressuposto de que parte o art. 313.º CCP é o de que, assim como se exige que a celebração de certos contractos pela Administração e entidades equiparadas seja precedida da realização de procedimentos transparentes de </w:t>
      </w:r>
      <w:r w:rsidR="00E65C34" w:rsidRPr="00775AE5">
        <w:rPr>
          <w:rFonts w:ascii="Times New Roman" w:hAnsi="Times New Roman" w:cs="Times New Roman"/>
          <w:szCs w:val="24"/>
        </w:rPr>
        <w:t>selecção</w:t>
      </w:r>
      <w:r w:rsidRPr="00775AE5">
        <w:rPr>
          <w:rFonts w:ascii="Times New Roman" w:hAnsi="Times New Roman" w:cs="Times New Roman"/>
          <w:szCs w:val="24"/>
        </w:rPr>
        <w:t xml:space="preserve"> do </w:t>
      </w:r>
      <w:r w:rsidR="00E65C34" w:rsidRPr="00775AE5">
        <w:rPr>
          <w:rFonts w:ascii="Times New Roman" w:hAnsi="Times New Roman" w:cs="Times New Roman"/>
          <w:szCs w:val="24"/>
        </w:rPr>
        <w:t>co-contratante</w:t>
      </w:r>
      <w:r w:rsidRPr="00775AE5">
        <w:rPr>
          <w:rFonts w:ascii="Times New Roman" w:hAnsi="Times New Roman" w:cs="Times New Roman"/>
          <w:szCs w:val="24"/>
        </w:rPr>
        <w:t xml:space="preserve">, também se devem impor </w:t>
      </w:r>
      <w:r w:rsidRPr="008E4DD2">
        <w:rPr>
          <w:rFonts w:ascii="Times New Roman" w:hAnsi="Times New Roman" w:cs="Times New Roman"/>
          <w:b/>
          <w:szCs w:val="24"/>
        </w:rPr>
        <w:t>limites quanto aos poderes de disposição de que gozam as partes nos contractos que venham a ser celebrados na sequência desses procedimentos, de modo a impedir que, durante a vigência dos contractos, as partes os modifiquem no sentido de defraudar as regras de contratação</w:t>
      </w:r>
      <w:r w:rsidRPr="00775AE5">
        <w:rPr>
          <w:rFonts w:ascii="Times New Roman" w:hAnsi="Times New Roman" w:cs="Times New Roman"/>
          <w:szCs w:val="24"/>
        </w:rPr>
        <w:t xml:space="preserve"> que impõem às entidades adjudicantes a adopção de procedimentos concorrenciais na </w:t>
      </w:r>
      <w:r w:rsidR="00E65C34" w:rsidRPr="00775AE5">
        <w:rPr>
          <w:rFonts w:ascii="Times New Roman" w:hAnsi="Times New Roman" w:cs="Times New Roman"/>
          <w:szCs w:val="24"/>
        </w:rPr>
        <w:t>selecção</w:t>
      </w:r>
      <w:r w:rsidRPr="00775AE5">
        <w:rPr>
          <w:rFonts w:ascii="Times New Roman" w:hAnsi="Times New Roman" w:cs="Times New Roman"/>
          <w:szCs w:val="24"/>
        </w:rPr>
        <w:t xml:space="preserve"> daqueles com quem contractam.</w:t>
      </w:r>
    </w:p>
    <w:p w14:paraId="47CAFA90" w14:textId="02EE3F0A" w:rsidR="5ACC2687" w:rsidRPr="008E4DD2" w:rsidRDefault="12A1E6AB" w:rsidP="00261179">
      <w:pPr>
        <w:spacing w:after="200" w:line="276" w:lineRule="auto"/>
        <w:ind w:firstLine="708"/>
        <w:rPr>
          <w:rFonts w:ascii="Times New Roman" w:hAnsi="Times New Roman" w:cs="Times New Roman"/>
          <w:szCs w:val="24"/>
          <w:u w:val="single"/>
        </w:rPr>
      </w:pPr>
      <w:r w:rsidRPr="00775AE5">
        <w:rPr>
          <w:rFonts w:ascii="Times New Roman" w:hAnsi="Times New Roman" w:cs="Times New Roman"/>
          <w:szCs w:val="24"/>
        </w:rPr>
        <w:t xml:space="preserve">Isto é: </w:t>
      </w:r>
      <w:r w:rsidRPr="008E4DD2">
        <w:rPr>
          <w:rFonts w:ascii="Times New Roman" w:hAnsi="Times New Roman" w:cs="Times New Roman"/>
          <w:szCs w:val="24"/>
          <w:u w:val="single"/>
        </w:rPr>
        <w:t>as mesmas razões que exigem que a celebração desses contractos seja precedida da realização de procedimentos concorrenciais públicos e transparentes também determinam a necessidade da imposição de limites aos poderes de modificação de que gozam as partes nos contractos celebrados na sequência desses procedimentos. Isto decorre das imposições das directivas supramencionadas.</w:t>
      </w:r>
    </w:p>
    <w:p w14:paraId="0D73498D" w14:textId="7DB51206" w:rsidR="00D716EF" w:rsidRPr="00775AE5" w:rsidRDefault="39AD340F"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lastRenderedPageBreak/>
        <w:t xml:space="preserve">Os limites impostos são </w:t>
      </w:r>
      <w:r w:rsidRPr="008E4DD2">
        <w:rPr>
          <w:rFonts w:ascii="Times New Roman" w:hAnsi="Times New Roman" w:cs="Times New Roman"/>
          <w:b/>
          <w:szCs w:val="24"/>
        </w:rPr>
        <w:t>cumulativos</w:t>
      </w:r>
      <w:r w:rsidRPr="00775AE5">
        <w:rPr>
          <w:rFonts w:ascii="Times New Roman" w:hAnsi="Times New Roman" w:cs="Times New Roman"/>
          <w:szCs w:val="24"/>
        </w:rPr>
        <w:t xml:space="preserve">, no sentido de que qualquer deles obsta à modificação do contracto, independentemente do juízo a formular quanto aos demais. </w:t>
      </w:r>
    </w:p>
    <w:p w14:paraId="52501CFF" w14:textId="5563C2B8" w:rsidR="00D716EF"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Art. 313.º/1 al. a) - as modificações não podem conduzir à alteração substancial do objecto do contracto.</w:t>
      </w:r>
    </w:p>
    <w:p w14:paraId="5D4B1A01" w14:textId="3A4B2C9B" w:rsidR="7CDBA363" w:rsidRPr="00775AE5" w:rsidRDefault="1EE969CD" w:rsidP="00261179">
      <w:pPr>
        <w:spacing w:after="200" w:line="276" w:lineRule="auto"/>
        <w:ind w:firstLine="708"/>
        <w:rPr>
          <w:rFonts w:ascii="Times New Roman" w:hAnsi="Times New Roman" w:cs="Times New Roman"/>
        </w:rPr>
      </w:pPr>
      <w:r w:rsidRPr="46EAF5A1">
        <w:rPr>
          <w:rFonts w:ascii="Times New Roman" w:hAnsi="Times New Roman" w:cs="Times New Roman"/>
        </w:rPr>
        <w:t xml:space="preserve">Art. 313.º/1 al. d) - as modificações não podem originar um aumento total de preço superior a 25% do preço contratual inicial, no caso de serem impostas por </w:t>
      </w:r>
      <w:r w:rsidRPr="46EAF5A1">
        <w:rPr>
          <w:rFonts w:ascii="Times New Roman" w:hAnsi="Times New Roman" w:cs="Times New Roman"/>
          <w:b/>
        </w:rPr>
        <w:t>alteração anormal e imprevisível das circunstâncias</w:t>
      </w:r>
      <w:r w:rsidRPr="46EAF5A1">
        <w:rPr>
          <w:rFonts w:ascii="Times New Roman" w:hAnsi="Times New Roman" w:cs="Times New Roman"/>
        </w:rPr>
        <w:t xml:space="preserve">; ou a 10% no caso de serem impostas por </w:t>
      </w:r>
      <w:r w:rsidRPr="3A6369A9">
        <w:rPr>
          <w:rFonts w:ascii="Times New Roman" w:hAnsi="Times New Roman" w:cs="Times New Roman"/>
          <w:b/>
        </w:rPr>
        <w:t>razões de interesse público</w:t>
      </w:r>
      <w:r w:rsidRPr="46EAF5A1">
        <w:rPr>
          <w:rFonts w:ascii="Times New Roman" w:hAnsi="Times New Roman" w:cs="Times New Roman"/>
        </w:rPr>
        <w:t xml:space="preserve"> decorrentes de </w:t>
      </w:r>
      <w:r w:rsidRPr="3A6369A9">
        <w:rPr>
          <w:rFonts w:ascii="Times New Roman" w:hAnsi="Times New Roman" w:cs="Times New Roman"/>
          <w:b/>
        </w:rPr>
        <w:t xml:space="preserve">necessidades novas </w:t>
      </w:r>
      <w:r w:rsidRPr="46EAF5A1">
        <w:rPr>
          <w:rFonts w:ascii="Times New Roman" w:hAnsi="Times New Roman" w:cs="Times New Roman"/>
        </w:rPr>
        <w:t xml:space="preserve">ou de uma </w:t>
      </w:r>
      <w:r w:rsidRPr="3A6369A9">
        <w:rPr>
          <w:rFonts w:ascii="Times New Roman" w:hAnsi="Times New Roman" w:cs="Times New Roman"/>
          <w:b/>
        </w:rPr>
        <w:t>nova ponderação das circunstâncias existentes</w:t>
      </w:r>
      <w:r w:rsidRPr="46EAF5A1">
        <w:rPr>
          <w:rFonts w:ascii="Times New Roman" w:hAnsi="Times New Roman" w:cs="Times New Roman"/>
        </w:rPr>
        <w:t>.</w:t>
      </w:r>
    </w:p>
    <w:p w14:paraId="7279B01D" w14:textId="27CE9819" w:rsidR="01CD9314" w:rsidRPr="00775AE5" w:rsidRDefault="12A1E6AB"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Nota: Esta é uma lógica que abstrai da razão de ser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administrativo - não é a de canalizar dinheiro para o mercado; mas antes o interesse público. Com este regime, facilita-se a perpetuação de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prejudiciais para o interesse público. Um argumento que torna minimamente </w:t>
      </w:r>
      <w:r w:rsidR="00E65C34" w:rsidRPr="00775AE5">
        <w:rPr>
          <w:rFonts w:ascii="Times New Roman" w:hAnsi="Times New Roman" w:cs="Times New Roman"/>
          <w:szCs w:val="24"/>
        </w:rPr>
        <w:t>perceptível</w:t>
      </w:r>
      <w:r w:rsidRPr="00775AE5">
        <w:rPr>
          <w:rFonts w:ascii="Times New Roman" w:hAnsi="Times New Roman" w:cs="Times New Roman"/>
          <w:szCs w:val="24"/>
        </w:rPr>
        <w:t xml:space="preserve"> este regime: assenta na lógica do “se queres modificar 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vai antes ao mercado para ver se não há opções melhores”. </w:t>
      </w:r>
    </w:p>
    <w:p w14:paraId="2204A4A2" w14:textId="0B1B2F59" w:rsidR="739DD6C6"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Art. 313.º/1 al. e) - as modificações não podem alterar o equilíbrio económico do contracto, de modo a colocar o </w:t>
      </w:r>
      <w:r w:rsidR="00E65C34" w:rsidRPr="00775AE5">
        <w:rPr>
          <w:rFonts w:ascii="Times New Roman" w:hAnsi="Times New Roman" w:cs="Times New Roman"/>
          <w:szCs w:val="24"/>
        </w:rPr>
        <w:t>co-contratante</w:t>
      </w:r>
      <w:r w:rsidRPr="00775AE5">
        <w:rPr>
          <w:rFonts w:ascii="Times New Roman" w:hAnsi="Times New Roman" w:cs="Times New Roman"/>
          <w:szCs w:val="24"/>
        </w:rPr>
        <w:t xml:space="preserve"> em posição mais favorável do que aquele que resultava do equilíbrio inicialmente estabelecido.</w:t>
      </w:r>
    </w:p>
    <w:p w14:paraId="5EBE9D22" w14:textId="2E2CC9EA" w:rsidR="2D41EA4E"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Art. 313.º/1 al. b) e art. 313.º/2 - as modificações não podem configurar uma forma de impedir, restringir ou falsear a concorrência, não configurando tal </w:t>
      </w:r>
      <w:r w:rsidR="00E65C34" w:rsidRPr="00775AE5">
        <w:rPr>
          <w:rFonts w:ascii="Times New Roman" w:hAnsi="Times New Roman" w:cs="Times New Roman"/>
          <w:szCs w:val="24"/>
        </w:rPr>
        <w:t>hipótese</w:t>
      </w:r>
      <w:r w:rsidRPr="00775AE5">
        <w:rPr>
          <w:rFonts w:ascii="Times New Roman" w:hAnsi="Times New Roman" w:cs="Times New Roman"/>
          <w:szCs w:val="24"/>
        </w:rPr>
        <w:t xml:space="preserve"> as modificações que resultem da natureza duradoura do vínculo contratual, desde que o decurso do tempo as justifique.</w:t>
      </w:r>
    </w:p>
    <w:p w14:paraId="286F20EE" w14:textId="73D97AE8" w:rsidR="75F85252"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Art. 313.º/1 al. c) e art. 313.º/2 - não podem ser introduzidas modificações que, se fizessem parte do caderno de encargos, teriam ocasionado, de forma </w:t>
      </w:r>
      <w:r w:rsidR="00E65C34" w:rsidRPr="00775AE5">
        <w:rPr>
          <w:rFonts w:ascii="Times New Roman" w:hAnsi="Times New Roman" w:cs="Times New Roman"/>
          <w:szCs w:val="24"/>
        </w:rPr>
        <w:t>objectivamente</w:t>
      </w:r>
      <w:r w:rsidRPr="00775AE5">
        <w:rPr>
          <w:rFonts w:ascii="Times New Roman" w:hAnsi="Times New Roman" w:cs="Times New Roman"/>
          <w:szCs w:val="24"/>
        </w:rPr>
        <w:t xml:space="preserve"> demonstrável, a alteração da ordenação de propostas avaliadas ou a admissão de outras propostas, salvo se essas modificações resultarem da natureza duradoura do vínculo contratual e o decurso do tempo as justificar. </w:t>
      </w:r>
    </w:p>
    <w:p w14:paraId="26F7B79B" w14:textId="4B5975C3" w:rsidR="4B9454DF" w:rsidRPr="00775AE5" w:rsidRDefault="12A1E6AB" w:rsidP="00261179">
      <w:pPr>
        <w:spacing w:after="200" w:line="276" w:lineRule="auto"/>
        <w:ind w:firstLine="708"/>
        <w:rPr>
          <w:rFonts w:ascii="Times New Roman" w:hAnsi="Times New Roman" w:cs="Times New Roman"/>
          <w:szCs w:val="24"/>
        </w:rPr>
      </w:pPr>
      <w:r w:rsidRPr="00775AE5">
        <w:rPr>
          <w:rFonts w:ascii="Times New Roman" w:hAnsi="Times New Roman" w:cs="Times New Roman"/>
          <w:szCs w:val="24"/>
        </w:rPr>
        <w:t xml:space="preserve">Uma eventual modificação do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em violação dos limites do art. 313.º equivale à celebração de um novo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por ajuste directo com convite a uma única entidade (</w:t>
      </w:r>
      <w:r w:rsidRPr="00775AE5">
        <w:rPr>
          <w:rFonts w:ascii="Times New Roman" w:hAnsi="Times New Roman" w:cs="Times New Roman"/>
          <w:i/>
          <w:iCs/>
          <w:szCs w:val="24"/>
        </w:rPr>
        <w:t>exemplo da página anterior</w:t>
      </w:r>
      <w:r w:rsidR="008E4DD2">
        <w:rPr>
          <w:rFonts w:ascii="Times New Roman" w:hAnsi="Times New Roman" w:cs="Times New Roman"/>
          <w:i/>
          <w:iCs/>
          <w:szCs w:val="24"/>
        </w:rPr>
        <w:t xml:space="preserve"> </w:t>
      </w:r>
      <w:r w:rsidR="008E4DD2">
        <w:rPr>
          <w:rFonts w:ascii="Times New Roman" w:hAnsi="Times New Roman" w:cs="Times New Roman"/>
          <w:iCs/>
          <w:szCs w:val="24"/>
        </w:rPr>
        <w:t>– terminal de Alcântara</w:t>
      </w:r>
      <w:r w:rsidRPr="00775AE5">
        <w:rPr>
          <w:rFonts w:ascii="Times New Roman" w:hAnsi="Times New Roman" w:cs="Times New Roman"/>
          <w:szCs w:val="24"/>
        </w:rPr>
        <w:t>).</w:t>
      </w:r>
    </w:p>
    <w:p w14:paraId="541A973F" w14:textId="2D6FDAA4" w:rsidR="00D716EF" w:rsidRPr="00775AE5" w:rsidRDefault="00D716EF" w:rsidP="00261179">
      <w:pPr>
        <w:spacing w:after="200" w:line="276" w:lineRule="auto"/>
        <w:ind w:firstLine="0"/>
        <w:rPr>
          <w:rFonts w:ascii="Times New Roman" w:hAnsi="Times New Roman" w:cs="Times New Roman"/>
          <w:szCs w:val="24"/>
        </w:rPr>
      </w:pPr>
      <w:r w:rsidRPr="00775AE5">
        <w:rPr>
          <w:rFonts w:ascii="Times New Roman" w:hAnsi="Times New Roman" w:cs="Times New Roman"/>
          <w:szCs w:val="24"/>
        </w:rPr>
        <w:t xml:space="preserve">Ressalva: quando as modificações já vêm previstas no </w:t>
      </w:r>
      <w:r w:rsidR="00E65C34" w:rsidRPr="00775AE5">
        <w:rPr>
          <w:rFonts w:ascii="Times New Roman" w:hAnsi="Times New Roman" w:cs="Times New Roman"/>
          <w:szCs w:val="24"/>
        </w:rPr>
        <w:t>contracto</w:t>
      </w:r>
      <w:r w:rsidRPr="00775AE5">
        <w:rPr>
          <w:rFonts w:ascii="Times New Roman" w:hAnsi="Times New Roman" w:cs="Times New Roman"/>
          <w:szCs w:val="24"/>
        </w:rPr>
        <w:t xml:space="preserve"> (no caderno de encargos), não se impõe limite algum. Porque essas modificações, supostamente, já foram sujeitas à concorrência (no concurso). Mas as cláusulas em causa têm de ser claras, precis</w:t>
      </w:r>
      <w:r w:rsidR="008E4DD2">
        <w:rPr>
          <w:rFonts w:ascii="Times New Roman" w:hAnsi="Times New Roman" w:cs="Times New Roman"/>
          <w:szCs w:val="24"/>
        </w:rPr>
        <w:t>as e inequívocas - art. 96.º/1 al.</w:t>
      </w:r>
      <w:r w:rsidRPr="00775AE5">
        <w:rPr>
          <w:rFonts w:ascii="Times New Roman" w:hAnsi="Times New Roman" w:cs="Times New Roman"/>
          <w:szCs w:val="24"/>
        </w:rPr>
        <w:t xml:space="preserve"> j). </w:t>
      </w:r>
    </w:p>
    <w:p w14:paraId="4E6979C7" w14:textId="067F7159" w:rsidR="00345734" w:rsidRPr="00A07A37" w:rsidRDefault="706121E6" w:rsidP="009322F8">
      <w:pPr>
        <w:pStyle w:val="Cabealho3"/>
        <w:numPr>
          <w:ilvl w:val="1"/>
          <w:numId w:val="124"/>
        </w:numPr>
        <w:rPr>
          <w:rFonts w:cstheme="majorHAnsi"/>
          <w:i/>
          <w:sz w:val="28"/>
        </w:rPr>
      </w:pPr>
      <w:bookmarkStart w:id="274" w:name="_Toc533038128"/>
      <w:bookmarkStart w:id="275" w:name="_Toc533593797"/>
      <w:r w:rsidRPr="00A07A37">
        <w:rPr>
          <w:rFonts w:cstheme="majorHAnsi"/>
          <w:i/>
          <w:sz w:val="28"/>
        </w:rPr>
        <w:t>Modificação e extinção dos contra</w:t>
      </w:r>
      <w:r w:rsidR="009C5ED0" w:rsidRPr="00A07A37">
        <w:rPr>
          <w:rFonts w:cstheme="majorHAnsi"/>
          <w:i/>
          <w:sz w:val="28"/>
        </w:rPr>
        <w:t>c</w:t>
      </w:r>
      <w:r w:rsidRPr="00A07A37">
        <w:rPr>
          <w:rFonts w:cstheme="majorHAnsi"/>
          <w:i/>
          <w:sz w:val="28"/>
        </w:rPr>
        <w:t>tos</w:t>
      </w:r>
      <w:bookmarkEnd w:id="274"/>
      <w:bookmarkEnd w:id="275"/>
      <w:r w:rsidRPr="00A07A37">
        <w:rPr>
          <w:rFonts w:cstheme="majorHAnsi"/>
          <w:i/>
          <w:sz w:val="28"/>
        </w:rPr>
        <w:t xml:space="preserve"> </w:t>
      </w:r>
    </w:p>
    <w:p w14:paraId="611027B1" w14:textId="3FFBB118" w:rsidR="706121E6" w:rsidRPr="009C5ED0" w:rsidRDefault="12A1E6AB" w:rsidP="00261179">
      <w:pPr>
        <w:pStyle w:val="PargrafodaLista"/>
        <w:numPr>
          <w:ilvl w:val="0"/>
          <w:numId w:val="5"/>
        </w:numPr>
        <w:spacing w:line="276" w:lineRule="auto"/>
        <w:rPr>
          <w:rFonts w:ascii="Times New Roman" w:hAnsi="Times New Roman" w:cs="Times New Roman"/>
          <w:szCs w:val="24"/>
          <w:u w:val="single"/>
        </w:rPr>
      </w:pPr>
      <w:r w:rsidRPr="009C5ED0">
        <w:rPr>
          <w:rFonts w:ascii="Times New Roman" w:hAnsi="Times New Roman" w:cs="Times New Roman"/>
          <w:b/>
          <w:bCs/>
          <w:szCs w:val="24"/>
          <w:u w:val="single"/>
        </w:rPr>
        <w:t>Modificação do contra</w:t>
      </w:r>
      <w:r w:rsidR="009C5ED0">
        <w:rPr>
          <w:rFonts w:ascii="Times New Roman" w:hAnsi="Times New Roman" w:cs="Times New Roman"/>
          <w:b/>
          <w:bCs/>
          <w:szCs w:val="24"/>
          <w:u w:val="single"/>
        </w:rPr>
        <w:t>c</w:t>
      </w:r>
      <w:r w:rsidRPr="009C5ED0">
        <w:rPr>
          <w:rFonts w:ascii="Times New Roman" w:hAnsi="Times New Roman" w:cs="Times New Roman"/>
          <w:b/>
          <w:bCs/>
          <w:szCs w:val="24"/>
          <w:u w:val="single"/>
        </w:rPr>
        <w:t>to por alteração das circunstâncias</w:t>
      </w:r>
    </w:p>
    <w:p w14:paraId="6B69F612" w14:textId="4E7D5BAA" w:rsidR="00D21A4D" w:rsidRPr="00775AE5" w:rsidRDefault="00D21A4D"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O contra</w:t>
      </w:r>
      <w:r w:rsidR="009C5ED0">
        <w:rPr>
          <w:rFonts w:ascii="Times New Roman" w:hAnsi="Times New Roman" w:cs="Times New Roman"/>
          <w:szCs w:val="24"/>
        </w:rPr>
        <w:t>c</w:t>
      </w:r>
      <w:r w:rsidRPr="00775AE5">
        <w:rPr>
          <w:rFonts w:ascii="Times New Roman" w:hAnsi="Times New Roman" w:cs="Times New Roman"/>
          <w:szCs w:val="24"/>
        </w:rPr>
        <w:t>to pode</w:t>
      </w:r>
      <w:r w:rsidR="12A1E6AB" w:rsidRPr="00775AE5">
        <w:rPr>
          <w:rFonts w:ascii="Times New Roman" w:hAnsi="Times New Roman" w:cs="Times New Roman"/>
          <w:szCs w:val="24"/>
        </w:rPr>
        <w:t xml:space="preserve"> ser modificado por</w:t>
      </w:r>
      <w:r w:rsidRPr="00775AE5">
        <w:rPr>
          <w:rFonts w:ascii="Times New Roman" w:hAnsi="Times New Roman" w:cs="Times New Roman"/>
          <w:szCs w:val="24"/>
        </w:rPr>
        <w:t xml:space="preserve"> duas razões:</w:t>
      </w:r>
    </w:p>
    <w:p w14:paraId="44DD2E47" w14:textId="38D23934" w:rsidR="00D21A4D" w:rsidRPr="00775AE5" w:rsidRDefault="00D21A4D" w:rsidP="009322F8">
      <w:pPr>
        <w:pStyle w:val="PargrafodaLista"/>
        <w:numPr>
          <w:ilvl w:val="0"/>
          <w:numId w:val="115"/>
        </w:numPr>
        <w:spacing w:line="276" w:lineRule="auto"/>
        <w:rPr>
          <w:rFonts w:ascii="Times New Roman" w:hAnsi="Times New Roman" w:cs="Times New Roman"/>
          <w:szCs w:val="24"/>
        </w:rPr>
      </w:pPr>
      <w:r w:rsidRPr="00775AE5">
        <w:rPr>
          <w:rFonts w:ascii="Times New Roman" w:hAnsi="Times New Roman" w:cs="Times New Roman"/>
          <w:szCs w:val="24"/>
        </w:rPr>
        <w:lastRenderedPageBreak/>
        <w:t>Razões de interesse público (</w:t>
      </w:r>
      <w:r w:rsidR="22A7A89C" w:rsidRPr="22A7A89C">
        <w:rPr>
          <w:rFonts w:ascii="Times New Roman" w:hAnsi="Times New Roman" w:cs="Times New Roman"/>
          <w:u w:val="single"/>
        </w:rPr>
        <w:t>como já mencionado</w:t>
      </w:r>
      <w:r w:rsidR="008E4DD2">
        <w:rPr>
          <w:rFonts w:ascii="Times New Roman" w:hAnsi="Times New Roman" w:cs="Times New Roman"/>
        </w:rPr>
        <w:t>, pp. 95-96</w:t>
      </w:r>
      <w:r w:rsidRPr="00775AE5">
        <w:rPr>
          <w:rFonts w:ascii="Times New Roman" w:hAnsi="Times New Roman" w:cs="Times New Roman"/>
          <w:szCs w:val="24"/>
        </w:rPr>
        <w:t xml:space="preserve">) – </w:t>
      </w:r>
      <w:r w:rsidRPr="00775AE5">
        <w:rPr>
          <w:rFonts w:ascii="Times New Roman" w:hAnsi="Times New Roman" w:cs="Times New Roman"/>
          <w:i/>
          <w:szCs w:val="24"/>
        </w:rPr>
        <w:t>necessidades novas</w:t>
      </w:r>
      <w:r w:rsidRPr="00775AE5">
        <w:rPr>
          <w:rFonts w:ascii="Times New Roman" w:hAnsi="Times New Roman" w:cs="Times New Roman"/>
          <w:szCs w:val="24"/>
        </w:rPr>
        <w:t xml:space="preserve"> ou </w:t>
      </w:r>
      <w:r w:rsidRPr="00775AE5">
        <w:rPr>
          <w:rFonts w:ascii="Times New Roman" w:hAnsi="Times New Roman" w:cs="Times New Roman"/>
          <w:i/>
          <w:szCs w:val="24"/>
        </w:rPr>
        <w:t>nova ponderação das circunstâncias existentes</w:t>
      </w:r>
      <w:r w:rsidR="12A1E6AB" w:rsidRPr="00775AE5">
        <w:rPr>
          <w:rFonts w:ascii="Times New Roman" w:hAnsi="Times New Roman" w:cs="Times New Roman"/>
          <w:szCs w:val="24"/>
        </w:rPr>
        <w:t xml:space="preserve">. </w:t>
      </w:r>
    </w:p>
    <w:p w14:paraId="1C81AF0C" w14:textId="23A137C7" w:rsidR="00D21A4D" w:rsidRPr="008E4DD2" w:rsidRDefault="00D21A4D" w:rsidP="009322F8">
      <w:pPr>
        <w:pStyle w:val="PargrafodaLista"/>
        <w:numPr>
          <w:ilvl w:val="0"/>
          <w:numId w:val="115"/>
        </w:numPr>
        <w:spacing w:line="276" w:lineRule="auto"/>
        <w:rPr>
          <w:rFonts w:ascii="Times New Roman" w:hAnsi="Times New Roman" w:cs="Times New Roman"/>
          <w:szCs w:val="24"/>
          <w:u w:val="single"/>
        </w:rPr>
      </w:pPr>
      <w:r w:rsidRPr="00775AE5">
        <w:rPr>
          <w:rFonts w:ascii="Times New Roman" w:hAnsi="Times New Roman" w:cs="Times New Roman"/>
          <w:szCs w:val="24"/>
        </w:rPr>
        <w:t xml:space="preserve">Alteração </w:t>
      </w:r>
      <w:r w:rsidRPr="00775AE5">
        <w:rPr>
          <w:rFonts w:ascii="Times New Roman" w:hAnsi="Times New Roman" w:cs="Times New Roman"/>
          <w:i/>
          <w:szCs w:val="24"/>
        </w:rPr>
        <w:t>anormal e imprevisível</w:t>
      </w:r>
      <w:r w:rsidRPr="00775AE5">
        <w:rPr>
          <w:rFonts w:ascii="Times New Roman" w:hAnsi="Times New Roman" w:cs="Times New Roman"/>
          <w:szCs w:val="24"/>
        </w:rPr>
        <w:t xml:space="preserve"> das circunstâncias – </w:t>
      </w:r>
      <w:r w:rsidRPr="008E4DD2">
        <w:rPr>
          <w:rFonts w:ascii="Times New Roman" w:hAnsi="Times New Roman" w:cs="Times New Roman"/>
          <w:szCs w:val="24"/>
          <w:u w:val="single"/>
        </w:rPr>
        <w:t>que ora se aprofunda.</w:t>
      </w:r>
    </w:p>
    <w:p w14:paraId="5B298F21" w14:textId="312077FC" w:rsidR="00D21A4D" w:rsidRPr="00775AE5" w:rsidRDefault="12A1E6AB"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As circunstâncias podem-se ter alterado por razõ</w:t>
      </w:r>
      <w:r w:rsidR="00D21A4D" w:rsidRPr="00775AE5">
        <w:rPr>
          <w:rFonts w:ascii="Times New Roman" w:hAnsi="Times New Roman" w:cs="Times New Roman"/>
          <w:szCs w:val="24"/>
        </w:rPr>
        <w:t>es de interesse público, ou por acontecimento anormal ou imprevisível.</w:t>
      </w:r>
    </w:p>
    <w:p w14:paraId="605AE5FF" w14:textId="2137D42E" w:rsidR="00D21A4D" w:rsidRPr="00775AE5" w:rsidRDefault="00D21A4D"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Modificação obje</w:t>
      </w:r>
      <w:r w:rsidR="009C5ED0">
        <w:rPr>
          <w:rFonts w:ascii="Times New Roman" w:hAnsi="Times New Roman" w:cs="Times New Roman"/>
          <w:szCs w:val="24"/>
        </w:rPr>
        <w:t>c</w:t>
      </w:r>
      <w:r w:rsidRPr="00775AE5">
        <w:rPr>
          <w:rFonts w:ascii="Times New Roman" w:hAnsi="Times New Roman" w:cs="Times New Roman"/>
          <w:szCs w:val="24"/>
        </w:rPr>
        <w:t>t</w:t>
      </w:r>
      <w:r w:rsidR="008E4DD2">
        <w:rPr>
          <w:rFonts w:ascii="Times New Roman" w:hAnsi="Times New Roman" w:cs="Times New Roman"/>
          <w:szCs w:val="24"/>
        </w:rPr>
        <w:t>iva do contracto – unilateral,</w:t>
      </w:r>
      <w:r w:rsidRPr="00775AE5">
        <w:rPr>
          <w:rFonts w:ascii="Times New Roman" w:hAnsi="Times New Roman" w:cs="Times New Roman"/>
          <w:szCs w:val="24"/>
        </w:rPr>
        <w:t xml:space="preserve"> por acordo entre as partes</w:t>
      </w:r>
      <w:r w:rsidR="008E4DD2">
        <w:rPr>
          <w:rFonts w:ascii="Times New Roman" w:hAnsi="Times New Roman" w:cs="Times New Roman"/>
          <w:szCs w:val="24"/>
        </w:rPr>
        <w:t xml:space="preserve"> ou por </w:t>
      </w:r>
      <w:r w:rsidR="006D574C">
        <w:rPr>
          <w:rFonts w:ascii="Times New Roman" w:hAnsi="Times New Roman" w:cs="Times New Roman"/>
          <w:szCs w:val="24"/>
        </w:rPr>
        <w:t>decisão</w:t>
      </w:r>
      <w:r w:rsidR="008E4DD2">
        <w:rPr>
          <w:rFonts w:ascii="Times New Roman" w:hAnsi="Times New Roman" w:cs="Times New Roman"/>
          <w:szCs w:val="24"/>
        </w:rPr>
        <w:t xml:space="preserve"> judicial ou arbitral – art. 311.º CCP.</w:t>
      </w:r>
      <w:r w:rsidRPr="00775AE5">
        <w:rPr>
          <w:rFonts w:ascii="Times New Roman" w:hAnsi="Times New Roman" w:cs="Times New Roman"/>
          <w:szCs w:val="24"/>
        </w:rPr>
        <w:t xml:space="preserve"> </w:t>
      </w:r>
    </w:p>
    <w:p w14:paraId="6BF40F72" w14:textId="39062460" w:rsidR="2E3003F2" w:rsidRPr="00775AE5" w:rsidRDefault="00D21A4D" w:rsidP="00261179">
      <w:pPr>
        <w:spacing w:line="276" w:lineRule="auto"/>
        <w:ind w:firstLine="360"/>
        <w:rPr>
          <w:rFonts w:ascii="Times New Roman" w:hAnsi="Times New Roman" w:cs="Times New Roman"/>
          <w:u w:val="single"/>
        </w:rPr>
      </w:pPr>
      <w:r w:rsidRPr="68A9C67D">
        <w:rPr>
          <w:rFonts w:ascii="Times New Roman" w:hAnsi="Times New Roman" w:cs="Times New Roman"/>
          <w:u w:val="single"/>
        </w:rPr>
        <w:t>No caso de modificação obje</w:t>
      </w:r>
      <w:r w:rsidR="009C5ED0" w:rsidRPr="68A9C67D">
        <w:rPr>
          <w:rFonts w:ascii="Times New Roman" w:hAnsi="Times New Roman" w:cs="Times New Roman"/>
          <w:u w:val="single"/>
        </w:rPr>
        <w:t>c</w:t>
      </w:r>
      <w:r w:rsidRPr="68A9C67D">
        <w:rPr>
          <w:rFonts w:ascii="Times New Roman" w:hAnsi="Times New Roman" w:cs="Times New Roman"/>
          <w:u w:val="single"/>
        </w:rPr>
        <w:t>tiva do contracto por alteração anormal ou imprevisível das circunstâncias:</w:t>
      </w:r>
    </w:p>
    <w:p w14:paraId="15036240" w14:textId="3BAE5968" w:rsidR="2E3003F2" w:rsidRPr="00775AE5" w:rsidRDefault="12A1E6AB" w:rsidP="008E4DD2">
      <w:pPr>
        <w:spacing w:line="276" w:lineRule="auto"/>
        <w:ind w:firstLine="708"/>
        <w:rPr>
          <w:rFonts w:ascii="Times New Roman" w:hAnsi="Times New Roman" w:cs="Times New Roman"/>
          <w:szCs w:val="24"/>
        </w:rPr>
      </w:pPr>
      <w:r w:rsidRPr="00775AE5">
        <w:rPr>
          <w:rFonts w:ascii="Times New Roman" w:hAnsi="Times New Roman" w:cs="Times New Roman"/>
          <w:szCs w:val="24"/>
        </w:rPr>
        <w:t>o nosso CC, designadamente no art. 437.º, admite, em termos amplos, a relevância de circunstâncias supervenientes no âmbito das relações contratuais privadas, com base em pressupostos que, como é hoje assumido no CCP, são extensíveis ao domínio dos contractos administrativos, sem motivos para especiais limitações, sempre que a base negocial seja posta e causa, por circunstâncias anormais e imprevisíveis não imputáveis a qualquer das partes, em termos suficientemente graves para justificar, de acordo com o princípio da boa-fé, a modificação ou a resolução do contra</w:t>
      </w:r>
      <w:r w:rsidR="009C5ED0">
        <w:rPr>
          <w:rFonts w:ascii="Times New Roman" w:hAnsi="Times New Roman" w:cs="Times New Roman"/>
          <w:szCs w:val="24"/>
        </w:rPr>
        <w:t>c</w:t>
      </w:r>
      <w:r w:rsidRPr="00775AE5">
        <w:rPr>
          <w:rFonts w:ascii="Times New Roman" w:hAnsi="Times New Roman" w:cs="Times New Roman"/>
          <w:szCs w:val="24"/>
        </w:rPr>
        <w:t xml:space="preserve">to. </w:t>
      </w:r>
    </w:p>
    <w:p w14:paraId="68BD7088" w14:textId="5AEDA51A" w:rsidR="6F8CD8A9" w:rsidRPr="00775AE5" w:rsidRDefault="12A1E6AB" w:rsidP="008E4DD2">
      <w:pPr>
        <w:spacing w:line="276" w:lineRule="auto"/>
        <w:ind w:firstLine="708"/>
        <w:rPr>
          <w:rFonts w:ascii="Times New Roman" w:hAnsi="Times New Roman" w:cs="Times New Roman"/>
          <w:szCs w:val="24"/>
        </w:rPr>
      </w:pPr>
      <w:r w:rsidRPr="00775AE5">
        <w:rPr>
          <w:rFonts w:ascii="Times New Roman" w:hAnsi="Times New Roman" w:cs="Times New Roman"/>
          <w:szCs w:val="24"/>
        </w:rPr>
        <w:t>Em caso de alteração anormal e imprevisível das circunstâncias, não imputável a nenhum dos contraentes, tanto contraente público como contraente privado podem promover a resolução ou modificação do contracto, segundo juízos de equidade (art. 312.º al. a) e art. 314.º/2 CCP); quando a alteração das circunstâncias se pode imputar ao contraente público, o contraente privado tem direito a indemnização ou à reposição do equilíbrio financeiro do contracto (consoante se trate de resolução ou</w:t>
      </w:r>
      <w:r w:rsidR="008E4DD2">
        <w:rPr>
          <w:rFonts w:ascii="Times New Roman" w:hAnsi="Times New Roman" w:cs="Times New Roman"/>
          <w:szCs w:val="24"/>
        </w:rPr>
        <w:t xml:space="preserve"> modificação, respectivamente) – art. 314.º/1 al. a) e b). </w:t>
      </w:r>
    </w:p>
    <w:p w14:paraId="2F54B606" w14:textId="0F417EBC" w:rsidR="4DB6391E" w:rsidRPr="00775AE5" w:rsidRDefault="12A1E6AB" w:rsidP="008E4DD2">
      <w:pPr>
        <w:spacing w:line="276" w:lineRule="auto"/>
        <w:ind w:firstLine="708"/>
        <w:rPr>
          <w:rFonts w:ascii="Times New Roman" w:hAnsi="Times New Roman" w:cs="Times New Roman"/>
          <w:szCs w:val="24"/>
        </w:rPr>
      </w:pPr>
      <w:r w:rsidRPr="00775AE5">
        <w:rPr>
          <w:rFonts w:ascii="Times New Roman" w:hAnsi="Times New Roman" w:cs="Times New Roman"/>
          <w:szCs w:val="24"/>
        </w:rPr>
        <w:t>No que diz respeito ao contraente público, o CCP introduz a importante distinção entre alterações de circunstâncias que podem exigir a modificação do contracto por razões de interesse público e alterações de circunstâncias que podem justificar a modificação do contracto por outras razões, não directamente relacionadas com o interesse público a cuja satisfação o contracto é dirigido, é o que claramente resulta do confro</w:t>
      </w:r>
      <w:r w:rsidR="008E4DD2">
        <w:rPr>
          <w:rFonts w:ascii="Times New Roman" w:hAnsi="Times New Roman" w:cs="Times New Roman"/>
          <w:szCs w:val="24"/>
        </w:rPr>
        <w:t>nto do nº1 com o nº2 do art. 311</w:t>
      </w:r>
      <w:r w:rsidRPr="00775AE5">
        <w:rPr>
          <w:rFonts w:ascii="Times New Roman" w:hAnsi="Times New Roman" w:cs="Times New Roman"/>
          <w:szCs w:val="24"/>
        </w:rPr>
        <w:t xml:space="preserve">.º CCP. </w:t>
      </w:r>
    </w:p>
    <w:p w14:paraId="590A681C" w14:textId="77777777" w:rsidR="00E44953" w:rsidRPr="00775AE5" w:rsidRDefault="12A1E6AB"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Quando a modificação seja promovida pelo contraente público, </w:t>
      </w:r>
      <w:r w:rsidR="00E44953" w:rsidRPr="00775AE5">
        <w:rPr>
          <w:rFonts w:ascii="Times New Roman" w:hAnsi="Times New Roman" w:cs="Times New Roman"/>
          <w:szCs w:val="24"/>
        </w:rPr>
        <w:t xml:space="preserve">temos </w:t>
      </w:r>
      <w:r w:rsidRPr="00775AE5">
        <w:rPr>
          <w:rFonts w:ascii="Times New Roman" w:hAnsi="Times New Roman" w:cs="Times New Roman"/>
          <w:szCs w:val="24"/>
        </w:rPr>
        <w:t>que distinguir os casos em que ele promova a modificação</w:t>
      </w:r>
      <w:r w:rsidR="00E44953" w:rsidRPr="00775AE5">
        <w:rPr>
          <w:rFonts w:ascii="Times New Roman" w:hAnsi="Times New Roman" w:cs="Times New Roman"/>
          <w:szCs w:val="24"/>
        </w:rPr>
        <w:t>:</w:t>
      </w:r>
    </w:p>
    <w:p w14:paraId="6AB24703" w14:textId="77777777" w:rsidR="00E44953" w:rsidRPr="00775AE5" w:rsidRDefault="12A1E6AB" w:rsidP="009322F8">
      <w:pPr>
        <w:pStyle w:val="PargrafodaLista"/>
        <w:numPr>
          <w:ilvl w:val="0"/>
          <w:numId w:val="117"/>
        </w:numPr>
        <w:spacing w:line="276" w:lineRule="auto"/>
        <w:rPr>
          <w:rFonts w:ascii="Times New Roman" w:hAnsi="Times New Roman" w:cs="Times New Roman"/>
          <w:szCs w:val="24"/>
        </w:rPr>
      </w:pPr>
      <w:r w:rsidRPr="00775AE5">
        <w:rPr>
          <w:rFonts w:ascii="Times New Roman" w:hAnsi="Times New Roman" w:cs="Times New Roman"/>
          <w:szCs w:val="24"/>
        </w:rPr>
        <w:t xml:space="preserve">por razões de interesse público, hipótese na qual pode </w:t>
      </w:r>
      <w:r w:rsidRPr="00775AE5">
        <w:rPr>
          <w:rFonts w:ascii="Times New Roman" w:hAnsi="Times New Roman" w:cs="Times New Roman"/>
          <w:b/>
          <w:bCs/>
          <w:szCs w:val="24"/>
        </w:rPr>
        <w:t>impor</w:t>
      </w:r>
      <w:r w:rsidRPr="00775AE5">
        <w:rPr>
          <w:rFonts w:ascii="Times New Roman" w:hAnsi="Times New Roman" w:cs="Times New Roman"/>
          <w:szCs w:val="24"/>
        </w:rPr>
        <w:t xml:space="preserve"> a modificação </w:t>
      </w:r>
      <w:r w:rsidRPr="00775AE5">
        <w:rPr>
          <w:rFonts w:ascii="Times New Roman" w:eastAsia="Calibri" w:hAnsi="Times New Roman" w:cs="Times New Roman"/>
          <w:szCs w:val="24"/>
        </w:rPr>
        <w:t>no exercício do poder de modificação unilateral</w:t>
      </w:r>
      <w:r w:rsidR="00E44953" w:rsidRPr="00775AE5">
        <w:rPr>
          <w:rFonts w:ascii="Times New Roman" w:eastAsia="Calibri" w:hAnsi="Times New Roman" w:cs="Times New Roman"/>
          <w:szCs w:val="24"/>
        </w:rPr>
        <w:t xml:space="preserve"> (arts. 311.º/2 e 312.º al. b));</w:t>
      </w:r>
    </w:p>
    <w:p w14:paraId="3916673C" w14:textId="49C54830" w:rsidR="12A1E6AB" w:rsidRPr="00775AE5" w:rsidRDefault="12A1E6AB" w:rsidP="009322F8">
      <w:pPr>
        <w:pStyle w:val="PargrafodaLista"/>
        <w:numPr>
          <w:ilvl w:val="0"/>
          <w:numId w:val="117"/>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e aqueles em que ele a promova pelas </w:t>
      </w:r>
      <w:r w:rsidRPr="00775AE5">
        <w:rPr>
          <w:rFonts w:ascii="Times New Roman" w:eastAsia="Calibri" w:hAnsi="Times New Roman" w:cs="Times New Roman"/>
          <w:szCs w:val="24"/>
          <w:u w:val="single"/>
        </w:rPr>
        <w:t>outras razões referidas</w:t>
      </w:r>
      <w:r w:rsidR="00E44953" w:rsidRPr="00775AE5">
        <w:rPr>
          <w:rFonts w:ascii="Times New Roman" w:eastAsia="Calibri" w:hAnsi="Times New Roman" w:cs="Times New Roman"/>
          <w:szCs w:val="24"/>
        </w:rPr>
        <w:t xml:space="preserve"> (alteração anormal e imprevisível das circunstâncias)</w:t>
      </w:r>
      <w:r w:rsidRPr="00775AE5">
        <w:rPr>
          <w:rFonts w:ascii="Times New Roman" w:eastAsia="Calibri" w:hAnsi="Times New Roman" w:cs="Times New Roman"/>
          <w:szCs w:val="24"/>
        </w:rPr>
        <w:t xml:space="preserve">, hipótese na qual </w:t>
      </w:r>
      <w:r w:rsidRPr="00775AE5">
        <w:rPr>
          <w:rFonts w:ascii="Times New Roman" w:eastAsia="Calibri" w:hAnsi="Times New Roman" w:cs="Times New Roman"/>
          <w:b/>
          <w:szCs w:val="24"/>
        </w:rPr>
        <w:t>a modificação apenas poderá ser obtida mediante o acordo da outra parte ou através de decisão judicial</w:t>
      </w:r>
      <w:r w:rsidRPr="00775AE5">
        <w:rPr>
          <w:rFonts w:ascii="Times New Roman" w:eastAsia="Calibri" w:hAnsi="Times New Roman" w:cs="Times New Roman"/>
          <w:szCs w:val="24"/>
        </w:rPr>
        <w:t>, não podendo ser unilateralmente determinada pelo contraente público, através da emissão de um acto administrativo.</w:t>
      </w:r>
    </w:p>
    <w:p w14:paraId="5251B48D" w14:textId="77777777" w:rsidR="008E4DD2" w:rsidRDefault="12A1E6AB" w:rsidP="008E4DD2">
      <w:pPr>
        <w:spacing w:line="276" w:lineRule="auto"/>
        <w:ind w:firstLine="708"/>
        <w:rPr>
          <w:rFonts w:ascii="Times New Roman" w:hAnsi="Times New Roman" w:cs="Times New Roman"/>
          <w:szCs w:val="24"/>
          <w:u w:val="single"/>
        </w:rPr>
      </w:pPr>
      <w:r w:rsidRPr="00775AE5">
        <w:rPr>
          <w:rFonts w:ascii="Times New Roman" w:eastAsia="Calibri" w:hAnsi="Times New Roman" w:cs="Times New Roman"/>
          <w:szCs w:val="24"/>
        </w:rPr>
        <w:lastRenderedPageBreak/>
        <w:t xml:space="preserve">As razões a invocar pelo contraente público, neste último caso, podem ainda ser de interesse público, no sentido de serem próprias da esfera de interesses do contraente público - é provável que o sejam; sucede, contudo, que </w:t>
      </w:r>
      <w:r w:rsidRPr="008E4DD2">
        <w:rPr>
          <w:rFonts w:ascii="Times New Roman" w:eastAsia="Calibri" w:hAnsi="Times New Roman" w:cs="Times New Roman"/>
          <w:szCs w:val="24"/>
          <w:u w:val="single"/>
        </w:rPr>
        <w:t xml:space="preserve">não são razões que se mostrem directamente ligadas com o interesse público visado pela celebração do contracto </w:t>
      </w:r>
      <w:r w:rsidR="008E4DD2">
        <w:rPr>
          <w:rFonts w:ascii="Times New Roman" w:eastAsia="Calibri" w:hAnsi="Times New Roman" w:cs="Times New Roman"/>
          <w:szCs w:val="24"/>
          <w:u w:val="single"/>
        </w:rPr>
        <w:t xml:space="preserve">em causa </w:t>
      </w:r>
      <w:r w:rsidRPr="008E4DD2">
        <w:rPr>
          <w:rFonts w:ascii="Times New Roman" w:eastAsia="Calibri" w:hAnsi="Times New Roman" w:cs="Times New Roman"/>
          <w:szCs w:val="24"/>
          <w:u w:val="single"/>
        </w:rPr>
        <w:t xml:space="preserve">e a cuja satisfação se dirige a sua execução. </w:t>
      </w:r>
    </w:p>
    <w:p w14:paraId="15B09BA0" w14:textId="0EC5B8DD" w:rsidR="12A1E6AB" w:rsidRPr="008E4DD2" w:rsidRDefault="12A1E6AB" w:rsidP="008E4DD2">
      <w:pPr>
        <w:spacing w:line="276" w:lineRule="auto"/>
        <w:ind w:firstLine="708"/>
        <w:rPr>
          <w:rFonts w:ascii="Times New Roman" w:hAnsi="Times New Roman" w:cs="Times New Roman"/>
          <w:szCs w:val="24"/>
          <w:u w:val="single"/>
        </w:rPr>
      </w:pPr>
      <w:r w:rsidRPr="00775AE5">
        <w:rPr>
          <w:rFonts w:ascii="Times New Roman" w:eastAsia="Calibri" w:hAnsi="Times New Roman" w:cs="Times New Roman"/>
          <w:szCs w:val="24"/>
        </w:rPr>
        <w:t xml:space="preserve">Exemplo: num contexto de crise, a alteração das circunstâncias faz com que se torne demasiado oneroso para o contraente público suportar os encargos financeiros decorrentes da execução do contracto, em termos de se dever reconhecer que a exigência do cumprimento das obrigações por si assumidas no âmbito do contracto </w:t>
      </w:r>
      <w:r w:rsidR="00E65C34" w:rsidRPr="00775AE5">
        <w:rPr>
          <w:rFonts w:ascii="Times New Roman" w:eastAsia="Calibri" w:hAnsi="Times New Roman" w:cs="Times New Roman"/>
          <w:szCs w:val="24"/>
        </w:rPr>
        <w:t>afectaria</w:t>
      </w:r>
      <w:r w:rsidRPr="00775AE5">
        <w:rPr>
          <w:rFonts w:ascii="Times New Roman" w:eastAsia="Calibri" w:hAnsi="Times New Roman" w:cs="Times New Roman"/>
          <w:szCs w:val="24"/>
        </w:rPr>
        <w:t xml:space="preserve"> gravemente a boa-fé. Ora, o contexto de crise está relacionado com o interesse público; é, todavia, um interesse público não directamente relacionado com o contracto em causa. </w:t>
      </w:r>
    </w:p>
    <w:p w14:paraId="3F7D42E2" w14:textId="103EDB73" w:rsidR="00D21A4D" w:rsidRPr="00775AE5" w:rsidRDefault="00D21A4D"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 xml:space="preserve">Em princípio, </w:t>
      </w:r>
      <w:r w:rsidRPr="008E4DD2">
        <w:rPr>
          <w:rFonts w:ascii="Times New Roman" w:hAnsi="Times New Roman" w:cs="Times New Roman"/>
          <w:b/>
          <w:szCs w:val="24"/>
        </w:rPr>
        <w:t>a modificação do contracto por alteração anormal e imprevisível de circunstâncias pedida pelo contraente privado não lhe permite obter o reequilíbrio financeiro do contracto</w:t>
      </w:r>
      <w:r w:rsidRPr="00775AE5">
        <w:rPr>
          <w:rFonts w:ascii="Times New Roman" w:hAnsi="Times New Roman" w:cs="Times New Roman"/>
          <w:szCs w:val="24"/>
        </w:rPr>
        <w:t xml:space="preserve">. Em princípio, só é admitida a </w:t>
      </w:r>
      <w:r w:rsidRPr="008E4DD2">
        <w:rPr>
          <w:rFonts w:ascii="Times New Roman" w:hAnsi="Times New Roman" w:cs="Times New Roman"/>
          <w:szCs w:val="24"/>
          <w:u w:val="single"/>
        </w:rPr>
        <w:t>possibilidade da partilha, entre as partes, segundo critérios de equidade, do anormal agravamento dos custos</w:t>
      </w:r>
      <w:r w:rsidRPr="00775AE5">
        <w:rPr>
          <w:rFonts w:ascii="Times New Roman" w:hAnsi="Times New Roman" w:cs="Times New Roman"/>
          <w:szCs w:val="24"/>
        </w:rPr>
        <w:t xml:space="preserve"> envolvido no cumprimento do contracto por parte do contraente privado.</w:t>
      </w:r>
    </w:p>
    <w:p w14:paraId="56758F30" w14:textId="2EE5E9AA" w:rsidR="00D975AF" w:rsidRPr="00775AE5" w:rsidRDefault="00D975AF" w:rsidP="00261179">
      <w:pPr>
        <w:spacing w:line="276" w:lineRule="auto"/>
        <w:ind w:firstLine="708"/>
        <w:rPr>
          <w:rFonts w:ascii="Times New Roman" w:hAnsi="Times New Roman" w:cs="Times New Roman"/>
          <w:szCs w:val="24"/>
        </w:rPr>
      </w:pPr>
      <w:r w:rsidRPr="00775AE5">
        <w:rPr>
          <w:rFonts w:ascii="Times New Roman" w:hAnsi="Times New Roman" w:cs="Times New Roman"/>
          <w:szCs w:val="24"/>
        </w:rPr>
        <w:t>Outra situação em que o co-contratante fica igualmente desprovido do exercício do direito de reequilíbrio financeiro dá-se quando a alteração de circunstâncias imputável ao contraente público vá ao ponto de impedir a própria manutenção do contracto, conduzindo à sua resolução – não faz sentido o co-contratante ter direito ao reequilíbrio se o contracto não pode subsistir. O co-contratante tem direito ao seu “sucedâneo”: o direito à justa indemnização devida pelo facto da extinção do contracto.</w:t>
      </w:r>
    </w:p>
    <w:p w14:paraId="71009AC9" w14:textId="5A0C70EF" w:rsidR="00D21A4D" w:rsidRPr="009C5ED0" w:rsidRDefault="00D21A4D" w:rsidP="009322F8">
      <w:pPr>
        <w:pStyle w:val="PargrafodaLista"/>
        <w:numPr>
          <w:ilvl w:val="0"/>
          <w:numId w:val="116"/>
        </w:numPr>
        <w:spacing w:line="276" w:lineRule="auto"/>
        <w:rPr>
          <w:rFonts w:ascii="Times New Roman" w:hAnsi="Times New Roman" w:cs="Times New Roman"/>
          <w:b/>
          <w:szCs w:val="24"/>
          <w:u w:val="single"/>
        </w:rPr>
      </w:pPr>
      <w:r w:rsidRPr="009C5ED0">
        <w:rPr>
          <w:rFonts w:ascii="Times New Roman" w:hAnsi="Times New Roman" w:cs="Times New Roman"/>
          <w:b/>
          <w:szCs w:val="24"/>
          <w:u w:val="single"/>
        </w:rPr>
        <w:t>Extinção do contracto</w:t>
      </w:r>
    </w:p>
    <w:p w14:paraId="2A556348" w14:textId="121CAB23" w:rsidR="00D21A4D" w:rsidRPr="00775AE5" w:rsidRDefault="00DB2D84"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 xml:space="preserve">Capítulo VIII do Título I da Parte III do CCP. </w:t>
      </w:r>
    </w:p>
    <w:p w14:paraId="70DE05CD" w14:textId="32A75935" w:rsidR="00D975AF" w:rsidRPr="00775AE5" w:rsidRDefault="00D975AF"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ab/>
        <w:t>No caso do co-contratante, este tem o direito de resolver o contracto nos casos enunciados nas cinco alíneas do nº1 do art. 332.º CCP.</w:t>
      </w:r>
    </w:p>
    <w:p w14:paraId="591603EB" w14:textId="26D8A5C0" w:rsidR="00D975AF" w:rsidRPr="00775AE5" w:rsidRDefault="00D975AF"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ab/>
        <w:t xml:space="preserve">O nº3 do mesmo artigo indica que o direito de resolução é de necessário exercício por via judicial, ou mediante recurso a arbitragem, o que, desde logo, determina que seja o tribunal a verificar o preenchimento dos pressupostos para a resolução. </w:t>
      </w:r>
    </w:p>
    <w:p w14:paraId="4ACC66D2" w14:textId="77777777" w:rsidR="00E44953" w:rsidRPr="00775AE5" w:rsidRDefault="00E44953"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ab/>
        <w:t>No caso do contraente público, o regime é decalcado do da modificação do contracto:</w:t>
      </w:r>
    </w:p>
    <w:p w14:paraId="605B8067" w14:textId="2999DDA8" w:rsidR="00E44953" w:rsidRPr="00775AE5" w:rsidRDefault="00E44953" w:rsidP="009322F8">
      <w:pPr>
        <w:pStyle w:val="PargrafodaLista"/>
        <w:numPr>
          <w:ilvl w:val="0"/>
          <w:numId w:val="116"/>
        </w:numPr>
        <w:spacing w:line="276" w:lineRule="auto"/>
        <w:rPr>
          <w:rFonts w:ascii="Times New Roman" w:hAnsi="Times New Roman" w:cs="Times New Roman"/>
          <w:szCs w:val="24"/>
        </w:rPr>
      </w:pPr>
      <w:r w:rsidRPr="00775AE5">
        <w:rPr>
          <w:rFonts w:ascii="Times New Roman" w:hAnsi="Times New Roman" w:cs="Times New Roman"/>
          <w:szCs w:val="24"/>
        </w:rPr>
        <w:t>de acordo com o art. 335.º/1 CCP, tem o poder de resolver o contracto com base na alteração anormal e imprevisível das circunstâncias;</w:t>
      </w:r>
    </w:p>
    <w:p w14:paraId="0ED93BA5" w14:textId="4570524F" w:rsidR="00E44953" w:rsidRPr="00775AE5" w:rsidRDefault="00E44953" w:rsidP="009322F8">
      <w:pPr>
        <w:pStyle w:val="PargrafodaLista"/>
        <w:numPr>
          <w:ilvl w:val="0"/>
          <w:numId w:val="116"/>
        </w:numPr>
        <w:spacing w:line="276" w:lineRule="auto"/>
        <w:rPr>
          <w:rFonts w:ascii="Times New Roman" w:hAnsi="Times New Roman" w:cs="Times New Roman"/>
          <w:szCs w:val="24"/>
        </w:rPr>
      </w:pPr>
      <w:r w:rsidRPr="00775AE5">
        <w:rPr>
          <w:rFonts w:ascii="Times New Roman" w:hAnsi="Times New Roman" w:cs="Times New Roman"/>
          <w:szCs w:val="24"/>
        </w:rPr>
        <w:t>nos termos do art. 334.º, tem o poder de resolver o contracto com fundamento em razões de interesse público.</w:t>
      </w:r>
    </w:p>
    <w:p w14:paraId="01127273" w14:textId="67E5A208" w:rsidR="00E44953" w:rsidRPr="00775AE5" w:rsidRDefault="00E44953" w:rsidP="009322F8">
      <w:pPr>
        <w:pStyle w:val="PargrafodaLista"/>
        <w:numPr>
          <w:ilvl w:val="0"/>
          <w:numId w:val="116"/>
        </w:numPr>
        <w:spacing w:line="276" w:lineRule="auto"/>
        <w:rPr>
          <w:rFonts w:ascii="Times New Roman" w:hAnsi="Times New Roman" w:cs="Times New Roman"/>
          <w:szCs w:val="24"/>
        </w:rPr>
      </w:pPr>
      <w:r w:rsidRPr="00775AE5">
        <w:rPr>
          <w:rFonts w:ascii="Times New Roman" w:hAnsi="Times New Roman" w:cs="Times New Roman"/>
          <w:szCs w:val="24"/>
        </w:rPr>
        <w:t>Na decorrência desse decalcar de regime:</w:t>
      </w:r>
    </w:p>
    <w:p w14:paraId="6F85FD85" w14:textId="08D76C52" w:rsidR="00E44953" w:rsidRPr="00775AE5" w:rsidRDefault="00E44953" w:rsidP="009322F8">
      <w:pPr>
        <w:pStyle w:val="PargrafodaLista"/>
        <w:numPr>
          <w:ilvl w:val="2"/>
          <w:numId w:val="116"/>
        </w:numPr>
        <w:spacing w:line="276" w:lineRule="auto"/>
        <w:rPr>
          <w:rFonts w:ascii="Times New Roman" w:hAnsi="Times New Roman" w:cs="Times New Roman"/>
          <w:szCs w:val="24"/>
        </w:rPr>
      </w:pPr>
      <w:r w:rsidRPr="00775AE5">
        <w:rPr>
          <w:rFonts w:ascii="Times New Roman" w:hAnsi="Times New Roman" w:cs="Times New Roman"/>
          <w:szCs w:val="24"/>
        </w:rPr>
        <w:t xml:space="preserve">O contraente público pode resolver unilateralmente o contracto com fundamento em razões de interesse público; não o pode resolver de forma unilateral com base na alteração anormal e </w:t>
      </w:r>
      <w:r w:rsidRPr="00775AE5">
        <w:rPr>
          <w:rFonts w:ascii="Times New Roman" w:hAnsi="Times New Roman" w:cs="Times New Roman"/>
          <w:szCs w:val="24"/>
        </w:rPr>
        <w:lastRenderedPageBreak/>
        <w:t>imprevisível de circunstâncias (tal como acontece com o regime da modificação do contracto)</w:t>
      </w:r>
    </w:p>
    <w:p w14:paraId="0F411361" w14:textId="36798921" w:rsidR="00D975AF" w:rsidRPr="00775AE5" w:rsidRDefault="00D975AF" w:rsidP="00261179">
      <w:pPr>
        <w:spacing w:line="276" w:lineRule="auto"/>
        <w:ind w:firstLine="0"/>
        <w:rPr>
          <w:rFonts w:ascii="Times New Roman" w:hAnsi="Times New Roman" w:cs="Times New Roman"/>
          <w:szCs w:val="24"/>
        </w:rPr>
      </w:pPr>
      <w:r w:rsidRPr="00775AE5">
        <w:rPr>
          <w:rFonts w:ascii="Times New Roman" w:hAnsi="Times New Roman" w:cs="Times New Roman"/>
          <w:szCs w:val="24"/>
        </w:rPr>
        <w:tab/>
        <w:t>O direito à justa indemnização decorrente da extinção do contracto tem lugar, como prescreve o art. 334.º CCP, quando:</w:t>
      </w:r>
    </w:p>
    <w:p w14:paraId="6F8E99F7" w14:textId="23A57271" w:rsidR="00D975AF" w:rsidRPr="00775AE5" w:rsidRDefault="00D975AF" w:rsidP="009322F8">
      <w:pPr>
        <w:pStyle w:val="PargrafodaLista"/>
        <w:numPr>
          <w:ilvl w:val="0"/>
          <w:numId w:val="116"/>
        </w:numPr>
        <w:spacing w:line="276" w:lineRule="auto"/>
        <w:rPr>
          <w:rFonts w:ascii="Times New Roman" w:hAnsi="Times New Roman" w:cs="Times New Roman"/>
          <w:szCs w:val="24"/>
        </w:rPr>
      </w:pPr>
      <w:r w:rsidRPr="00775AE5">
        <w:rPr>
          <w:rFonts w:ascii="Times New Roman" w:hAnsi="Times New Roman" w:cs="Times New Roman"/>
          <w:szCs w:val="24"/>
        </w:rPr>
        <w:t>O contraente público resolve o contracto por razões de interesse público</w:t>
      </w:r>
    </w:p>
    <w:p w14:paraId="1D241884" w14:textId="290C019C" w:rsidR="00D975AF" w:rsidRPr="00775AE5" w:rsidRDefault="00D975AF" w:rsidP="009322F8">
      <w:pPr>
        <w:pStyle w:val="PargrafodaLista"/>
        <w:numPr>
          <w:ilvl w:val="0"/>
          <w:numId w:val="116"/>
        </w:numPr>
        <w:spacing w:line="276" w:lineRule="auto"/>
        <w:rPr>
          <w:rFonts w:ascii="Times New Roman" w:hAnsi="Times New Roman" w:cs="Times New Roman"/>
          <w:szCs w:val="24"/>
        </w:rPr>
      </w:pPr>
      <w:r w:rsidRPr="00775AE5">
        <w:rPr>
          <w:rFonts w:ascii="Times New Roman" w:hAnsi="Times New Roman" w:cs="Times New Roman"/>
          <w:szCs w:val="24"/>
        </w:rPr>
        <w:t>A alteração de circuns</w:t>
      </w:r>
      <w:r w:rsidR="008E4DD2">
        <w:rPr>
          <w:rFonts w:ascii="Times New Roman" w:hAnsi="Times New Roman" w:cs="Times New Roman"/>
          <w:szCs w:val="24"/>
        </w:rPr>
        <w:t>tâncias que conduz à resolução é</w:t>
      </w:r>
      <w:r w:rsidRPr="00775AE5">
        <w:rPr>
          <w:rFonts w:ascii="Times New Roman" w:hAnsi="Times New Roman" w:cs="Times New Roman"/>
          <w:szCs w:val="24"/>
        </w:rPr>
        <w:t xml:space="preserve"> imputável ao contraente público (quer quando a resolução seja desencadeada pelo co-contratante quer pelo contraente público)</w:t>
      </w:r>
    </w:p>
    <w:p w14:paraId="419EB3A4" w14:textId="302D2ACB" w:rsidR="00D21A4D" w:rsidRPr="00775AE5" w:rsidRDefault="00D975AF" w:rsidP="00261179">
      <w:pPr>
        <w:spacing w:line="276" w:lineRule="auto"/>
        <w:ind w:left="11"/>
        <w:rPr>
          <w:rFonts w:ascii="Times New Roman" w:hAnsi="Times New Roman" w:cs="Times New Roman"/>
          <w:szCs w:val="24"/>
        </w:rPr>
      </w:pPr>
      <w:r w:rsidRPr="00775AE5">
        <w:rPr>
          <w:rFonts w:ascii="Times New Roman" w:hAnsi="Times New Roman" w:cs="Times New Roman"/>
          <w:szCs w:val="24"/>
        </w:rPr>
        <w:t xml:space="preserve">Só a resolução determinada por alteração </w:t>
      </w:r>
      <w:r w:rsidR="00E65C34" w:rsidRPr="00775AE5">
        <w:rPr>
          <w:rFonts w:ascii="Times New Roman" w:hAnsi="Times New Roman" w:cs="Times New Roman"/>
          <w:szCs w:val="24"/>
        </w:rPr>
        <w:t>objectiva</w:t>
      </w:r>
      <w:r w:rsidRPr="00775AE5">
        <w:rPr>
          <w:rFonts w:ascii="Times New Roman" w:hAnsi="Times New Roman" w:cs="Times New Roman"/>
          <w:szCs w:val="24"/>
        </w:rPr>
        <w:t xml:space="preserve"> de circunstâncias, não imputável a qualquer das partes, não dá, portanto, direito ao pagamento de qualquer indemnização.</w:t>
      </w:r>
    </w:p>
    <w:p w14:paraId="239FE38F" w14:textId="52C38EBC" w:rsidR="00335D2E" w:rsidRPr="009C5ED0" w:rsidRDefault="00335D2E" w:rsidP="009C5ED0">
      <w:pPr>
        <w:pStyle w:val="Ttulo1"/>
        <w:rPr>
          <w:rFonts w:cstheme="majorHAnsi"/>
          <w:szCs w:val="24"/>
        </w:rPr>
      </w:pPr>
      <w:bookmarkStart w:id="276" w:name="_Toc533038129"/>
      <w:bookmarkStart w:id="277" w:name="_Toc533593798"/>
      <w:r w:rsidRPr="009C5ED0">
        <w:rPr>
          <w:rFonts w:cstheme="majorHAnsi"/>
          <w:szCs w:val="24"/>
        </w:rPr>
        <w:t>VIII - Responsabilidade pelo exercício da função administrativa</w:t>
      </w:r>
      <w:bookmarkEnd w:id="276"/>
      <w:bookmarkEnd w:id="277"/>
      <w:r w:rsidRPr="009C5ED0">
        <w:rPr>
          <w:rFonts w:cstheme="majorHAnsi"/>
          <w:szCs w:val="24"/>
        </w:rPr>
        <w:t xml:space="preserve"> </w:t>
      </w:r>
    </w:p>
    <w:p w14:paraId="4B1DD59F" w14:textId="0E2251C3" w:rsidR="0093374D" w:rsidRPr="009C5ED0" w:rsidRDefault="0093374D" w:rsidP="009322F8">
      <w:pPr>
        <w:pStyle w:val="Cabealho2"/>
        <w:numPr>
          <w:ilvl w:val="0"/>
          <w:numId w:val="126"/>
        </w:numPr>
        <w:rPr>
          <w:rFonts w:cstheme="majorHAnsi"/>
          <w:sz w:val="28"/>
        </w:rPr>
      </w:pPr>
      <w:bookmarkStart w:id="278" w:name="_Toc533038130"/>
      <w:bookmarkStart w:id="279" w:name="_Toc533593799"/>
      <w:r w:rsidRPr="009C5ED0">
        <w:rPr>
          <w:rFonts w:cstheme="majorHAnsi"/>
          <w:sz w:val="28"/>
        </w:rPr>
        <w:t xml:space="preserve">Responsabilidade por </w:t>
      </w:r>
      <w:r w:rsidR="00E65C34" w:rsidRPr="009C5ED0">
        <w:rPr>
          <w:rFonts w:cstheme="majorHAnsi"/>
          <w:sz w:val="28"/>
        </w:rPr>
        <w:t>actos</w:t>
      </w:r>
      <w:r w:rsidRPr="009C5ED0">
        <w:rPr>
          <w:rFonts w:cstheme="majorHAnsi"/>
          <w:sz w:val="28"/>
        </w:rPr>
        <w:t xml:space="preserve"> de gestão pública e por </w:t>
      </w:r>
      <w:r w:rsidR="00E65C34" w:rsidRPr="009C5ED0">
        <w:rPr>
          <w:rFonts w:cstheme="majorHAnsi"/>
          <w:sz w:val="28"/>
        </w:rPr>
        <w:t>actos</w:t>
      </w:r>
      <w:r w:rsidRPr="009C5ED0">
        <w:rPr>
          <w:rFonts w:cstheme="majorHAnsi"/>
          <w:sz w:val="28"/>
        </w:rPr>
        <w:t xml:space="preserve"> de gestão privada</w:t>
      </w:r>
      <w:bookmarkEnd w:id="278"/>
      <w:bookmarkEnd w:id="279"/>
      <w:r w:rsidRPr="009C5ED0">
        <w:rPr>
          <w:rFonts w:cstheme="majorHAnsi"/>
          <w:sz w:val="28"/>
        </w:rPr>
        <w:t xml:space="preserve"> </w:t>
      </w:r>
    </w:p>
    <w:p w14:paraId="5042C69B" w14:textId="77777777" w:rsidR="002F2BA3" w:rsidRPr="00775AE5" w:rsidRDefault="002F2BA3"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Responsabilidade civil decorrente de danos resultantes do exercício da função administrativa.</w:t>
      </w:r>
    </w:p>
    <w:p w14:paraId="2CCA0466" w14:textId="3A1C4AD5" w:rsidR="002F2BA3" w:rsidRPr="00775AE5" w:rsidRDefault="00E65C34"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Actual</w:t>
      </w:r>
      <w:r w:rsidR="002F2BA3" w:rsidRPr="00775AE5">
        <w:rPr>
          <w:rFonts w:ascii="Times New Roman" w:eastAsia="Calibri" w:hAnsi="Times New Roman" w:cs="Times New Roman"/>
          <w:szCs w:val="24"/>
        </w:rPr>
        <w:t xml:space="preserve"> lei – RREEP (Regime da Responsabilidade do Estado e demais entidades públicas). Aprovado pela lei 67/2007, de 31 de Dezembro. Substituiu o DL 48 051, de 21 de Novembro de 1967.</w:t>
      </w:r>
    </w:p>
    <w:p w14:paraId="5CCB017D" w14:textId="77777777" w:rsidR="002F2BA3" w:rsidRPr="00775AE5" w:rsidRDefault="10F2B064" w:rsidP="10F2B064">
      <w:pPr>
        <w:spacing w:line="276" w:lineRule="auto"/>
        <w:ind w:firstLine="708"/>
        <w:rPr>
          <w:rFonts w:ascii="Times New Roman" w:eastAsia="Calibri" w:hAnsi="Times New Roman" w:cs="Times New Roman"/>
        </w:rPr>
      </w:pPr>
      <w:r w:rsidRPr="10F2B064">
        <w:rPr>
          <w:rFonts w:ascii="Times New Roman" w:eastAsia="Calibri" w:hAnsi="Times New Roman" w:cs="Times New Roman"/>
        </w:rPr>
        <w:t xml:space="preserve">O RREEP vem preencher o art. 22.º da CRP. </w:t>
      </w:r>
    </w:p>
    <w:p w14:paraId="5D177998" w14:textId="6F1796A0" w:rsidR="002F2BA3" w:rsidRPr="00775AE5" w:rsidRDefault="002F2BA3" w:rsidP="00261179">
      <w:pPr>
        <w:spacing w:line="276" w:lineRule="auto"/>
        <w:ind w:firstLine="708"/>
        <w:rPr>
          <w:rFonts w:ascii="Times New Roman" w:eastAsia="Calibri" w:hAnsi="Times New Roman" w:cs="Times New Roman"/>
          <w:szCs w:val="24"/>
        </w:rPr>
      </w:pPr>
      <w:r w:rsidRPr="54190369">
        <w:rPr>
          <w:rFonts w:ascii="Times New Roman" w:eastAsia="Calibri" w:hAnsi="Times New Roman" w:cs="Times New Roman"/>
        </w:rPr>
        <w:t xml:space="preserve">Art. 1.º/1 - o RREEP estabelece o regime da responsabilidade civil extracontratual do Estado e das demais pessoas </w:t>
      </w:r>
      <w:r w:rsidR="00E65C34" w:rsidRPr="54190369">
        <w:rPr>
          <w:rFonts w:ascii="Times New Roman" w:eastAsia="Calibri" w:hAnsi="Times New Roman" w:cs="Times New Roman"/>
        </w:rPr>
        <w:t>colectivas</w:t>
      </w:r>
      <w:r w:rsidRPr="54190369">
        <w:rPr>
          <w:rFonts w:ascii="Times New Roman" w:eastAsia="Calibri" w:hAnsi="Times New Roman" w:cs="Times New Roman"/>
        </w:rPr>
        <w:t xml:space="preserve"> de direito público, no exercício </w:t>
      </w:r>
      <w:r w:rsidR="00374D0C">
        <w:rPr>
          <w:rFonts w:ascii="Times New Roman" w:eastAsia="Calibri" w:hAnsi="Times New Roman" w:cs="Times New Roman"/>
        </w:rPr>
        <w:t xml:space="preserve">da função </w:t>
      </w:r>
      <w:r w:rsidRPr="54190369">
        <w:rPr>
          <w:rFonts w:ascii="Times New Roman" w:eastAsia="Calibri" w:hAnsi="Times New Roman" w:cs="Times New Roman"/>
        </w:rPr>
        <w:t xml:space="preserve">jurisdicional, legislativa e administrativa. Sem prejuízo do previsto em lei especial, que prevalece sobre o que se determina no RREEP. </w:t>
      </w:r>
    </w:p>
    <w:p w14:paraId="78105C6C" w14:textId="76F8D060" w:rsidR="002F2BA3" w:rsidRPr="00775AE5" w:rsidRDefault="002F2BA3"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O que é o exercício da função administrativa? Art. 1.º/2 RREEP - “</w:t>
      </w:r>
      <w:r w:rsidR="00E65C34" w:rsidRPr="00775AE5">
        <w:rPr>
          <w:rFonts w:ascii="Times New Roman" w:eastAsia="Calibri" w:hAnsi="Times New Roman" w:cs="Times New Roman"/>
          <w:szCs w:val="24"/>
        </w:rPr>
        <w:t>acções</w:t>
      </w:r>
      <w:r w:rsidRPr="00775AE5">
        <w:rPr>
          <w:rFonts w:ascii="Times New Roman" w:eastAsia="Calibri" w:hAnsi="Times New Roman" w:cs="Times New Roman"/>
          <w:szCs w:val="24"/>
        </w:rPr>
        <w:t xml:space="preserve"> e omissões adoptadas no exercício de prerrogativas de poder público ou reguladas por disposições ou princípios de direito administrativo”. </w:t>
      </w:r>
    </w:p>
    <w:p w14:paraId="26B696CB" w14:textId="47F7EF07" w:rsidR="002F2BA3" w:rsidRPr="00775AE5" w:rsidRDefault="002F2BA3"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O que é que isto quer dizer? Indica que, quando a Administração tem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de gestão pública, uma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que exprima o exercício da função administrativa, se lhe deve aplicar o regime de responsabilidade civil extracontratual próprio do direito administrativo, o do RREEP; ao invés, quando tem </w:t>
      </w:r>
      <w:r w:rsidR="00E65C34" w:rsidRPr="00775AE5">
        <w:rPr>
          <w:rFonts w:ascii="Times New Roman" w:eastAsia="Calibri" w:hAnsi="Times New Roman" w:cs="Times New Roman"/>
          <w:szCs w:val="24"/>
        </w:rPr>
        <w:t>actuações</w:t>
      </w:r>
      <w:r w:rsidRPr="00775AE5">
        <w:rPr>
          <w:rFonts w:ascii="Times New Roman" w:eastAsia="Calibri" w:hAnsi="Times New Roman" w:cs="Times New Roman"/>
          <w:szCs w:val="24"/>
        </w:rPr>
        <w:t xml:space="preserve"> de gestão privada, como está ao abrigo do direito privado, como já sabemos, aplica-se-lhe o regime de direito privado, definido no art. 500.º</w:t>
      </w:r>
      <w:r w:rsidR="00374D0C">
        <w:rPr>
          <w:rFonts w:ascii="Times New Roman" w:eastAsia="Calibri" w:hAnsi="Times New Roman" w:cs="Times New Roman"/>
          <w:szCs w:val="24"/>
        </w:rPr>
        <w:t xml:space="preserve"> e 501.º</w:t>
      </w:r>
      <w:r w:rsidRPr="00775AE5">
        <w:rPr>
          <w:rFonts w:ascii="Times New Roman" w:eastAsia="Calibri" w:hAnsi="Times New Roman" w:cs="Times New Roman"/>
          <w:szCs w:val="24"/>
        </w:rPr>
        <w:t xml:space="preserve"> CC. </w:t>
      </w:r>
    </w:p>
    <w:p w14:paraId="45C3B174" w14:textId="77777777" w:rsidR="002F2BA3" w:rsidRPr="00775AE5" w:rsidRDefault="002F2BA3"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É por isso que:</w:t>
      </w:r>
    </w:p>
    <w:p w14:paraId="7F7B8275" w14:textId="77777777" w:rsidR="002F2BA3" w:rsidRPr="00775AE5" w:rsidRDefault="002F2BA3" w:rsidP="009322F8">
      <w:pPr>
        <w:pStyle w:val="PargrafodaLista"/>
        <w:numPr>
          <w:ilvl w:val="0"/>
          <w:numId w:val="97"/>
        </w:numPr>
        <w:spacing w:line="276" w:lineRule="auto"/>
        <w:rPr>
          <w:rFonts w:ascii="Times New Roman" w:hAnsi="Times New Roman" w:cs="Times New Roman"/>
          <w:szCs w:val="24"/>
        </w:rPr>
      </w:pPr>
      <w:r w:rsidRPr="00775AE5">
        <w:rPr>
          <w:rFonts w:ascii="Times New Roman" w:eastAsia="Calibri" w:hAnsi="Times New Roman" w:cs="Times New Roman"/>
          <w:szCs w:val="24"/>
        </w:rPr>
        <w:lastRenderedPageBreak/>
        <w:t xml:space="preserve">No nosso ordenamento jurídico existe um </w:t>
      </w:r>
      <w:r w:rsidRPr="00374D0C">
        <w:rPr>
          <w:rFonts w:ascii="Times New Roman" w:eastAsia="Calibri" w:hAnsi="Times New Roman" w:cs="Times New Roman"/>
          <w:b/>
          <w:szCs w:val="24"/>
          <w:u w:val="single"/>
        </w:rPr>
        <w:t>regime dualista</w:t>
      </w:r>
      <w:r w:rsidRPr="00775AE5">
        <w:rPr>
          <w:rFonts w:ascii="Times New Roman" w:eastAsia="Calibri" w:hAnsi="Times New Roman" w:cs="Times New Roman"/>
          <w:b/>
          <w:bCs/>
          <w:szCs w:val="24"/>
        </w:rPr>
        <w:t xml:space="preserve"> </w:t>
      </w:r>
      <w:r w:rsidRPr="00775AE5">
        <w:rPr>
          <w:rFonts w:ascii="Times New Roman" w:eastAsia="Calibri" w:hAnsi="Times New Roman" w:cs="Times New Roman"/>
          <w:szCs w:val="24"/>
        </w:rPr>
        <w:t xml:space="preserve">de responsabilidade civil da Administração. </w:t>
      </w:r>
    </w:p>
    <w:p w14:paraId="4048C21B" w14:textId="0DFAD737" w:rsidR="002F2BA3" w:rsidRPr="00775AE5" w:rsidRDefault="002F2BA3" w:rsidP="009322F8">
      <w:pPr>
        <w:pStyle w:val="PargrafodaLista"/>
        <w:numPr>
          <w:ilvl w:val="0"/>
          <w:numId w:val="97"/>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Conduta de gestão privada = art. 500.º </w:t>
      </w:r>
      <w:r w:rsidR="00374D0C">
        <w:rPr>
          <w:rFonts w:ascii="Times New Roman" w:eastAsia="Calibri" w:hAnsi="Times New Roman" w:cs="Times New Roman"/>
          <w:szCs w:val="24"/>
        </w:rPr>
        <w:t xml:space="preserve">e 501.º </w:t>
      </w:r>
      <w:r w:rsidRPr="00775AE5">
        <w:rPr>
          <w:rFonts w:ascii="Times New Roman" w:eastAsia="Calibri" w:hAnsi="Times New Roman" w:cs="Times New Roman"/>
          <w:szCs w:val="24"/>
        </w:rPr>
        <w:t xml:space="preserve">CC. </w:t>
      </w:r>
    </w:p>
    <w:p w14:paraId="424B6C89" w14:textId="77777777" w:rsidR="002F2BA3" w:rsidRPr="00775AE5" w:rsidRDefault="002F2BA3" w:rsidP="009322F8">
      <w:pPr>
        <w:pStyle w:val="PargrafodaLista"/>
        <w:numPr>
          <w:ilvl w:val="0"/>
          <w:numId w:val="97"/>
        </w:numPr>
        <w:spacing w:line="276" w:lineRule="auto"/>
        <w:rPr>
          <w:rFonts w:ascii="Times New Roman" w:hAnsi="Times New Roman" w:cs="Times New Roman"/>
          <w:szCs w:val="24"/>
        </w:rPr>
      </w:pPr>
      <w:r w:rsidRPr="00775AE5">
        <w:rPr>
          <w:rFonts w:ascii="Times New Roman" w:eastAsia="Calibri" w:hAnsi="Times New Roman" w:cs="Times New Roman"/>
          <w:szCs w:val="24"/>
        </w:rPr>
        <w:t>Conduta de gestão pública = RREEP.</w:t>
      </w:r>
    </w:p>
    <w:p w14:paraId="628F9EBB" w14:textId="77777777" w:rsidR="002F2BA3" w:rsidRPr="00775AE5" w:rsidRDefault="002F2BA3" w:rsidP="00261179">
      <w:pPr>
        <w:spacing w:line="276" w:lineRule="auto"/>
        <w:rPr>
          <w:rFonts w:ascii="Times New Roman" w:eastAsia="Calibri" w:hAnsi="Times New Roman" w:cs="Times New Roman"/>
          <w:szCs w:val="24"/>
        </w:rPr>
      </w:pPr>
    </w:p>
    <w:p w14:paraId="3AC95968" w14:textId="77777777" w:rsidR="002F2BA3" w:rsidRPr="00775AE5" w:rsidRDefault="002F2BA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Há quem entenda que o regime de direito administrativo deva ser o único aplicável à Administração, mas acabou por não acontecer. O legislador pretendeu deixar algo de fora. Pretendeu deixar a subsistência de dois regimes, apesar do outro (o do CC aplicado à Administração) ter aplicabilidade prática reduzida.</w:t>
      </w:r>
    </w:p>
    <w:p w14:paraId="5977ACB8" w14:textId="66744F69" w:rsidR="002F2BA3" w:rsidRPr="00775AE5" w:rsidRDefault="002F2BA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Art. 1.º/5 RREEP – também se aplica o regime de direito administrativo à responsabilidade de pessoas </w:t>
      </w:r>
      <w:r w:rsidR="00E65C34" w:rsidRPr="00775AE5">
        <w:rPr>
          <w:rFonts w:ascii="Times New Roman" w:eastAsia="Calibri" w:hAnsi="Times New Roman" w:cs="Times New Roman"/>
          <w:szCs w:val="24"/>
        </w:rPr>
        <w:t>colectivas</w:t>
      </w:r>
      <w:r w:rsidRPr="00775AE5">
        <w:rPr>
          <w:rFonts w:ascii="Times New Roman" w:eastAsia="Calibri" w:hAnsi="Times New Roman" w:cs="Times New Roman"/>
          <w:szCs w:val="24"/>
        </w:rPr>
        <w:t xml:space="preserve"> de direito privado, e </w:t>
      </w:r>
      <w:r w:rsidR="00E65C34" w:rsidRPr="00775AE5">
        <w:rPr>
          <w:rFonts w:ascii="Times New Roman" w:eastAsia="Calibri" w:hAnsi="Times New Roman" w:cs="Times New Roman"/>
          <w:szCs w:val="24"/>
        </w:rPr>
        <w:t>respectivos</w:t>
      </w:r>
      <w:r w:rsidRPr="00775AE5">
        <w:rPr>
          <w:rFonts w:ascii="Times New Roman" w:eastAsia="Calibri" w:hAnsi="Times New Roman" w:cs="Times New Roman"/>
          <w:szCs w:val="24"/>
        </w:rPr>
        <w:t xml:space="preserve"> trabalhadores, titulares de órgãos sociais, representantes legais ou auxiliares, por </w:t>
      </w:r>
      <w:r w:rsidR="00E65C34" w:rsidRPr="00775AE5">
        <w:rPr>
          <w:rFonts w:ascii="Times New Roman" w:eastAsia="Calibri" w:hAnsi="Times New Roman" w:cs="Times New Roman"/>
          <w:szCs w:val="24"/>
        </w:rPr>
        <w:t>acções</w:t>
      </w:r>
      <w:r w:rsidRPr="00775AE5">
        <w:rPr>
          <w:rFonts w:ascii="Times New Roman" w:eastAsia="Calibri" w:hAnsi="Times New Roman" w:cs="Times New Roman"/>
          <w:szCs w:val="24"/>
        </w:rPr>
        <w:t xml:space="preserve"> ou omissões. Extensão do regime às entidades de direito privado que e quando exerçam função administrativa. Quando </w:t>
      </w:r>
      <w:r w:rsidR="00E65C34" w:rsidRPr="00775AE5">
        <w:rPr>
          <w:rFonts w:ascii="Times New Roman" w:eastAsia="Calibri" w:hAnsi="Times New Roman" w:cs="Times New Roman"/>
          <w:szCs w:val="24"/>
        </w:rPr>
        <w:t>actuem</w:t>
      </w:r>
      <w:r w:rsidRPr="00775AE5">
        <w:rPr>
          <w:rFonts w:ascii="Times New Roman" w:eastAsia="Calibri" w:hAnsi="Times New Roman" w:cs="Times New Roman"/>
          <w:szCs w:val="24"/>
        </w:rPr>
        <w:t xml:space="preserve"> sob “prerrogativas de poder público ou sob a égide de disposições ou princípios de direito administrativo”.</w:t>
      </w:r>
    </w:p>
    <w:p w14:paraId="5F29E2B0" w14:textId="65BCEBC2" w:rsidR="002F2BA3" w:rsidRPr="00775AE5" w:rsidRDefault="002F2BA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O preceito parece ter de ser aplicado a condutas lesivas </w:t>
      </w:r>
      <w:r w:rsidR="00E65C34" w:rsidRPr="00775AE5">
        <w:rPr>
          <w:rFonts w:ascii="Times New Roman" w:eastAsia="Calibri" w:hAnsi="Times New Roman" w:cs="Times New Roman"/>
          <w:szCs w:val="24"/>
        </w:rPr>
        <w:t>adoptadas</w:t>
      </w:r>
      <w:r w:rsidRPr="00775AE5">
        <w:rPr>
          <w:rFonts w:ascii="Times New Roman" w:eastAsia="Calibri" w:hAnsi="Times New Roman" w:cs="Times New Roman"/>
          <w:szCs w:val="24"/>
        </w:rPr>
        <w:t xml:space="preserve"> por entidades privadas, e que o tenham sido ao abrigo de disposições ou princípios de direito administrativo impositivos de deveres ou restrições especiais (por razões de interesse público), de natureza especificamente administrativa, que não se aplicam à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das entidades privadas (opinião do professor Mário Aroso de Almeida). Parece fazer sentido, na medida em que imputar um regime pensado para uma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de </w:t>
      </w:r>
      <w:r w:rsidR="00E65C34" w:rsidRPr="00775AE5">
        <w:rPr>
          <w:rFonts w:ascii="Times New Roman" w:eastAsia="Calibri" w:hAnsi="Times New Roman" w:cs="Times New Roman"/>
          <w:szCs w:val="24"/>
        </w:rPr>
        <w:t>carácter</w:t>
      </w:r>
      <w:r w:rsidRPr="00775AE5">
        <w:rPr>
          <w:rFonts w:ascii="Times New Roman" w:eastAsia="Calibri" w:hAnsi="Times New Roman" w:cs="Times New Roman"/>
          <w:szCs w:val="24"/>
        </w:rPr>
        <w:t xml:space="preserve"> estatal (eminentemente pública) a toda e qualquer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incluindo aquelas que poderiam ser desenvolvidas ao abrigo de normas exclusivamente de direito privado, afigura-se desproporcional. </w:t>
      </w:r>
    </w:p>
    <w:p w14:paraId="64EA5D97" w14:textId="0A0CCE3E" w:rsidR="002F2BA3" w:rsidRPr="00775AE5" w:rsidRDefault="002F2BA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 ideia é que, para estar em causa aplicação do RREEP a uma pessoa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xml:space="preserve"> de direito privado, a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dessa entidade tem de ter sido conduzida em termos que permitem afirmar que não seria </w:t>
      </w:r>
      <w:r w:rsidR="00E65C34" w:rsidRPr="00775AE5">
        <w:rPr>
          <w:rFonts w:ascii="Times New Roman" w:eastAsia="Calibri" w:hAnsi="Times New Roman" w:cs="Times New Roman"/>
          <w:szCs w:val="24"/>
        </w:rPr>
        <w:t>adoptada</w:t>
      </w:r>
      <w:r w:rsidRPr="00775AE5">
        <w:rPr>
          <w:rFonts w:ascii="Times New Roman" w:eastAsia="Calibri" w:hAnsi="Times New Roman" w:cs="Times New Roman"/>
          <w:szCs w:val="24"/>
        </w:rPr>
        <w:t xml:space="preserve"> por uma qualquer outra entidade privada. Razões de interesse público, que determinam o exercício da função administrativa. </w:t>
      </w:r>
    </w:p>
    <w:p w14:paraId="0E155A07" w14:textId="7D76B4A4" w:rsidR="002F2BA3" w:rsidRPr="009C5ED0" w:rsidRDefault="002F2BA3" w:rsidP="009C5ED0">
      <w:pPr>
        <w:spacing w:line="276" w:lineRule="auto"/>
        <w:ind w:firstLine="0"/>
        <w:rPr>
          <w:rFonts w:ascii="Times New Roman" w:hAnsi="Times New Roman" w:cs="Times New Roman"/>
          <w:szCs w:val="24"/>
          <w:u w:val="single"/>
        </w:rPr>
      </w:pPr>
      <w:r w:rsidRPr="009C5ED0">
        <w:rPr>
          <w:rFonts w:ascii="Times New Roman" w:eastAsia="Calibri" w:hAnsi="Times New Roman" w:cs="Times New Roman"/>
          <w:b/>
          <w:bCs/>
          <w:szCs w:val="24"/>
          <w:u w:val="single"/>
        </w:rPr>
        <w:t>Evolução</w:t>
      </w:r>
      <w:r w:rsidR="009C5ED0">
        <w:rPr>
          <w:rFonts w:ascii="Times New Roman" w:eastAsia="Calibri" w:hAnsi="Times New Roman" w:cs="Times New Roman"/>
          <w:b/>
          <w:bCs/>
          <w:szCs w:val="24"/>
          <w:u w:val="single"/>
        </w:rPr>
        <w:t>:</w:t>
      </w:r>
    </w:p>
    <w:p w14:paraId="642B6ECB" w14:textId="3FD0F8CA" w:rsidR="002F2BA3" w:rsidRPr="00775AE5" w:rsidRDefault="002F2BA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 evolução conduziu a que seja difícil encontrar, hoje, </w:t>
      </w:r>
      <w:r w:rsidR="00E65C34" w:rsidRPr="00775AE5">
        <w:rPr>
          <w:rFonts w:ascii="Times New Roman" w:eastAsia="Calibri" w:hAnsi="Times New Roman" w:cs="Times New Roman"/>
          <w:szCs w:val="24"/>
        </w:rPr>
        <w:t>actuações</w:t>
      </w:r>
      <w:r w:rsidRPr="00775AE5">
        <w:rPr>
          <w:rFonts w:ascii="Times New Roman" w:eastAsia="Calibri" w:hAnsi="Times New Roman" w:cs="Times New Roman"/>
          <w:szCs w:val="24"/>
        </w:rPr>
        <w:t xml:space="preserve"> das entidades públicas que se encontrem no domínio do direito privado. A tendência foi para se ir reduzindo o âmbito da chamada gestão privada da administração pública. Há quem conteste, até, que a Administração comporte tal vertente de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w:t>
      </w:r>
    </w:p>
    <w:p w14:paraId="7146610C" w14:textId="77777777" w:rsidR="002F2BA3" w:rsidRPr="00775AE5" w:rsidRDefault="002F2BA3"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Evolução: havia alguns domínios em que havia discussões, zonas de fronteira, mas foram desaparecendo. </w:t>
      </w:r>
    </w:p>
    <w:p w14:paraId="3405FA81" w14:textId="77777777" w:rsidR="002F2BA3" w:rsidRPr="00775AE5" w:rsidRDefault="002F2BA3" w:rsidP="00261179">
      <w:pPr>
        <w:spacing w:line="276" w:lineRule="auto"/>
        <w:ind w:firstLine="0"/>
        <w:rPr>
          <w:rFonts w:ascii="Times New Roman" w:hAnsi="Times New Roman" w:cs="Times New Roman"/>
          <w:szCs w:val="24"/>
        </w:rPr>
      </w:pPr>
      <w:r w:rsidRPr="00775AE5">
        <w:rPr>
          <w:rFonts w:ascii="Times New Roman" w:eastAsia="Calibri" w:hAnsi="Times New Roman" w:cs="Times New Roman"/>
          <w:szCs w:val="24"/>
        </w:rPr>
        <w:t>Exemplo: responsabilidade por acidentes de viação de entidades públicas – submetida ao regime de responsabilidade civil extracontratual de privados do CC ou ao regime de direito administrativo? No contexto dos trabalhos preparatórios do CC 1966, discutia-se o que devia ser uma coisa ou outra.</w:t>
      </w:r>
    </w:p>
    <w:p w14:paraId="6467E520" w14:textId="77777777" w:rsidR="002F2BA3" w:rsidRPr="00775AE5" w:rsidRDefault="002F2BA3"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lastRenderedPageBreak/>
        <w:t xml:space="preserve">A tendência, pois, tem sido para entender que, de um modo geral, o que está ao serviço das entidades públicas é submetido ao regime da responsabilidade civil extracontratual das entidades públicas. </w:t>
      </w:r>
    </w:p>
    <w:p w14:paraId="00CDFAA9" w14:textId="2AF72664" w:rsidR="002F2BA3" w:rsidRPr="00775AE5" w:rsidRDefault="002F2BA3" w:rsidP="00261179">
      <w:pPr>
        <w:spacing w:line="276" w:lineRule="auto"/>
        <w:ind w:firstLine="0"/>
        <w:rPr>
          <w:rFonts w:ascii="Times New Roman" w:hAnsi="Times New Roman" w:cs="Times New Roman"/>
          <w:szCs w:val="24"/>
        </w:rPr>
      </w:pPr>
      <w:r w:rsidRPr="00775AE5">
        <w:rPr>
          <w:rFonts w:ascii="Times New Roman" w:eastAsia="Calibri" w:hAnsi="Times New Roman" w:cs="Times New Roman"/>
          <w:szCs w:val="24"/>
        </w:rPr>
        <w:t xml:space="preserve">Exemplo: domínio da saúde – um cirurgião comete um erro numa operação e causa danos no paciente. O cirurgião exerce as mesmas </w:t>
      </w:r>
      <w:r w:rsidR="00E65C34" w:rsidRPr="00775AE5">
        <w:rPr>
          <w:rFonts w:ascii="Times New Roman" w:eastAsia="Calibri" w:hAnsi="Times New Roman" w:cs="Times New Roman"/>
          <w:szCs w:val="24"/>
        </w:rPr>
        <w:t>actividades</w:t>
      </w:r>
      <w:r w:rsidRPr="00775AE5">
        <w:rPr>
          <w:rFonts w:ascii="Times New Roman" w:eastAsia="Calibri" w:hAnsi="Times New Roman" w:cs="Times New Roman"/>
          <w:szCs w:val="24"/>
        </w:rPr>
        <w:t xml:space="preserve">, quer esteja a operar num hospital público ou privado. A verdade, no entanto, é que tudo aquilo que é feito no âmbito de um serviço público tem uma ambiência de direito público. </w:t>
      </w:r>
    </w:p>
    <w:p w14:paraId="7915C66F" w14:textId="77777777" w:rsidR="002F2BA3" w:rsidRPr="00775AE5" w:rsidRDefault="002F2BA3" w:rsidP="00261179">
      <w:pPr>
        <w:spacing w:line="276" w:lineRule="auto"/>
        <w:ind w:firstLine="708"/>
        <w:rPr>
          <w:rFonts w:ascii="Times New Roman" w:hAnsi="Times New Roman" w:cs="Times New Roman"/>
          <w:szCs w:val="24"/>
        </w:rPr>
      </w:pPr>
      <w:r w:rsidRPr="00775AE5">
        <w:rPr>
          <w:rFonts w:ascii="Times New Roman" w:eastAsia="Calibri" w:hAnsi="Times New Roman" w:cs="Times New Roman"/>
          <w:szCs w:val="24"/>
        </w:rPr>
        <w:t xml:space="preserve">Ou seja, na prática, a gestão privada é um «bem» em vias de extinção, porque nos domínios tradicionalmente apresentados como de fronteira (como os apresentados </w:t>
      </w:r>
      <w:r w:rsidRPr="00775AE5">
        <w:rPr>
          <w:rFonts w:ascii="Times New Roman" w:eastAsia="Calibri" w:hAnsi="Times New Roman" w:cs="Times New Roman"/>
          <w:i/>
          <w:szCs w:val="24"/>
        </w:rPr>
        <w:t>supra</w:t>
      </w:r>
      <w:r w:rsidRPr="00775AE5">
        <w:rPr>
          <w:rFonts w:ascii="Times New Roman" w:eastAsia="Calibri" w:hAnsi="Times New Roman" w:cs="Times New Roman"/>
          <w:szCs w:val="24"/>
        </w:rPr>
        <w:t xml:space="preserve">), hoje em dia entende-se que se lhes aplica o regime de direito público. </w:t>
      </w:r>
    </w:p>
    <w:p w14:paraId="536A947F" w14:textId="339E6891" w:rsidR="002F2BA3" w:rsidRPr="00775AE5" w:rsidRDefault="002F2BA3"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Desde que a </w:t>
      </w:r>
      <w:r w:rsidR="00E65C34" w:rsidRPr="00775AE5">
        <w:rPr>
          <w:rFonts w:ascii="Times New Roman" w:eastAsia="Calibri" w:hAnsi="Times New Roman" w:cs="Times New Roman"/>
          <w:szCs w:val="24"/>
        </w:rPr>
        <w:t>actividade</w:t>
      </w:r>
      <w:r w:rsidRPr="00775AE5">
        <w:rPr>
          <w:rFonts w:ascii="Times New Roman" w:eastAsia="Calibri" w:hAnsi="Times New Roman" w:cs="Times New Roman"/>
          <w:szCs w:val="24"/>
        </w:rPr>
        <w:t xml:space="preserve"> seja desenvolvida no âmbito do funcionamento dos serviços da administração pública, presume-se que tem um enquadramento diferente das </w:t>
      </w:r>
      <w:r w:rsidR="00E65C34" w:rsidRPr="00775AE5">
        <w:rPr>
          <w:rFonts w:ascii="Times New Roman" w:eastAsia="Calibri" w:hAnsi="Times New Roman" w:cs="Times New Roman"/>
          <w:szCs w:val="24"/>
        </w:rPr>
        <w:t>actividades</w:t>
      </w:r>
      <w:r w:rsidRPr="00775AE5">
        <w:rPr>
          <w:rFonts w:ascii="Times New Roman" w:eastAsia="Calibri" w:hAnsi="Times New Roman" w:cs="Times New Roman"/>
          <w:szCs w:val="24"/>
        </w:rPr>
        <w:t xml:space="preserve"> de gestão privada.</w:t>
      </w:r>
    </w:p>
    <w:p w14:paraId="52991D96" w14:textId="3C0DEED6" w:rsidR="0093374D" w:rsidRPr="009C5ED0" w:rsidRDefault="0093374D" w:rsidP="009322F8">
      <w:pPr>
        <w:pStyle w:val="Cabealho2"/>
        <w:numPr>
          <w:ilvl w:val="0"/>
          <w:numId w:val="126"/>
        </w:numPr>
        <w:rPr>
          <w:rFonts w:cstheme="majorHAnsi"/>
          <w:sz w:val="28"/>
        </w:rPr>
      </w:pPr>
      <w:bookmarkStart w:id="280" w:name="_Toc533038131"/>
      <w:bookmarkStart w:id="281" w:name="_Toc533593800"/>
      <w:r w:rsidRPr="009C5ED0">
        <w:rPr>
          <w:rFonts w:cstheme="majorHAnsi"/>
          <w:sz w:val="28"/>
        </w:rPr>
        <w:t>Repartição de responsabilidades entre a Administração e os seus agentes</w:t>
      </w:r>
      <w:bookmarkEnd w:id="280"/>
      <w:bookmarkEnd w:id="281"/>
      <w:r w:rsidRPr="009C5ED0">
        <w:rPr>
          <w:rFonts w:cstheme="majorHAnsi"/>
          <w:sz w:val="28"/>
        </w:rPr>
        <w:t xml:space="preserve"> </w:t>
      </w:r>
    </w:p>
    <w:p w14:paraId="494CCB99" w14:textId="77777777"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O diploma é muito tributário do diploma anterior: grande parte das soluções já vêm do diploma anterior. </w:t>
      </w:r>
    </w:p>
    <w:p w14:paraId="305D8013" w14:textId="3D784070"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Agentes da Administração Pública - titulares de órgãos, funcionários, agentes públicos, trabalhadores ao serviço das entidades, … de um modo geral, </w:t>
      </w:r>
      <w:r w:rsidRPr="00374D0C">
        <w:rPr>
          <w:rFonts w:ascii="Times New Roman" w:eastAsia="Calibri" w:hAnsi="Times New Roman" w:cs="Times New Roman"/>
          <w:b/>
          <w:i/>
          <w:iCs/>
          <w:szCs w:val="24"/>
        </w:rPr>
        <w:t>servidores públicos</w:t>
      </w:r>
      <w:r w:rsidRPr="00775AE5">
        <w:rPr>
          <w:rFonts w:ascii="Times New Roman" w:eastAsia="Calibri" w:hAnsi="Times New Roman" w:cs="Times New Roman"/>
          <w:szCs w:val="24"/>
        </w:rPr>
        <w:t xml:space="preserve">. </w:t>
      </w:r>
    </w:p>
    <w:p w14:paraId="0E072362" w14:textId="57D28BAC"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Arts. 7.º e 8.º – definem quando é constituída em responsabilidade a entidade, ou quando é que responde a pessoa que </w:t>
      </w:r>
      <w:r w:rsidR="00E65C34" w:rsidRPr="00775AE5">
        <w:rPr>
          <w:rFonts w:ascii="Times New Roman" w:eastAsia="Calibri" w:hAnsi="Times New Roman" w:cs="Times New Roman"/>
          <w:szCs w:val="24"/>
        </w:rPr>
        <w:t>actuou</w:t>
      </w:r>
      <w:r w:rsidRPr="00775AE5">
        <w:rPr>
          <w:rFonts w:ascii="Times New Roman" w:eastAsia="Calibri" w:hAnsi="Times New Roman" w:cs="Times New Roman"/>
          <w:szCs w:val="24"/>
        </w:rPr>
        <w:t xml:space="preserve"> (o agente concreto que </w:t>
      </w:r>
      <w:r w:rsidR="00E65C34" w:rsidRPr="00775AE5">
        <w:rPr>
          <w:rFonts w:ascii="Times New Roman" w:eastAsia="Calibri" w:hAnsi="Times New Roman" w:cs="Times New Roman"/>
          <w:szCs w:val="24"/>
        </w:rPr>
        <w:t>actuou</w:t>
      </w:r>
      <w:r w:rsidRPr="00775AE5">
        <w:rPr>
          <w:rFonts w:ascii="Times New Roman" w:eastAsia="Calibri" w:hAnsi="Times New Roman" w:cs="Times New Roman"/>
          <w:szCs w:val="24"/>
        </w:rPr>
        <w:t xml:space="preserve"> ao abrigo da entidade - o servidor público), ou quando é que existe a chamada responsabilidade solidária - imputável a ambos. </w:t>
      </w:r>
    </w:p>
    <w:p w14:paraId="42E52F35" w14:textId="77777777"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Logo no art. 1.º/3 diz-se que os servidores públicos respondem “por danos decorrentes de acções ou omissões adoptadas no exercício das funções administrativa e jurisdicional e por causa desse exercício”. Quer isto dizer que, caso contrário, os servidores públicos respondem a título exclusivo, nos termos do regime geral do CC (também lá chegamos através de interpretação </w:t>
      </w:r>
      <w:r w:rsidRPr="00775AE5">
        <w:rPr>
          <w:rFonts w:ascii="Times New Roman" w:eastAsia="Calibri" w:hAnsi="Times New Roman" w:cs="Times New Roman"/>
          <w:i/>
          <w:iCs/>
          <w:szCs w:val="24"/>
        </w:rPr>
        <w:t>a contrario</w:t>
      </w:r>
      <w:r w:rsidRPr="00775AE5">
        <w:rPr>
          <w:rFonts w:ascii="Times New Roman" w:eastAsia="Calibri" w:hAnsi="Times New Roman" w:cs="Times New Roman"/>
          <w:szCs w:val="24"/>
        </w:rPr>
        <w:t xml:space="preserve"> do art. 8.º/2 RREEP). </w:t>
      </w:r>
    </w:p>
    <w:p w14:paraId="6D50DE77" w14:textId="44385706" w:rsidR="00656371" w:rsidRPr="00775AE5" w:rsidRDefault="00656371" w:rsidP="00261179">
      <w:pPr>
        <w:spacing w:line="276" w:lineRule="auto"/>
        <w:ind w:firstLine="708"/>
        <w:rPr>
          <w:rFonts w:ascii="Times New Roman" w:hAnsi="Times New Roman" w:cs="Times New Roman"/>
          <w:szCs w:val="24"/>
        </w:rPr>
      </w:pPr>
      <w:r w:rsidRPr="00775AE5">
        <w:rPr>
          <w:rFonts w:ascii="Times New Roman" w:eastAsia="Calibri" w:hAnsi="Times New Roman" w:cs="Times New Roman"/>
          <w:szCs w:val="24"/>
        </w:rPr>
        <w:t xml:space="preserve">Critério – </w:t>
      </w:r>
      <w:r w:rsidRPr="009C5ED0">
        <w:rPr>
          <w:rFonts w:ascii="Times New Roman" w:eastAsia="Calibri" w:hAnsi="Times New Roman" w:cs="Times New Roman"/>
          <w:b/>
          <w:bCs/>
          <w:szCs w:val="24"/>
          <w:u w:val="single"/>
        </w:rPr>
        <w:t>responsabilidade funcional</w:t>
      </w:r>
      <w:r w:rsidRPr="00775AE5">
        <w:rPr>
          <w:rFonts w:ascii="Times New Roman" w:eastAsia="Calibri" w:hAnsi="Times New Roman" w:cs="Times New Roman"/>
          <w:szCs w:val="24"/>
        </w:rPr>
        <w:t xml:space="preserve">. Se um agente administrativo causa danos fora do exercício das funções, e sem ser por causa dele, a responsabilidade é individual, pessoal, não sendo, por conseguinte, imputada à pessoa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xml:space="preserve"> que o agente representa. </w:t>
      </w:r>
    </w:p>
    <w:p w14:paraId="52736FBE" w14:textId="77777777" w:rsidR="00656371" w:rsidRPr="00775AE5" w:rsidRDefault="00656371" w:rsidP="00261179">
      <w:pPr>
        <w:spacing w:line="276" w:lineRule="auto"/>
        <w:ind w:firstLine="708"/>
        <w:rPr>
          <w:rFonts w:ascii="Times New Roman" w:hAnsi="Times New Roman" w:cs="Times New Roman"/>
          <w:szCs w:val="24"/>
        </w:rPr>
      </w:pPr>
      <w:r w:rsidRPr="00775AE5">
        <w:rPr>
          <w:rFonts w:ascii="Times New Roman" w:eastAsia="Calibri" w:hAnsi="Times New Roman" w:cs="Times New Roman"/>
          <w:szCs w:val="24"/>
        </w:rPr>
        <w:t xml:space="preserve">Para haver responsabilidade da entidade, é necessário que o ilícito ocorra no exercício das funções, e por causa do exercício da função. </w:t>
      </w:r>
    </w:p>
    <w:p w14:paraId="57977E46" w14:textId="2D67D697" w:rsidR="00656371" w:rsidRPr="00775AE5" w:rsidRDefault="00656371" w:rsidP="00261179">
      <w:pPr>
        <w:spacing w:line="276" w:lineRule="auto"/>
        <w:ind w:firstLine="708"/>
        <w:rPr>
          <w:rFonts w:ascii="Times New Roman" w:hAnsi="Times New Roman" w:cs="Times New Roman"/>
          <w:szCs w:val="24"/>
        </w:rPr>
      </w:pPr>
      <w:r w:rsidRPr="00775AE5">
        <w:rPr>
          <w:rFonts w:ascii="Times New Roman" w:eastAsia="Calibri" w:hAnsi="Times New Roman" w:cs="Times New Roman"/>
          <w:szCs w:val="24"/>
        </w:rPr>
        <w:t xml:space="preserve">Havendo responsabilidade funcional, a mera negligência do agente não o responsabiliza pessoalmente, mas antes a entidade pública. Exclui-se a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com dolo ou negligência grave/grosseira - mas se houver culpa leve, negligência simples, só há </w:t>
      </w:r>
      <w:r w:rsidRPr="00775AE5">
        <w:rPr>
          <w:rFonts w:ascii="Times New Roman" w:eastAsia="Calibri" w:hAnsi="Times New Roman" w:cs="Times New Roman"/>
          <w:szCs w:val="24"/>
        </w:rPr>
        <w:lastRenderedPageBreak/>
        <w:t xml:space="preserve">responsabilidade por parte da entidade pública (responsabilidade exclusiva - art. 7.º/1 RREEP). </w:t>
      </w:r>
    </w:p>
    <w:p w14:paraId="648CC2F4" w14:textId="1E7DB50D" w:rsidR="00656371" w:rsidRPr="00775AE5" w:rsidRDefault="00656371" w:rsidP="00261179">
      <w:pPr>
        <w:spacing w:line="276" w:lineRule="auto"/>
        <w:ind w:firstLine="708"/>
        <w:rPr>
          <w:rFonts w:ascii="Times New Roman" w:hAnsi="Times New Roman" w:cs="Times New Roman"/>
          <w:szCs w:val="24"/>
        </w:rPr>
      </w:pPr>
      <w:r w:rsidRPr="00775AE5">
        <w:rPr>
          <w:rFonts w:ascii="Times New Roman" w:eastAsia="Calibri" w:hAnsi="Times New Roman" w:cs="Times New Roman"/>
          <w:szCs w:val="24"/>
        </w:rPr>
        <w:t>Se, pelo contrário, houver culpa grave do agente, estamos já no quadro da responsabilidade solidária - tanto responde o agente como a própria entidade.</w:t>
      </w:r>
    </w:p>
    <w:p w14:paraId="071FE708" w14:textId="3D639691"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À luz do DL de 1967, só existia responsabilidade solidária quando existisse dolo do servidor público; </w:t>
      </w:r>
      <w:r w:rsidR="00E65C34" w:rsidRPr="00775AE5">
        <w:rPr>
          <w:rFonts w:ascii="Times New Roman" w:eastAsia="Calibri" w:hAnsi="Times New Roman" w:cs="Times New Roman"/>
          <w:szCs w:val="24"/>
        </w:rPr>
        <w:t>actualmente</w:t>
      </w:r>
      <w:r w:rsidRPr="00775AE5">
        <w:rPr>
          <w:rFonts w:ascii="Times New Roman" w:eastAsia="Calibri" w:hAnsi="Times New Roman" w:cs="Times New Roman"/>
          <w:szCs w:val="24"/>
        </w:rPr>
        <w:t xml:space="preserve">, mantém-se o critério do dolo, mas há um outro menos apertado: há culpa solidária quando o facto danoso tenha sido praticado “com diligência e zelo manifestamente inferiores àqueles a que [o servidor público] se encontrava obrigado em razão do cargo”, ou seja, nos casos em que tenha havido culpa grave ou grosseira - art. 8.º/2 RREEP. </w:t>
      </w:r>
    </w:p>
    <w:p w14:paraId="6DEECFF5" w14:textId="77777777"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Quando haja culpa grosseira do servidor (e, por isso, responsabilidade solidária), a entidade pública responsabilizada está obrigada a exercer o direito de regresso contra o seu servidor (nos termos do art. 8.º/3 RREEP. Direito de regresso – art. 6.º). </w:t>
      </w:r>
    </w:p>
    <w:p w14:paraId="7DACD0BA" w14:textId="3C792B85" w:rsidR="00656371" w:rsidRPr="00374D0C" w:rsidRDefault="00656371" w:rsidP="00261179">
      <w:pPr>
        <w:spacing w:line="276" w:lineRule="auto"/>
        <w:ind w:firstLine="708"/>
        <w:rPr>
          <w:rFonts w:ascii="Times New Roman" w:eastAsia="Calibri" w:hAnsi="Times New Roman" w:cs="Times New Roman"/>
          <w:b/>
          <w:szCs w:val="24"/>
        </w:rPr>
      </w:pPr>
      <w:r w:rsidRPr="00374D0C">
        <w:rPr>
          <w:rFonts w:ascii="Times New Roman" w:eastAsia="Calibri" w:hAnsi="Times New Roman" w:cs="Times New Roman"/>
          <w:b/>
          <w:szCs w:val="24"/>
        </w:rPr>
        <w:t>Direito de regresso</w:t>
      </w:r>
      <w:r w:rsidRPr="00775AE5">
        <w:rPr>
          <w:rFonts w:ascii="Times New Roman" w:eastAsia="Calibri" w:hAnsi="Times New Roman" w:cs="Times New Roman"/>
          <w:szCs w:val="24"/>
        </w:rPr>
        <w:t xml:space="preserve"> – quando o servidor público tenha </w:t>
      </w:r>
      <w:r w:rsidR="00E65C34" w:rsidRPr="00775AE5">
        <w:rPr>
          <w:rFonts w:ascii="Times New Roman" w:eastAsia="Calibri" w:hAnsi="Times New Roman" w:cs="Times New Roman"/>
          <w:szCs w:val="24"/>
        </w:rPr>
        <w:t>actuado</w:t>
      </w:r>
      <w:r w:rsidRPr="00775AE5">
        <w:rPr>
          <w:rFonts w:ascii="Times New Roman" w:eastAsia="Calibri" w:hAnsi="Times New Roman" w:cs="Times New Roman"/>
          <w:szCs w:val="24"/>
        </w:rPr>
        <w:t xml:space="preserve"> com dolo ou culpa grave, embora a responsabilidade seja solidária, se a entidade pública responder perante o lesado, o seu direito de regresso sobre o autor material da conduta lesiva tem por </w:t>
      </w:r>
      <w:r w:rsidR="00E65C34" w:rsidRPr="00775AE5">
        <w:rPr>
          <w:rFonts w:ascii="Times New Roman" w:eastAsia="Calibri" w:hAnsi="Times New Roman" w:cs="Times New Roman"/>
          <w:szCs w:val="24"/>
        </w:rPr>
        <w:t>objecto</w:t>
      </w:r>
      <w:r w:rsidRPr="00775AE5">
        <w:rPr>
          <w:rFonts w:ascii="Times New Roman" w:eastAsia="Calibri" w:hAnsi="Times New Roman" w:cs="Times New Roman"/>
          <w:szCs w:val="24"/>
        </w:rPr>
        <w:t xml:space="preserve"> o reembolso total da quantia em que ela tenha sido condenada perante o lesado. Nesse caso, o dever de indemnizar compete ao servidor público que tenha sido o autor material do facto ilícito, implicando que se torne integralmente responsável pelos danos decorrentes da lesão. </w:t>
      </w:r>
      <w:r w:rsidRPr="00374D0C">
        <w:rPr>
          <w:rFonts w:ascii="Times New Roman" w:eastAsia="Calibri" w:hAnsi="Times New Roman" w:cs="Times New Roman"/>
          <w:szCs w:val="24"/>
          <w:u w:val="single"/>
        </w:rPr>
        <w:t>A responsabilidade solidária da entidade púbica tem apenas em vista assegurar a solvabilidade da dívida ao lesado</w:t>
      </w:r>
      <w:r w:rsidRPr="00775AE5">
        <w:rPr>
          <w:rFonts w:ascii="Times New Roman" w:eastAsia="Calibri" w:hAnsi="Times New Roman" w:cs="Times New Roman"/>
          <w:szCs w:val="24"/>
        </w:rPr>
        <w:t xml:space="preserve">.  Funciona, então, apenas como uma </w:t>
      </w:r>
      <w:r w:rsidRPr="00374D0C">
        <w:rPr>
          <w:rFonts w:ascii="Times New Roman" w:eastAsia="Calibri" w:hAnsi="Times New Roman" w:cs="Times New Roman"/>
          <w:b/>
          <w:szCs w:val="24"/>
        </w:rPr>
        <w:t>posição de garante.</w:t>
      </w:r>
    </w:p>
    <w:p w14:paraId="69D070F8" w14:textId="39223296"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Art. 8.º/4 – uma norma que é um absurdo completo, na opinião do prof. Mário Aroso de Almeida. Se a entidade pública for condenada e for apurada a culpa grave do servidor, o processo prossegue entre a pessoa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xml:space="preserve"> e o servidor público, para </w:t>
      </w:r>
      <w:r w:rsidR="00E65C34" w:rsidRPr="00775AE5">
        <w:rPr>
          <w:rFonts w:ascii="Times New Roman" w:eastAsia="Calibri" w:hAnsi="Times New Roman" w:cs="Times New Roman"/>
          <w:szCs w:val="24"/>
        </w:rPr>
        <w:t>efectivar</w:t>
      </w:r>
      <w:r w:rsidRPr="00775AE5">
        <w:rPr>
          <w:rFonts w:ascii="Times New Roman" w:eastAsia="Calibri" w:hAnsi="Times New Roman" w:cs="Times New Roman"/>
          <w:szCs w:val="24"/>
        </w:rPr>
        <w:t xml:space="preserve"> o direito de regresso.</w:t>
      </w:r>
    </w:p>
    <w:p w14:paraId="7C8ACE9B" w14:textId="752F71F8" w:rsidR="00656371" w:rsidRPr="00775AE5" w:rsidRDefault="00656371" w:rsidP="00261179">
      <w:pPr>
        <w:spacing w:line="276" w:lineRule="auto"/>
        <w:ind w:firstLine="708"/>
        <w:rPr>
          <w:rFonts w:ascii="Times New Roman" w:eastAsia="Calibri" w:hAnsi="Times New Roman" w:cs="Times New Roman"/>
          <w:color w:val="FF0000"/>
          <w:szCs w:val="24"/>
        </w:rPr>
      </w:pPr>
      <w:r w:rsidRPr="00775AE5">
        <w:rPr>
          <w:rFonts w:ascii="Times New Roman" w:eastAsia="Calibri" w:hAnsi="Times New Roman" w:cs="Times New Roman"/>
          <w:szCs w:val="24"/>
        </w:rPr>
        <w:t xml:space="preserve">O processo continua, agora entre a pessoa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xml:space="preserve"> e o agente causador do dano, em ordem a haver exercício do direito de regresso. Espécie de </w:t>
      </w:r>
      <w:r w:rsidRPr="00775AE5">
        <w:rPr>
          <w:rFonts w:ascii="Times New Roman" w:eastAsia="Calibri" w:hAnsi="Times New Roman" w:cs="Times New Roman"/>
          <w:i/>
          <w:iCs/>
          <w:szCs w:val="24"/>
        </w:rPr>
        <w:t>processo compulsivo</w:t>
      </w:r>
      <w:r w:rsidRPr="00775AE5">
        <w:rPr>
          <w:rFonts w:ascii="Times New Roman" w:eastAsia="Calibri" w:hAnsi="Times New Roman" w:cs="Times New Roman"/>
          <w:szCs w:val="24"/>
        </w:rPr>
        <w:t xml:space="preserve">: o que era demandado é obrigado a continuar no tribunal para exercer o direito de regresso. </w:t>
      </w:r>
    </w:p>
    <w:p w14:paraId="7424FB74" w14:textId="4BB096FA" w:rsidR="00656371" w:rsidRPr="00374D0C" w:rsidRDefault="00656371" w:rsidP="00261179">
      <w:pPr>
        <w:spacing w:line="276" w:lineRule="auto"/>
        <w:ind w:firstLine="0"/>
        <w:rPr>
          <w:rFonts w:ascii="Times New Roman" w:eastAsia="Calibri" w:hAnsi="Times New Roman" w:cs="Times New Roman"/>
          <w:b/>
          <w:szCs w:val="24"/>
        </w:rPr>
      </w:pPr>
      <w:r w:rsidRPr="00775AE5">
        <w:rPr>
          <w:rFonts w:ascii="Times New Roman" w:eastAsia="Calibri" w:hAnsi="Times New Roman" w:cs="Times New Roman"/>
          <w:szCs w:val="24"/>
        </w:rPr>
        <w:t xml:space="preserve">Nota: a responsabilidade é </w:t>
      </w:r>
      <w:r w:rsidR="00E65C34" w:rsidRPr="00775AE5">
        <w:rPr>
          <w:rFonts w:ascii="Times New Roman" w:eastAsia="Calibri" w:hAnsi="Times New Roman" w:cs="Times New Roman"/>
          <w:szCs w:val="24"/>
        </w:rPr>
        <w:t>directamente</w:t>
      </w:r>
      <w:r w:rsidRPr="00775AE5">
        <w:rPr>
          <w:rFonts w:ascii="Times New Roman" w:eastAsia="Calibri" w:hAnsi="Times New Roman" w:cs="Times New Roman"/>
          <w:szCs w:val="24"/>
        </w:rPr>
        <w:t xml:space="preserve"> imputada à entidade pública, que é, de resto, o único sujeito que pode ser demandado pelo lesado, mas o fundamento dessa responsabilidade reside na culpa do servidor público que, em concreto, causa o dano. </w:t>
      </w:r>
      <w:r w:rsidRPr="00374D0C">
        <w:rPr>
          <w:rFonts w:ascii="Times New Roman" w:eastAsia="Calibri" w:hAnsi="Times New Roman" w:cs="Times New Roman"/>
          <w:b/>
          <w:szCs w:val="24"/>
        </w:rPr>
        <w:t xml:space="preserve">Princípio da imputação </w:t>
      </w:r>
      <w:r w:rsidR="00E65C34" w:rsidRPr="00374D0C">
        <w:rPr>
          <w:rFonts w:ascii="Times New Roman" w:eastAsia="Calibri" w:hAnsi="Times New Roman" w:cs="Times New Roman"/>
          <w:b/>
          <w:szCs w:val="24"/>
        </w:rPr>
        <w:t>directa</w:t>
      </w:r>
      <w:r w:rsidRPr="00374D0C">
        <w:rPr>
          <w:rFonts w:ascii="Times New Roman" w:eastAsia="Calibri" w:hAnsi="Times New Roman" w:cs="Times New Roman"/>
          <w:b/>
          <w:szCs w:val="24"/>
        </w:rPr>
        <w:t xml:space="preserve"> às entidades públicas dos ilícitos cometidos pelos seus órgãos ou agentes. </w:t>
      </w:r>
    </w:p>
    <w:p w14:paraId="49FD11BB" w14:textId="7ACCB6DF" w:rsidR="00656371" w:rsidRPr="009C5ED0" w:rsidRDefault="0093374D" w:rsidP="009322F8">
      <w:pPr>
        <w:pStyle w:val="Cabealho2"/>
        <w:numPr>
          <w:ilvl w:val="0"/>
          <w:numId w:val="126"/>
        </w:numPr>
        <w:rPr>
          <w:rFonts w:cstheme="majorHAnsi"/>
          <w:sz w:val="28"/>
        </w:rPr>
      </w:pPr>
      <w:bookmarkStart w:id="282" w:name="_Toc533038132"/>
      <w:bookmarkStart w:id="283" w:name="_Toc533593801"/>
      <w:r w:rsidRPr="009C5ED0">
        <w:rPr>
          <w:rFonts w:cstheme="majorHAnsi"/>
          <w:sz w:val="28"/>
        </w:rPr>
        <w:t>Responsabilidade por facto ilícito e culposo</w:t>
      </w:r>
      <w:bookmarkEnd w:id="282"/>
      <w:bookmarkEnd w:id="283"/>
      <w:r w:rsidRPr="009C5ED0">
        <w:rPr>
          <w:rFonts w:cstheme="majorHAnsi"/>
          <w:sz w:val="28"/>
        </w:rPr>
        <w:t xml:space="preserve"> </w:t>
      </w:r>
    </w:p>
    <w:p w14:paraId="4C2AE2DB" w14:textId="77777777"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Os arts. 7.º e 8.º RREEP fazem referência aos pressupostos de que depende a constituição em responsabilidade nesse domínio:</w:t>
      </w:r>
    </w:p>
    <w:p w14:paraId="244DCDA4" w14:textId="21E38ED2" w:rsidR="00656371" w:rsidRPr="00775AE5" w:rsidRDefault="00656371" w:rsidP="009322F8">
      <w:pPr>
        <w:pStyle w:val="PargrafodaLista"/>
        <w:numPr>
          <w:ilvl w:val="0"/>
          <w:numId w:val="100"/>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“a</w:t>
      </w:r>
      <w:r w:rsidR="00A07A37">
        <w:rPr>
          <w:rFonts w:ascii="Times New Roman" w:eastAsia="Calibri" w:hAnsi="Times New Roman" w:cs="Times New Roman"/>
          <w:szCs w:val="24"/>
        </w:rPr>
        <w:t>c</w:t>
      </w:r>
      <w:r w:rsidRPr="00775AE5">
        <w:rPr>
          <w:rFonts w:ascii="Times New Roman" w:eastAsia="Calibri" w:hAnsi="Times New Roman" w:cs="Times New Roman"/>
          <w:szCs w:val="24"/>
        </w:rPr>
        <w:t>ções ou omissões ilícitas” - facto ilícito</w:t>
      </w:r>
    </w:p>
    <w:p w14:paraId="57D6DD80" w14:textId="77777777" w:rsidR="00656371" w:rsidRPr="00775AE5" w:rsidRDefault="00656371" w:rsidP="009322F8">
      <w:pPr>
        <w:pStyle w:val="PargrafodaLista"/>
        <w:numPr>
          <w:ilvl w:val="0"/>
          <w:numId w:val="100"/>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lastRenderedPageBreak/>
        <w:t>Cometidas ora com “culpa leve” ora com “dolo ou com diligência e zelo manifestamente inferiores” aos exigíveis - culpa</w:t>
      </w:r>
    </w:p>
    <w:p w14:paraId="68FC57EE" w14:textId="47224FEC" w:rsidR="00656371" w:rsidRPr="00775AE5" w:rsidRDefault="00656371" w:rsidP="009322F8">
      <w:pPr>
        <w:pStyle w:val="PargrafodaLista"/>
        <w:numPr>
          <w:ilvl w:val="0"/>
          <w:numId w:val="100"/>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“danos que resultem” dessas </w:t>
      </w:r>
      <w:r w:rsidR="00E65C34" w:rsidRPr="00775AE5">
        <w:rPr>
          <w:rFonts w:ascii="Times New Roman" w:eastAsia="Calibri" w:hAnsi="Times New Roman" w:cs="Times New Roman"/>
          <w:szCs w:val="24"/>
        </w:rPr>
        <w:t>acções</w:t>
      </w:r>
      <w:r w:rsidRPr="00775AE5">
        <w:rPr>
          <w:rFonts w:ascii="Times New Roman" w:eastAsia="Calibri" w:hAnsi="Times New Roman" w:cs="Times New Roman"/>
          <w:szCs w:val="24"/>
        </w:rPr>
        <w:t xml:space="preserve"> - danos e nexo de causalidade entre o facto ilícito culposo e os danos.</w:t>
      </w:r>
    </w:p>
    <w:p w14:paraId="33C63CE6" w14:textId="77777777"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É nos arts. 9.º e 10.º que se procede à determinação dos parâmetros pelos quais deve ser aferido o preenchimento dos pressupostos da ilicitude e da culpa. Quanto aos pressupostos do dano e do nexo de causalidade, não existe um regime próprio no RREEP, sendo aplicável o regime do CC. </w:t>
      </w:r>
    </w:p>
    <w:p w14:paraId="571B0B8F" w14:textId="778C9832" w:rsidR="00656371" w:rsidRPr="00775AE5" w:rsidRDefault="00656371" w:rsidP="00261179">
      <w:pPr>
        <w:spacing w:line="276" w:lineRule="auto"/>
        <w:ind w:firstLine="708"/>
        <w:rPr>
          <w:rFonts w:ascii="Times New Roman" w:eastAsia="Calibri" w:hAnsi="Times New Roman" w:cs="Times New Roman"/>
          <w:szCs w:val="24"/>
        </w:rPr>
      </w:pPr>
      <w:r w:rsidRPr="009C5ED0">
        <w:rPr>
          <w:rFonts w:ascii="Times New Roman" w:eastAsia="Calibri" w:hAnsi="Times New Roman" w:cs="Times New Roman"/>
          <w:b/>
          <w:szCs w:val="24"/>
          <w:u w:val="single"/>
        </w:rPr>
        <w:t>Ilicitude</w:t>
      </w:r>
      <w:r w:rsidRPr="00775AE5">
        <w:rPr>
          <w:rFonts w:ascii="Times New Roman" w:eastAsia="Calibri" w:hAnsi="Times New Roman" w:cs="Times New Roman"/>
          <w:szCs w:val="24"/>
        </w:rPr>
        <w:t xml:space="preserve"> – art. 9.º. Ado</w:t>
      </w:r>
      <w:r w:rsidR="009C5ED0">
        <w:rPr>
          <w:rFonts w:ascii="Times New Roman" w:eastAsia="Calibri" w:hAnsi="Times New Roman" w:cs="Times New Roman"/>
          <w:szCs w:val="24"/>
        </w:rPr>
        <w:t>p</w:t>
      </w:r>
      <w:r w:rsidRPr="00775AE5">
        <w:rPr>
          <w:rFonts w:ascii="Times New Roman" w:eastAsia="Calibri" w:hAnsi="Times New Roman" w:cs="Times New Roman"/>
          <w:szCs w:val="24"/>
        </w:rPr>
        <w:t xml:space="preserve">ta-se um entendimento amplo de ilicitude, de inspiração francesa - que também inclui a </w:t>
      </w:r>
      <w:r w:rsidRPr="009C5ED0">
        <w:rPr>
          <w:rFonts w:ascii="Times New Roman" w:eastAsia="Calibri" w:hAnsi="Times New Roman" w:cs="Times New Roman"/>
          <w:b/>
          <w:szCs w:val="24"/>
          <w:u w:val="single"/>
        </w:rPr>
        <w:t>culpa</w:t>
      </w:r>
      <w:r w:rsidRPr="00775AE5">
        <w:rPr>
          <w:rFonts w:ascii="Times New Roman" w:eastAsia="Calibri" w:hAnsi="Times New Roman" w:cs="Times New Roman"/>
          <w:szCs w:val="24"/>
        </w:rPr>
        <w:t>. A norma não deixa de reconhecer que, por vezes, a lesão dos direitos de outrem pode não resultar da específica violação de normas ou princípios constitucionais, legais ou regulamentares ou de regras técnicas devidamente formalizadas, mas antes da inobservância, por parte do lesante, dos deveres de cuidado que se lhe impunham. Ao fazer isto, o legislador coloca-se num plano que já pertence à culpa. Ora, quando seja de reconhecer que a lesão de um direito resulta da inobservância de um dever de cuidado, é porque as concretas circunstâncias do caso impunham ao agente a observância desse dever, em termos de se poder e dever formular um juízo de censura, do ponto de vista da culpabilidade, pelo facto de não o ter observado.</w:t>
      </w:r>
    </w:p>
    <w:p w14:paraId="43975C25" w14:textId="40F62C6F"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O mesmo sucede com a norma do art. 9.º/2. As concretas circunstâncias do caso impunham ao serviço a </w:t>
      </w:r>
      <w:r w:rsidR="00E65C34" w:rsidRPr="00775AE5">
        <w:rPr>
          <w:rFonts w:ascii="Times New Roman" w:eastAsia="Calibri" w:hAnsi="Times New Roman" w:cs="Times New Roman"/>
          <w:szCs w:val="24"/>
        </w:rPr>
        <w:t>adopção</w:t>
      </w:r>
      <w:r w:rsidRPr="00775AE5">
        <w:rPr>
          <w:rFonts w:ascii="Times New Roman" w:eastAsia="Calibri" w:hAnsi="Times New Roman" w:cs="Times New Roman"/>
          <w:szCs w:val="24"/>
        </w:rPr>
        <w:t xml:space="preserve"> de tal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em termos de se poder e dever formular um juízo de censura, do ponto de vista da culpabilidade, pelo facto de não a ter </w:t>
      </w:r>
      <w:r w:rsidR="00E65C34" w:rsidRPr="00775AE5">
        <w:rPr>
          <w:rFonts w:ascii="Times New Roman" w:eastAsia="Calibri" w:hAnsi="Times New Roman" w:cs="Times New Roman"/>
          <w:szCs w:val="24"/>
        </w:rPr>
        <w:t>adoptado</w:t>
      </w:r>
      <w:r w:rsidRPr="00775AE5">
        <w:rPr>
          <w:rFonts w:ascii="Times New Roman" w:eastAsia="Calibri" w:hAnsi="Times New Roman" w:cs="Times New Roman"/>
          <w:szCs w:val="24"/>
        </w:rPr>
        <w:t xml:space="preserve">. </w:t>
      </w:r>
    </w:p>
    <w:p w14:paraId="20B6C033" w14:textId="6A76C748" w:rsidR="00656371" w:rsidRPr="00775AE5" w:rsidRDefault="0065637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O art. 9.º RREEP estabelece, então, dentro da ilicitude, aquela que se constitui através da ilegalidade (“que violem disposições ou princípios constitucionais, legais ou regulamentares ou infrinjam regras de ordem técnica”); uma outra que se materializa pela inobservância de deveres </w:t>
      </w:r>
      <w:r w:rsidR="00E65C34" w:rsidRPr="00775AE5">
        <w:rPr>
          <w:rFonts w:ascii="Times New Roman" w:eastAsia="Calibri" w:hAnsi="Times New Roman" w:cs="Times New Roman"/>
          <w:szCs w:val="24"/>
        </w:rPr>
        <w:t>objectivos</w:t>
      </w:r>
      <w:r w:rsidRPr="00775AE5">
        <w:rPr>
          <w:rFonts w:ascii="Times New Roman" w:eastAsia="Calibri" w:hAnsi="Times New Roman" w:cs="Times New Roman"/>
          <w:szCs w:val="24"/>
        </w:rPr>
        <w:t xml:space="preserve"> de cuidado; por fim, as que correspondem às situações de funcionamento anormal do serviço.</w:t>
      </w:r>
    </w:p>
    <w:p w14:paraId="7C93FC89" w14:textId="1DF82651" w:rsidR="00656371" w:rsidRPr="00775AE5" w:rsidRDefault="00656371"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Resultado da ilicitude: “ofensa de direitos ou interesses legalmente protegidos”.</w:t>
      </w:r>
    </w:p>
    <w:p w14:paraId="36DD8269" w14:textId="60855A8D" w:rsidR="00656371" w:rsidRPr="009C5ED0" w:rsidRDefault="00656371" w:rsidP="009322F8">
      <w:pPr>
        <w:pStyle w:val="Cabealho2"/>
        <w:numPr>
          <w:ilvl w:val="0"/>
          <w:numId w:val="126"/>
        </w:numPr>
        <w:rPr>
          <w:rFonts w:cstheme="majorHAnsi"/>
          <w:sz w:val="28"/>
        </w:rPr>
      </w:pPr>
      <w:bookmarkStart w:id="284" w:name="_Toc533038133"/>
      <w:bookmarkStart w:id="285" w:name="_Toc533593802"/>
      <w:r w:rsidRPr="009C5ED0">
        <w:rPr>
          <w:rFonts w:cstheme="majorHAnsi"/>
          <w:sz w:val="28"/>
        </w:rPr>
        <w:t xml:space="preserve">Responsabilidade por falta do serviço </w:t>
      </w:r>
      <w:r w:rsidRPr="009C5ED0">
        <w:rPr>
          <w:rFonts w:cstheme="majorHAnsi"/>
          <w:i/>
          <w:iCs/>
          <w:sz w:val="28"/>
        </w:rPr>
        <w:t>(faute du service)</w:t>
      </w:r>
      <w:bookmarkEnd w:id="284"/>
      <w:bookmarkEnd w:id="285"/>
      <w:r w:rsidRPr="009C5ED0">
        <w:rPr>
          <w:rFonts w:cstheme="majorHAnsi"/>
          <w:i/>
          <w:iCs/>
          <w:sz w:val="28"/>
        </w:rPr>
        <w:t xml:space="preserve"> </w:t>
      </w:r>
      <w:r w:rsidRPr="009C5ED0">
        <w:rPr>
          <w:rFonts w:cstheme="majorHAnsi"/>
          <w:sz w:val="28"/>
        </w:rPr>
        <w:t xml:space="preserve"> </w:t>
      </w:r>
    </w:p>
    <w:p w14:paraId="73D2F817" w14:textId="6F0BF6AD" w:rsidR="00656371"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Regra geral: imputação </w:t>
      </w:r>
      <w:r w:rsidR="00E65C34" w:rsidRPr="00775AE5">
        <w:rPr>
          <w:rFonts w:ascii="Times New Roman" w:eastAsia="Calibri" w:hAnsi="Times New Roman" w:cs="Times New Roman"/>
          <w:szCs w:val="24"/>
        </w:rPr>
        <w:t>directa</w:t>
      </w:r>
      <w:r w:rsidRPr="00775AE5">
        <w:rPr>
          <w:rFonts w:ascii="Times New Roman" w:eastAsia="Calibri" w:hAnsi="Times New Roman" w:cs="Times New Roman"/>
          <w:szCs w:val="24"/>
        </w:rPr>
        <w:t xml:space="preserve"> às entidades públicas dos ilícitos cometidos pelos seus órgãos ou agentes. </w:t>
      </w:r>
    </w:p>
    <w:p w14:paraId="7F847486" w14:textId="1E1804B3" w:rsidR="00656371" w:rsidRPr="00775AE5" w:rsidRDefault="00656371"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Coisa diferente é a </w:t>
      </w:r>
      <w:r w:rsidRPr="00775AE5">
        <w:rPr>
          <w:rFonts w:ascii="Times New Roman" w:eastAsia="Calibri" w:hAnsi="Times New Roman" w:cs="Times New Roman"/>
          <w:i/>
          <w:szCs w:val="24"/>
        </w:rPr>
        <w:t>faute du service</w:t>
      </w:r>
      <w:r w:rsidRPr="00775AE5">
        <w:rPr>
          <w:rFonts w:ascii="Times New Roman" w:eastAsia="Calibri" w:hAnsi="Times New Roman" w:cs="Times New Roman"/>
          <w:szCs w:val="24"/>
        </w:rPr>
        <w:t xml:space="preserve">, a culpa do serviço. Importada pela jurisprudência e doutrina portuguesas de terras gaulesas - construção jurisprudencial do </w:t>
      </w:r>
      <w:r w:rsidRPr="00775AE5">
        <w:rPr>
          <w:rFonts w:ascii="Times New Roman" w:eastAsia="Calibri" w:hAnsi="Times New Roman" w:cs="Times New Roman"/>
          <w:i/>
          <w:iCs/>
          <w:szCs w:val="24"/>
        </w:rPr>
        <w:t>Conseil d’État.</w:t>
      </w:r>
      <w:r w:rsidRPr="00775AE5">
        <w:rPr>
          <w:rFonts w:ascii="Times New Roman" w:eastAsia="Calibri" w:hAnsi="Times New Roman" w:cs="Times New Roman"/>
          <w:i/>
          <w:szCs w:val="24"/>
        </w:rPr>
        <w:t xml:space="preserve"> </w:t>
      </w:r>
      <w:r w:rsidRPr="00775AE5">
        <w:rPr>
          <w:rFonts w:ascii="Times New Roman" w:eastAsia="Calibri" w:hAnsi="Times New Roman" w:cs="Times New Roman"/>
          <w:szCs w:val="24"/>
        </w:rPr>
        <w:t xml:space="preserve">Mas, em bom rigor, </w:t>
      </w:r>
      <w:r w:rsidRPr="00775AE5">
        <w:rPr>
          <w:rFonts w:ascii="Times New Roman" w:eastAsia="Calibri" w:hAnsi="Times New Roman" w:cs="Times New Roman"/>
          <w:i/>
          <w:szCs w:val="24"/>
        </w:rPr>
        <w:t>faute</w:t>
      </w:r>
      <w:r w:rsidRPr="00775AE5">
        <w:rPr>
          <w:rFonts w:ascii="Times New Roman" w:eastAsia="Calibri" w:hAnsi="Times New Roman" w:cs="Times New Roman"/>
          <w:szCs w:val="24"/>
        </w:rPr>
        <w:t xml:space="preserve">, no regime francês, não significa culpa; </w:t>
      </w:r>
      <w:r w:rsidRPr="00775AE5">
        <w:rPr>
          <w:rFonts w:ascii="Times New Roman" w:eastAsia="Calibri" w:hAnsi="Times New Roman" w:cs="Times New Roman"/>
          <w:i/>
          <w:szCs w:val="24"/>
        </w:rPr>
        <w:t>faute</w:t>
      </w:r>
      <w:r w:rsidRPr="00775AE5">
        <w:rPr>
          <w:rFonts w:ascii="Times New Roman" w:eastAsia="Calibri" w:hAnsi="Times New Roman" w:cs="Times New Roman"/>
          <w:szCs w:val="24"/>
        </w:rPr>
        <w:t xml:space="preserve"> abrange a ilicitude e a culpa. À falta, pois, de melhor tradução, é melhor falar em </w:t>
      </w:r>
      <w:r w:rsidRPr="00775AE5">
        <w:rPr>
          <w:rFonts w:ascii="Times New Roman" w:eastAsia="Calibri" w:hAnsi="Times New Roman" w:cs="Times New Roman"/>
          <w:szCs w:val="24"/>
          <w:u w:val="single"/>
        </w:rPr>
        <w:t>falta</w:t>
      </w:r>
      <w:r w:rsidR="00374D0C">
        <w:rPr>
          <w:rFonts w:ascii="Times New Roman" w:eastAsia="Calibri" w:hAnsi="Times New Roman" w:cs="Times New Roman"/>
          <w:szCs w:val="24"/>
        </w:rPr>
        <w:t xml:space="preserve"> (do serviço)</w:t>
      </w:r>
      <w:r w:rsidRPr="00775AE5">
        <w:rPr>
          <w:rFonts w:ascii="Times New Roman" w:eastAsia="Calibri" w:hAnsi="Times New Roman" w:cs="Times New Roman"/>
          <w:szCs w:val="24"/>
        </w:rPr>
        <w:t xml:space="preserve">. </w:t>
      </w:r>
    </w:p>
    <w:p w14:paraId="177747B8" w14:textId="214C4010" w:rsidR="00656371"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Há uma imputação ao serviço - a qualquer serviço </w:t>
      </w:r>
      <w:r w:rsidR="00374D0C">
        <w:rPr>
          <w:rFonts w:ascii="Times New Roman" w:eastAsia="Calibri" w:hAnsi="Times New Roman" w:cs="Times New Roman"/>
          <w:szCs w:val="24"/>
        </w:rPr>
        <w:t xml:space="preserve">de </w:t>
      </w:r>
      <w:r w:rsidRPr="00775AE5">
        <w:rPr>
          <w:rFonts w:ascii="Times New Roman" w:eastAsia="Calibri" w:hAnsi="Times New Roman" w:cs="Times New Roman"/>
          <w:szCs w:val="24"/>
        </w:rPr>
        <w:t xml:space="preserve">que se trate - ou seja, quem comete o ilícito culposo constitutivo de responsabilidade é o serviço, em virtude do seu funcionamento anormal. Art. 7.º/3 e 4 RREEP. </w:t>
      </w:r>
    </w:p>
    <w:p w14:paraId="56072E3E" w14:textId="77777777" w:rsidR="00656371"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lastRenderedPageBreak/>
        <w:t>Esse funcionamento anormal não pode ser imputado à conduta concreta de um determinado servidor público.</w:t>
      </w:r>
    </w:p>
    <w:p w14:paraId="6C85D68A" w14:textId="24910555" w:rsidR="00656371"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Traduz-se em situações em que, como acabámos de ver, ou não é possível individualizar um agente responsável pelo que aconteceu, isto é, a lesão é imputável ao concreto comportamento de um determinado agente, mas não é possível determinar a sua identidade (</w:t>
      </w:r>
      <w:r w:rsidRPr="00775AE5">
        <w:rPr>
          <w:rFonts w:ascii="Times New Roman" w:eastAsia="Calibri" w:hAnsi="Times New Roman" w:cs="Times New Roman"/>
          <w:b/>
          <w:szCs w:val="24"/>
        </w:rPr>
        <w:t>falta anónima</w:t>
      </w:r>
      <w:r w:rsidRPr="00775AE5">
        <w:rPr>
          <w:rFonts w:ascii="Times New Roman" w:eastAsia="Calibri" w:hAnsi="Times New Roman" w:cs="Times New Roman"/>
          <w:szCs w:val="24"/>
        </w:rPr>
        <w:t xml:space="preserve">), ou o que aconteceu não é propriamente imputável a uma única pessoa, mas ao mau funcionamento de todo um serviço -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global, que envolve responsabilidade dispersa por diversos </w:t>
      </w:r>
      <w:r w:rsidR="00E65C34" w:rsidRPr="00775AE5">
        <w:rPr>
          <w:rFonts w:ascii="Times New Roman" w:eastAsia="Calibri" w:hAnsi="Times New Roman" w:cs="Times New Roman"/>
          <w:szCs w:val="24"/>
        </w:rPr>
        <w:t>sectores</w:t>
      </w:r>
      <w:r w:rsidRPr="00775AE5">
        <w:rPr>
          <w:rFonts w:ascii="Times New Roman" w:eastAsia="Calibri" w:hAnsi="Times New Roman" w:cs="Times New Roman"/>
          <w:szCs w:val="24"/>
        </w:rPr>
        <w:t xml:space="preserve"> ou intervenientes (</w:t>
      </w:r>
      <w:r w:rsidRPr="00775AE5">
        <w:rPr>
          <w:rFonts w:ascii="Times New Roman" w:eastAsia="Calibri" w:hAnsi="Times New Roman" w:cs="Times New Roman"/>
          <w:b/>
          <w:bCs/>
          <w:szCs w:val="24"/>
        </w:rPr>
        <w:t xml:space="preserve">falta </w:t>
      </w:r>
      <w:r w:rsidR="00E65C34" w:rsidRPr="00775AE5">
        <w:rPr>
          <w:rFonts w:ascii="Times New Roman" w:eastAsia="Calibri" w:hAnsi="Times New Roman" w:cs="Times New Roman"/>
          <w:b/>
          <w:bCs/>
          <w:szCs w:val="24"/>
        </w:rPr>
        <w:t>colectiva</w:t>
      </w:r>
      <w:r w:rsidRPr="00775AE5">
        <w:rPr>
          <w:rFonts w:ascii="Times New Roman" w:eastAsia="Calibri" w:hAnsi="Times New Roman" w:cs="Times New Roman"/>
          <w:szCs w:val="24"/>
        </w:rPr>
        <w:t>). Todo um conjunto de circunstâncias e pessoas que contribuíram para que o serviço não funcionasse como devia (</w:t>
      </w:r>
      <w:r w:rsidRPr="00775AE5">
        <w:rPr>
          <w:rFonts w:ascii="Times New Roman" w:eastAsia="Calibri" w:hAnsi="Times New Roman" w:cs="Times New Roman"/>
          <w:b/>
          <w:bCs/>
          <w:szCs w:val="24"/>
        </w:rPr>
        <w:t>funcionamento anormal do serviço</w:t>
      </w:r>
      <w:r w:rsidRPr="00775AE5">
        <w:rPr>
          <w:rFonts w:ascii="Times New Roman" w:eastAsia="Calibri" w:hAnsi="Times New Roman" w:cs="Times New Roman"/>
          <w:szCs w:val="24"/>
        </w:rPr>
        <w:t xml:space="preserve">), porque se funcionasse, aquela situação não podia ter acontecido. </w:t>
      </w:r>
    </w:p>
    <w:p w14:paraId="65845A0D" w14:textId="77777777" w:rsidR="00656371" w:rsidRPr="00775AE5" w:rsidRDefault="00656371" w:rsidP="009322F8">
      <w:pPr>
        <w:pStyle w:val="PargrafodaLista"/>
        <w:numPr>
          <w:ilvl w:val="0"/>
          <w:numId w:val="104"/>
        </w:numPr>
        <w:spacing w:line="276" w:lineRule="auto"/>
        <w:rPr>
          <w:rFonts w:ascii="Times New Roman" w:hAnsi="Times New Roman" w:cs="Times New Roman"/>
          <w:szCs w:val="24"/>
        </w:rPr>
      </w:pPr>
      <w:r w:rsidRPr="00775AE5">
        <w:rPr>
          <w:rFonts w:ascii="Times New Roman" w:eastAsia="Calibri" w:hAnsi="Times New Roman" w:cs="Times New Roman"/>
          <w:szCs w:val="24"/>
        </w:rPr>
        <w:t>Pressupostos:</w:t>
      </w:r>
    </w:p>
    <w:p w14:paraId="217F908C" w14:textId="579CE6F7" w:rsidR="00656371" w:rsidRPr="00775AE5" w:rsidRDefault="00656371" w:rsidP="009322F8">
      <w:pPr>
        <w:pStyle w:val="PargrafodaLista"/>
        <w:numPr>
          <w:ilvl w:val="2"/>
          <w:numId w:val="104"/>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Há falta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ou</w:t>
      </w:r>
    </w:p>
    <w:p w14:paraId="35D90CF2" w14:textId="77777777" w:rsidR="00656371" w:rsidRPr="00775AE5" w:rsidRDefault="00656371" w:rsidP="009322F8">
      <w:pPr>
        <w:pStyle w:val="PargrafodaLista"/>
        <w:numPr>
          <w:ilvl w:val="2"/>
          <w:numId w:val="104"/>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Falta anónima. </w:t>
      </w:r>
    </w:p>
    <w:p w14:paraId="62D281B2" w14:textId="77777777" w:rsidR="00656371" w:rsidRPr="00775AE5" w:rsidRDefault="00656371" w:rsidP="009322F8">
      <w:pPr>
        <w:pStyle w:val="PargrafodaLista"/>
        <w:numPr>
          <w:ilvl w:val="2"/>
          <w:numId w:val="104"/>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E os danos decorrentes são imputados a um </w:t>
      </w:r>
      <w:r w:rsidRPr="00775AE5">
        <w:rPr>
          <w:rFonts w:ascii="Times New Roman" w:eastAsia="Calibri" w:hAnsi="Times New Roman" w:cs="Times New Roman"/>
          <w:i/>
          <w:szCs w:val="24"/>
        </w:rPr>
        <w:t>funcionamento anormal do serviço</w:t>
      </w:r>
      <w:r w:rsidRPr="00775AE5">
        <w:rPr>
          <w:rFonts w:ascii="Times New Roman" w:eastAsia="Calibri" w:hAnsi="Times New Roman" w:cs="Times New Roman"/>
          <w:szCs w:val="24"/>
        </w:rPr>
        <w:t>.</w:t>
      </w:r>
    </w:p>
    <w:p w14:paraId="40C66514" w14:textId="31495955" w:rsidR="00656371" w:rsidRPr="00775AE5" w:rsidRDefault="00656371" w:rsidP="00261179">
      <w:pPr>
        <w:spacing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rPr>
        <w:t xml:space="preserve">Exemplo paradigmático de falta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xml:space="preserve">: omissão de sinalização de trabalhos, obstáculos ou defeitos na via pública. Os casos de omissão são, por excelência, os de falta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xml:space="preserve">, na medida em que com omissão de condutas devidas e consequente funcionamento anormal do sistema, torna-se difícil estabelecer o nexo causal entre os danos e a concreta </w:t>
      </w:r>
      <w:r w:rsidR="00E65C34" w:rsidRPr="00775AE5">
        <w:rPr>
          <w:rFonts w:ascii="Times New Roman" w:eastAsia="Calibri" w:hAnsi="Times New Roman" w:cs="Times New Roman"/>
          <w:szCs w:val="24"/>
        </w:rPr>
        <w:t>actuação</w:t>
      </w:r>
      <w:r w:rsidRPr="00775AE5">
        <w:rPr>
          <w:rFonts w:ascii="Times New Roman" w:eastAsia="Calibri" w:hAnsi="Times New Roman" w:cs="Times New Roman"/>
          <w:szCs w:val="24"/>
        </w:rPr>
        <w:t xml:space="preserve"> de determinado agente. </w:t>
      </w:r>
    </w:p>
    <w:p w14:paraId="16207AD2" w14:textId="3613F43B" w:rsidR="00656371"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Este não é um regime de responsabilidade </w:t>
      </w:r>
      <w:r w:rsidR="00E65C34" w:rsidRPr="00775AE5">
        <w:rPr>
          <w:rFonts w:ascii="Times New Roman" w:eastAsia="Calibri" w:hAnsi="Times New Roman" w:cs="Times New Roman"/>
          <w:szCs w:val="24"/>
        </w:rPr>
        <w:t>objectiva</w:t>
      </w:r>
      <w:r w:rsidRPr="00775AE5">
        <w:rPr>
          <w:rFonts w:ascii="Times New Roman" w:eastAsia="Calibri" w:hAnsi="Times New Roman" w:cs="Times New Roman"/>
          <w:szCs w:val="24"/>
        </w:rPr>
        <w:t xml:space="preserve">, porque temos juízo de censura - uma situação que é passível de juízo de censura, mas de todo o serviço. </w:t>
      </w:r>
      <w:r w:rsidRPr="00775AE5">
        <w:rPr>
          <w:rFonts w:ascii="Times New Roman" w:eastAsia="Calibri" w:hAnsi="Times New Roman" w:cs="Times New Roman"/>
          <w:i/>
          <w:iCs/>
          <w:szCs w:val="24"/>
        </w:rPr>
        <w:t xml:space="preserve">Faute du service. </w:t>
      </w:r>
      <w:r w:rsidRPr="00775AE5">
        <w:rPr>
          <w:rFonts w:ascii="Times New Roman" w:eastAsia="Calibri" w:hAnsi="Times New Roman" w:cs="Times New Roman"/>
          <w:szCs w:val="24"/>
        </w:rPr>
        <w:t xml:space="preserve">É uma responsabilidade, se quisermos, </w:t>
      </w:r>
      <w:r w:rsidR="00E65C34" w:rsidRPr="00775AE5">
        <w:rPr>
          <w:rFonts w:ascii="Times New Roman" w:eastAsia="Calibri" w:hAnsi="Times New Roman" w:cs="Times New Roman"/>
          <w:szCs w:val="24"/>
        </w:rPr>
        <w:t>directa</w:t>
      </w:r>
      <w:r w:rsidRPr="00775AE5">
        <w:rPr>
          <w:rFonts w:ascii="Times New Roman" w:eastAsia="Calibri" w:hAnsi="Times New Roman" w:cs="Times New Roman"/>
          <w:szCs w:val="24"/>
        </w:rPr>
        <w:t xml:space="preserve">.  Ou seja, transfere-se o foco dos juízos de censura da pessoa, da conduta, para o resultado, para os danos. Culpa </w:t>
      </w:r>
      <w:r w:rsidR="00E65C34" w:rsidRPr="00775AE5">
        <w:rPr>
          <w:rFonts w:ascii="Times New Roman" w:eastAsia="Calibri" w:hAnsi="Times New Roman" w:cs="Times New Roman"/>
          <w:szCs w:val="24"/>
        </w:rPr>
        <w:t>objectivada</w:t>
      </w:r>
      <w:r w:rsidRPr="00775AE5">
        <w:rPr>
          <w:rFonts w:ascii="Times New Roman" w:eastAsia="Calibri" w:hAnsi="Times New Roman" w:cs="Times New Roman"/>
          <w:szCs w:val="24"/>
        </w:rPr>
        <w:t xml:space="preserve"> – em função do serviço e do seu modo de funcionamento, e não da pessoa em particular. </w:t>
      </w:r>
    </w:p>
    <w:p w14:paraId="771499DC" w14:textId="30FCD1B7" w:rsidR="00656371"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Lógica inovadora: responsabilização da Administração enquanto tal, pela sua própria conduta lesiva, sem necessidade da demonstração de que um determinado agente </w:t>
      </w:r>
      <w:r w:rsidR="00E65C34" w:rsidRPr="00775AE5">
        <w:rPr>
          <w:rFonts w:ascii="Times New Roman" w:eastAsia="Calibri" w:hAnsi="Times New Roman" w:cs="Times New Roman"/>
          <w:szCs w:val="24"/>
        </w:rPr>
        <w:t>actuou</w:t>
      </w:r>
      <w:r w:rsidRPr="00775AE5">
        <w:rPr>
          <w:rFonts w:ascii="Times New Roman" w:eastAsia="Calibri" w:hAnsi="Times New Roman" w:cs="Times New Roman"/>
          <w:szCs w:val="24"/>
        </w:rPr>
        <w:t xml:space="preserve"> com culpa, mas apenas de que o serviço no seu conjunto funcionou de modo anormal – seja porque não funcionou em absoluto, seja porque funcionou tardiamente, ou ainda porque não cumpriu os padrões de resultado que se previam. </w:t>
      </w:r>
    </w:p>
    <w:p w14:paraId="6C5F8960" w14:textId="77777777" w:rsidR="00656371"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Isto leva a que a Administração não responda apenas pelos danos que resultem de específicas condutas ilícitas e culposas dos seus servidores, mas, de um modo geral, pelos danos resultantes do seu funcionamento que o lesado não tenha obrigação de suportar, dado não serem causados por um serviço que funcione normalmente, de acordo com </w:t>
      </w:r>
      <w:r w:rsidRPr="00775AE5">
        <w:rPr>
          <w:rFonts w:ascii="Times New Roman" w:eastAsia="Calibri" w:hAnsi="Times New Roman" w:cs="Times New Roman"/>
          <w:i/>
          <w:szCs w:val="24"/>
        </w:rPr>
        <w:t>padrões médios de resultado</w:t>
      </w:r>
      <w:r w:rsidRPr="00775AE5">
        <w:rPr>
          <w:rFonts w:ascii="Times New Roman" w:eastAsia="Calibri" w:hAnsi="Times New Roman" w:cs="Times New Roman"/>
          <w:szCs w:val="24"/>
        </w:rPr>
        <w:t xml:space="preserve"> (art. 7.º/4 RREEP). </w:t>
      </w:r>
    </w:p>
    <w:p w14:paraId="3DB16FEC" w14:textId="5456ABA8" w:rsidR="0093374D" w:rsidRPr="00775AE5" w:rsidRDefault="00656371"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Esses padrões de rendimento médio devem ser observados nas circunstâncias do caso concreto - padrão </w:t>
      </w:r>
      <w:r w:rsidR="00E65C34" w:rsidRPr="00775AE5">
        <w:rPr>
          <w:rFonts w:ascii="Times New Roman" w:eastAsia="Calibri" w:hAnsi="Times New Roman" w:cs="Times New Roman"/>
          <w:szCs w:val="24"/>
        </w:rPr>
        <w:t>objectivo</w:t>
      </w:r>
      <w:r w:rsidRPr="00775AE5">
        <w:rPr>
          <w:rFonts w:ascii="Times New Roman" w:eastAsia="Calibri" w:hAnsi="Times New Roman" w:cs="Times New Roman"/>
          <w:szCs w:val="24"/>
        </w:rPr>
        <w:t xml:space="preserve"> de funcionamento. Poderão considerar-se normas internas do serviço, relatórios relativos a índices de produtividade e quaisquer outros </w:t>
      </w:r>
      <w:r w:rsidRPr="00775AE5">
        <w:rPr>
          <w:rFonts w:ascii="Times New Roman" w:eastAsia="Calibri" w:hAnsi="Times New Roman" w:cs="Times New Roman"/>
          <w:szCs w:val="24"/>
        </w:rPr>
        <w:lastRenderedPageBreak/>
        <w:t xml:space="preserve">elementos de aferição, não sendo de excluir que se atenda a dados comparativos com serviços congéneres. </w:t>
      </w:r>
    </w:p>
    <w:p w14:paraId="31523D7B" w14:textId="1101B427" w:rsidR="1239417C" w:rsidRPr="009C5ED0" w:rsidRDefault="0093374D" w:rsidP="009322F8">
      <w:pPr>
        <w:pStyle w:val="Cabealho2"/>
        <w:numPr>
          <w:ilvl w:val="0"/>
          <w:numId w:val="126"/>
        </w:numPr>
        <w:rPr>
          <w:rFonts w:cstheme="majorHAnsi"/>
          <w:sz w:val="28"/>
        </w:rPr>
      </w:pPr>
      <w:bookmarkStart w:id="286" w:name="_Toc533038134"/>
      <w:bookmarkStart w:id="287" w:name="_Toc533593803"/>
      <w:r w:rsidRPr="009C5ED0">
        <w:rPr>
          <w:rFonts w:cstheme="majorHAnsi"/>
          <w:sz w:val="28"/>
        </w:rPr>
        <w:t>Responsabilidade pelo risco e pela imposição de sacrifícios</w:t>
      </w:r>
      <w:bookmarkEnd w:id="286"/>
      <w:bookmarkEnd w:id="287"/>
      <w:r w:rsidRPr="009C5ED0">
        <w:rPr>
          <w:rFonts w:cstheme="majorHAnsi"/>
          <w:sz w:val="28"/>
        </w:rPr>
        <w:t xml:space="preserve"> </w:t>
      </w:r>
      <w:r w:rsidR="0FBD7DF7" w:rsidRPr="009C5ED0">
        <w:rPr>
          <w:rFonts w:eastAsia="Calibri" w:cstheme="majorHAnsi"/>
          <w:sz w:val="28"/>
        </w:rPr>
        <w:t xml:space="preserve"> </w:t>
      </w:r>
    </w:p>
    <w:p w14:paraId="054BFC2D" w14:textId="56E59BBA" w:rsidR="2DF425DD" w:rsidRPr="009C5ED0" w:rsidRDefault="2DF425DD" w:rsidP="009322F8">
      <w:pPr>
        <w:pStyle w:val="PargrafodaLista"/>
        <w:numPr>
          <w:ilvl w:val="0"/>
          <w:numId w:val="100"/>
        </w:numPr>
        <w:spacing w:line="276" w:lineRule="auto"/>
        <w:rPr>
          <w:rFonts w:ascii="Times New Roman" w:hAnsi="Times New Roman" w:cs="Times New Roman"/>
          <w:szCs w:val="24"/>
          <w:u w:val="single"/>
        </w:rPr>
      </w:pPr>
      <w:r w:rsidRPr="009C5ED0">
        <w:rPr>
          <w:rFonts w:ascii="Times New Roman" w:eastAsia="Calibri" w:hAnsi="Times New Roman" w:cs="Times New Roman"/>
          <w:b/>
          <w:szCs w:val="24"/>
          <w:u w:val="single"/>
        </w:rPr>
        <w:t>Responsabilidade obje</w:t>
      </w:r>
      <w:r w:rsidR="009C5ED0" w:rsidRPr="009C5ED0">
        <w:rPr>
          <w:rFonts w:ascii="Times New Roman" w:eastAsia="Calibri" w:hAnsi="Times New Roman" w:cs="Times New Roman"/>
          <w:b/>
          <w:szCs w:val="24"/>
          <w:u w:val="single"/>
        </w:rPr>
        <w:t>c</w:t>
      </w:r>
      <w:r w:rsidRPr="009C5ED0">
        <w:rPr>
          <w:rFonts w:ascii="Times New Roman" w:eastAsia="Calibri" w:hAnsi="Times New Roman" w:cs="Times New Roman"/>
          <w:b/>
          <w:szCs w:val="24"/>
          <w:u w:val="single"/>
        </w:rPr>
        <w:t xml:space="preserve">tiva </w:t>
      </w:r>
      <w:r w:rsidR="390B75B3" w:rsidRPr="009C5ED0">
        <w:rPr>
          <w:rFonts w:ascii="Times New Roman" w:eastAsia="Calibri" w:hAnsi="Times New Roman" w:cs="Times New Roman"/>
          <w:b/>
          <w:bCs/>
          <w:szCs w:val="24"/>
          <w:u w:val="single"/>
        </w:rPr>
        <w:t>da Administração</w:t>
      </w:r>
      <w:r w:rsidR="3D1E80D4" w:rsidRPr="009C5ED0">
        <w:rPr>
          <w:rFonts w:ascii="Times New Roman" w:eastAsia="Calibri" w:hAnsi="Times New Roman" w:cs="Times New Roman"/>
          <w:b/>
          <w:bCs/>
          <w:szCs w:val="24"/>
          <w:u w:val="single"/>
        </w:rPr>
        <w:t xml:space="preserve"> (responsabilidade pelo risco)</w:t>
      </w:r>
    </w:p>
    <w:p w14:paraId="2AD78549" w14:textId="5A39F232" w:rsidR="315A7CB1" w:rsidRPr="00775AE5" w:rsidRDefault="2DF425DD"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Responsabilidade obje</w:t>
      </w:r>
      <w:r w:rsidR="009C5ED0">
        <w:rPr>
          <w:rFonts w:ascii="Times New Roman" w:eastAsia="Calibri" w:hAnsi="Times New Roman" w:cs="Times New Roman"/>
          <w:szCs w:val="24"/>
        </w:rPr>
        <w:t>c</w:t>
      </w:r>
      <w:r w:rsidRPr="00775AE5">
        <w:rPr>
          <w:rFonts w:ascii="Times New Roman" w:eastAsia="Calibri" w:hAnsi="Times New Roman" w:cs="Times New Roman"/>
          <w:szCs w:val="24"/>
        </w:rPr>
        <w:t xml:space="preserve">tiva simples – nas relações entre privados são </w:t>
      </w:r>
      <w:r w:rsidR="009C5ED0" w:rsidRPr="00775AE5">
        <w:rPr>
          <w:rFonts w:ascii="Times New Roman" w:eastAsia="Calibri" w:hAnsi="Times New Roman" w:cs="Times New Roman"/>
          <w:szCs w:val="24"/>
        </w:rPr>
        <w:t>exce</w:t>
      </w:r>
      <w:r w:rsidR="009C5ED0">
        <w:rPr>
          <w:rFonts w:ascii="Times New Roman" w:eastAsia="Calibri" w:hAnsi="Times New Roman" w:cs="Times New Roman"/>
          <w:szCs w:val="24"/>
        </w:rPr>
        <w:t>p</w:t>
      </w:r>
      <w:r w:rsidR="009C5ED0" w:rsidRPr="00775AE5">
        <w:rPr>
          <w:rFonts w:ascii="Times New Roman" w:eastAsia="Calibri" w:hAnsi="Times New Roman" w:cs="Times New Roman"/>
          <w:szCs w:val="24"/>
        </w:rPr>
        <w:t>cionais</w:t>
      </w:r>
      <w:r w:rsidRPr="00775AE5">
        <w:rPr>
          <w:rFonts w:ascii="Times New Roman" w:eastAsia="Calibri" w:hAnsi="Times New Roman" w:cs="Times New Roman"/>
          <w:szCs w:val="24"/>
        </w:rPr>
        <w:t xml:space="preserve"> e tipificados os casos; em direito administrativo, não é assim – art. 11.º</w:t>
      </w:r>
      <w:r w:rsidR="3D1E80D4" w:rsidRPr="00775AE5">
        <w:rPr>
          <w:rFonts w:ascii="Times New Roman" w:eastAsia="Calibri" w:hAnsi="Times New Roman" w:cs="Times New Roman"/>
          <w:szCs w:val="24"/>
        </w:rPr>
        <w:t xml:space="preserve"> RREEP. </w:t>
      </w:r>
    </w:p>
    <w:p w14:paraId="3AC41980" w14:textId="7C0D6105" w:rsidR="315A7CB1" w:rsidRPr="00775AE5" w:rsidRDefault="2DF425DD"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Responder obje</w:t>
      </w:r>
      <w:r w:rsidR="009C5ED0">
        <w:rPr>
          <w:rFonts w:ascii="Times New Roman" w:eastAsia="Calibri" w:hAnsi="Times New Roman" w:cs="Times New Roman"/>
          <w:szCs w:val="24"/>
        </w:rPr>
        <w:t>c</w:t>
      </w:r>
      <w:r w:rsidRPr="00775AE5">
        <w:rPr>
          <w:rFonts w:ascii="Times New Roman" w:eastAsia="Calibri" w:hAnsi="Times New Roman" w:cs="Times New Roman"/>
          <w:szCs w:val="24"/>
        </w:rPr>
        <w:t xml:space="preserve">tivamente é responder independentemente de </w:t>
      </w:r>
      <w:r w:rsidR="370A8332" w:rsidRPr="00775AE5">
        <w:rPr>
          <w:rFonts w:ascii="Times New Roman" w:eastAsia="Calibri" w:hAnsi="Times New Roman" w:cs="Times New Roman"/>
          <w:szCs w:val="24"/>
        </w:rPr>
        <w:t xml:space="preserve">culpa, isto é, de </w:t>
      </w:r>
      <w:r w:rsidRPr="00775AE5">
        <w:rPr>
          <w:rFonts w:ascii="Times New Roman" w:eastAsia="Calibri" w:hAnsi="Times New Roman" w:cs="Times New Roman"/>
          <w:szCs w:val="24"/>
        </w:rPr>
        <w:t>qualquer juízo de censura</w:t>
      </w:r>
      <w:r w:rsidR="370A8332" w:rsidRPr="00775AE5">
        <w:rPr>
          <w:rFonts w:ascii="Times New Roman" w:eastAsia="Calibri" w:hAnsi="Times New Roman" w:cs="Times New Roman"/>
          <w:szCs w:val="24"/>
        </w:rPr>
        <w:t xml:space="preserve"> sobre a conduta do servidor público</w:t>
      </w:r>
      <w:r w:rsidRPr="00775AE5">
        <w:rPr>
          <w:rFonts w:ascii="Times New Roman" w:eastAsia="Calibri" w:hAnsi="Times New Roman" w:cs="Times New Roman"/>
          <w:szCs w:val="24"/>
        </w:rPr>
        <w:t>, é responder tendo a</w:t>
      </w:r>
      <w:r w:rsidR="009C5ED0">
        <w:rPr>
          <w:rFonts w:ascii="Times New Roman" w:eastAsia="Calibri" w:hAnsi="Times New Roman" w:cs="Times New Roman"/>
          <w:szCs w:val="24"/>
        </w:rPr>
        <w:t>c</w:t>
      </w:r>
      <w:r w:rsidRPr="00775AE5">
        <w:rPr>
          <w:rFonts w:ascii="Times New Roman" w:eastAsia="Calibri" w:hAnsi="Times New Roman" w:cs="Times New Roman"/>
          <w:szCs w:val="24"/>
        </w:rPr>
        <w:t>tuado bem ou mal.</w:t>
      </w:r>
    </w:p>
    <w:p w14:paraId="71D090D1" w14:textId="4239DE38" w:rsidR="001A73DD" w:rsidRPr="00775AE5" w:rsidRDefault="2DF425DD"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Aplica-se no âmbito de serviços considerados perigosos</w:t>
      </w:r>
      <w:r w:rsidR="388BD240" w:rsidRPr="00775AE5">
        <w:rPr>
          <w:rFonts w:ascii="Times New Roman" w:eastAsia="Calibri" w:hAnsi="Times New Roman" w:cs="Times New Roman"/>
          <w:szCs w:val="24"/>
        </w:rPr>
        <w:t>. Nesse quadro, os</w:t>
      </w:r>
      <w:r w:rsidRPr="00775AE5">
        <w:rPr>
          <w:rFonts w:ascii="Times New Roman" w:eastAsia="Calibri" w:hAnsi="Times New Roman" w:cs="Times New Roman"/>
          <w:szCs w:val="24"/>
        </w:rPr>
        <w:t xml:space="preserve"> danos causados são indemnizados automaticamente, independentemente de qualquer formulação de juízo de censura sobre a </w:t>
      </w:r>
      <w:r w:rsidR="00E65C34" w:rsidRPr="00775AE5">
        <w:rPr>
          <w:rFonts w:ascii="Times New Roman" w:eastAsia="Calibri" w:hAnsi="Times New Roman" w:cs="Times New Roman"/>
          <w:szCs w:val="24"/>
        </w:rPr>
        <w:t>actuação</w:t>
      </w:r>
      <w:r w:rsidR="388BD240" w:rsidRPr="00775AE5">
        <w:rPr>
          <w:rFonts w:ascii="Times New Roman" w:eastAsia="Calibri" w:hAnsi="Times New Roman" w:cs="Times New Roman"/>
          <w:szCs w:val="24"/>
        </w:rPr>
        <w:t xml:space="preserve"> do servidor.</w:t>
      </w:r>
      <w:r w:rsidRPr="00775AE5">
        <w:rPr>
          <w:rFonts w:ascii="Times New Roman" w:eastAsia="Calibri" w:hAnsi="Times New Roman" w:cs="Times New Roman"/>
          <w:szCs w:val="24"/>
        </w:rPr>
        <w:t xml:space="preserve"> Não há, também, que demonstrar os elementos constitutivos de qualquer juízo de censura. Prova-se o dano, prova-se que é imputável àquela </w:t>
      </w:r>
      <w:r w:rsidR="00E65C34" w:rsidRPr="00775AE5">
        <w:rPr>
          <w:rFonts w:ascii="Times New Roman" w:eastAsia="Calibri" w:hAnsi="Times New Roman" w:cs="Times New Roman"/>
          <w:szCs w:val="24"/>
        </w:rPr>
        <w:t>actividade</w:t>
      </w:r>
      <w:r w:rsidRPr="00775AE5">
        <w:rPr>
          <w:rFonts w:ascii="Times New Roman" w:eastAsia="Calibri" w:hAnsi="Times New Roman" w:cs="Times New Roman"/>
          <w:szCs w:val="24"/>
        </w:rPr>
        <w:t xml:space="preserve">, serviço, … e que essa </w:t>
      </w:r>
      <w:r w:rsidR="00E65C34" w:rsidRPr="00775AE5">
        <w:rPr>
          <w:rFonts w:ascii="Times New Roman" w:eastAsia="Calibri" w:hAnsi="Times New Roman" w:cs="Times New Roman"/>
          <w:szCs w:val="24"/>
        </w:rPr>
        <w:t>actividade</w:t>
      </w:r>
      <w:r w:rsidRPr="00775AE5">
        <w:rPr>
          <w:rFonts w:ascii="Times New Roman" w:eastAsia="Calibri" w:hAnsi="Times New Roman" w:cs="Times New Roman"/>
          <w:szCs w:val="24"/>
        </w:rPr>
        <w:t xml:space="preserve"> é considerada perigosa.</w:t>
      </w:r>
    </w:p>
    <w:p w14:paraId="31EC6CF3" w14:textId="426BBBBD" w:rsidR="00AB4DB1" w:rsidRPr="00775AE5" w:rsidRDefault="5384C7D2"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Responsabilidade fundada no risco que decorre da </w:t>
      </w:r>
      <w:r w:rsidR="00E65C34" w:rsidRPr="00775AE5">
        <w:rPr>
          <w:rFonts w:ascii="Times New Roman" w:eastAsia="Calibri" w:hAnsi="Times New Roman" w:cs="Times New Roman"/>
          <w:szCs w:val="24"/>
        </w:rPr>
        <w:t>objectiva</w:t>
      </w:r>
      <w:r w:rsidRPr="00775AE5">
        <w:rPr>
          <w:rFonts w:ascii="Times New Roman" w:eastAsia="Calibri" w:hAnsi="Times New Roman" w:cs="Times New Roman"/>
          <w:szCs w:val="24"/>
        </w:rPr>
        <w:t xml:space="preserve"> perigosidade social de </w:t>
      </w:r>
      <w:r w:rsidR="00E65C34" w:rsidRPr="00775AE5">
        <w:rPr>
          <w:rFonts w:ascii="Times New Roman" w:eastAsia="Calibri" w:hAnsi="Times New Roman" w:cs="Times New Roman"/>
          <w:szCs w:val="24"/>
        </w:rPr>
        <w:t>actividades</w:t>
      </w:r>
      <w:r w:rsidR="136D7A0F" w:rsidRPr="00775AE5">
        <w:rPr>
          <w:rFonts w:ascii="Times New Roman" w:eastAsia="Calibri" w:hAnsi="Times New Roman" w:cs="Times New Roman"/>
          <w:szCs w:val="24"/>
        </w:rPr>
        <w:t>, coisas ou serviços cuja utilização ou funcionamento normal – isto é, mesmo sem disfunções imputáveis</w:t>
      </w:r>
      <w:r w:rsidR="70C3D040" w:rsidRPr="00775AE5">
        <w:rPr>
          <w:rFonts w:ascii="Times New Roman" w:eastAsia="Calibri" w:hAnsi="Times New Roman" w:cs="Times New Roman"/>
          <w:szCs w:val="24"/>
        </w:rPr>
        <w:t xml:space="preserve"> à violação de deveres de cuidado – seja fonte potencial de danos. </w:t>
      </w:r>
    </w:p>
    <w:p w14:paraId="2D80F65B" w14:textId="61C9D64F" w:rsidR="00B15225" w:rsidRPr="00775AE5" w:rsidRDefault="08202E81" w:rsidP="00261179">
      <w:pPr>
        <w:spacing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rPr>
        <w:t>Exemplos: utilização de armas e explosivos em manobras e exercícios militares e operações policiais de repressão de tumultos e perseguição de criminosos</w:t>
      </w:r>
      <w:r w:rsidR="54F41A82" w:rsidRPr="00775AE5">
        <w:rPr>
          <w:rFonts w:ascii="Times New Roman" w:eastAsia="Calibri" w:hAnsi="Times New Roman" w:cs="Times New Roman"/>
          <w:szCs w:val="24"/>
        </w:rPr>
        <w:t>; vigilância de delinquentes e inimputáveis perigosos</w:t>
      </w:r>
      <w:r w:rsidR="61318C85" w:rsidRPr="00775AE5">
        <w:rPr>
          <w:rFonts w:ascii="Times New Roman" w:eastAsia="Calibri" w:hAnsi="Times New Roman" w:cs="Times New Roman"/>
          <w:szCs w:val="24"/>
        </w:rPr>
        <w:t xml:space="preserve"> em estabelecimentos prisionais e de saúde mental; transfusões </w:t>
      </w:r>
      <w:r w:rsidR="25A6CC62" w:rsidRPr="00775AE5">
        <w:rPr>
          <w:rFonts w:ascii="Times New Roman" w:eastAsia="Calibri" w:hAnsi="Times New Roman" w:cs="Times New Roman"/>
          <w:szCs w:val="24"/>
        </w:rPr>
        <w:t xml:space="preserve">sanguíneas em hospitais e outros serviços de saúde; operações de demolições de imóveis; etc. </w:t>
      </w:r>
    </w:p>
    <w:p w14:paraId="6F29B778" w14:textId="259E7AE6" w:rsidR="005471E3" w:rsidRPr="00775AE5" w:rsidRDefault="49CD55E1"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Caso interessante é o da</w:t>
      </w:r>
      <w:r w:rsidR="77313C64" w:rsidRPr="00775AE5">
        <w:rPr>
          <w:rFonts w:ascii="Times New Roman" w:eastAsia="Calibri" w:hAnsi="Times New Roman" w:cs="Times New Roman"/>
          <w:szCs w:val="24"/>
        </w:rPr>
        <w:t xml:space="preserve"> denominada </w:t>
      </w:r>
      <w:r w:rsidR="77313C64" w:rsidRPr="00775AE5">
        <w:rPr>
          <w:rFonts w:ascii="Times New Roman" w:eastAsia="Calibri" w:hAnsi="Times New Roman" w:cs="Times New Roman"/>
          <w:i/>
          <w:iCs/>
          <w:szCs w:val="24"/>
        </w:rPr>
        <w:t>culpa in vigilando</w:t>
      </w:r>
      <w:r w:rsidR="77313C64" w:rsidRPr="00775AE5">
        <w:rPr>
          <w:rFonts w:ascii="Times New Roman" w:eastAsia="Calibri" w:hAnsi="Times New Roman" w:cs="Times New Roman"/>
          <w:szCs w:val="24"/>
        </w:rPr>
        <w:t xml:space="preserve"> - art. 10.º/3 RREEP. </w:t>
      </w:r>
      <w:r w:rsidR="1AF03501" w:rsidRPr="00775AE5">
        <w:rPr>
          <w:rFonts w:ascii="Times New Roman" w:eastAsia="Calibri" w:hAnsi="Times New Roman" w:cs="Times New Roman"/>
          <w:szCs w:val="24"/>
        </w:rPr>
        <w:t xml:space="preserve">Quando a Administração incumpre deveres de vigilância, presume-se que o faz culposamente. Isto influi na responsabilidade </w:t>
      </w:r>
      <w:r w:rsidR="00E65C34" w:rsidRPr="00775AE5">
        <w:rPr>
          <w:rFonts w:ascii="Times New Roman" w:eastAsia="Calibri" w:hAnsi="Times New Roman" w:cs="Times New Roman"/>
          <w:szCs w:val="24"/>
        </w:rPr>
        <w:t>objectiva</w:t>
      </w:r>
      <w:r w:rsidR="1AF03501" w:rsidRPr="00775AE5">
        <w:rPr>
          <w:rFonts w:ascii="Times New Roman" w:eastAsia="Calibri" w:hAnsi="Times New Roman" w:cs="Times New Roman"/>
          <w:szCs w:val="24"/>
        </w:rPr>
        <w:t xml:space="preserve"> prevista no</w:t>
      </w:r>
      <w:r w:rsidR="056E490A" w:rsidRPr="00775AE5">
        <w:rPr>
          <w:rFonts w:ascii="Times New Roman" w:eastAsia="Calibri" w:hAnsi="Times New Roman" w:cs="Times New Roman"/>
          <w:szCs w:val="24"/>
        </w:rPr>
        <w:t xml:space="preserve"> art. 11.º, uma vez que muitas das </w:t>
      </w:r>
      <w:r w:rsidR="00E65C34" w:rsidRPr="00775AE5">
        <w:rPr>
          <w:rFonts w:ascii="Times New Roman" w:eastAsia="Calibri" w:hAnsi="Times New Roman" w:cs="Times New Roman"/>
          <w:szCs w:val="24"/>
        </w:rPr>
        <w:t>actividades</w:t>
      </w:r>
      <w:r w:rsidR="056E490A" w:rsidRPr="00775AE5">
        <w:rPr>
          <w:rFonts w:ascii="Times New Roman" w:eastAsia="Calibri" w:hAnsi="Times New Roman" w:cs="Times New Roman"/>
          <w:szCs w:val="24"/>
        </w:rPr>
        <w:t xml:space="preserve"> da Administração a que está adstrita uma perigosidade social, </w:t>
      </w:r>
      <w:r w:rsidR="2F16FF96" w:rsidRPr="00775AE5">
        <w:rPr>
          <w:rFonts w:ascii="Times New Roman" w:eastAsia="Calibri" w:hAnsi="Times New Roman" w:cs="Times New Roman"/>
          <w:szCs w:val="24"/>
        </w:rPr>
        <w:t xml:space="preserve">importam deveres de vigilância. </w:t>
      </w:r>
      <w:r w:rsidR="1D8A6261" w:rsidRPr="00775AE5">
        <w:rPr>
          <w:rFonts w:ascii="Times New Roman" w:eastAsia="Calibri" w:hAnsi="Times New Roman" w:cs="Times New Roman"/>
          <w:szCs w:val="24"/>
        </w:rPr>
        <w:t xml:space="preserve">Deste modo, por meio desta presunção (ainda que </w:t>
      </w:r>
      <w:r w:rsidR="1D8A6261" w:rsidRPr="00775AE5">
        <w:rPr>
          <w:rFonts w:ascii="Times New Roman" w:eastAsia="Calibri" w:hAnsi="Times New Roman" w:cs="Times New Roman"/>
          <w:i/>
          <w:iCs/>
          <w:szCs w:val="24"/>
        </w:rPr>
        <w:t>juris tantum</w:t>
      </w:r>
      <w:r w:rsidR="1D8A6261" w:rsidRPr="00775AE5">
        <w:rPr>
          <w:rFonts w:ascii="Times New Roman" w:eastAsia="Calibri" w:hAnsi="Times New Roman" w:cs="Times New Roman"/>
          <w:szCs w:val="24"/>
        </w:rPr>
        <w:t xml:space="preserve">) pode evitar-se recorrer à responsabilidade </w:t>
      </w:r>
      <w:r w:rsidR="00E65C34" w:rsidRPr="00775AE5">
        <w:rPr>
          <w:rFonts w:ascii="Times New Roman" w:eastAsia="Calibri" w:hAnsi="Times New Roman" w:cs="Times New Roman"/>
          <w:szCs w:val="24"/>
        </w:rPr>
        <w:t>objectiva</w:t>
      </w:r>
      <w:r w:rsidR="1D8A6261" w:rsidRPr="00775AE5">
        <w:rPr>
          <w:rFonts w:ascii="Times New Roman" w:eastAsia="Calibri" w:hAnsi="Times New Roman" w:cs="Times New Roman"/>
          <w:szCs w:val="24"/>
        </w:rPr>
        <w:t xml:space="preserve">. </w:t>
      </w:r>
      <w:r w:rsidR="1FEA9851" w:rsidRPr="00775AE5">
        <w:rPr>
          <w:rFonts w:ascii="Times New Roman" w:eastAsia="Calibri" w:hAnsi="Times New Roman" w:cs="Times New Roman"/>
          <w:szCs w:val="24"/>
        </w:rPr>
        <w:t>Este instituto nasceu jurisprudencialmente.</w:t>
      </w:r>
    </w:p>
    <w:p w14:paraId="7B70DDBF" w14:textId="05427936" w:rsidR="00D32D8A" w:rsidRDefault="1FEA9851" w:rsidP="00261179">
      <w:pPr>
        <w:spacing w:line="276" w:lineRule="auto"/>
        <w:ind w:firstLine="0"/>
        <w:rPr>
          <w:rFonts w:ascii="Times New Roman" w:eastAsia="Calibri" w:hAnsi="Times New Roman" w:cs="Times New Roman"/>
        </w:rPr>
      </w:pPr>
      <w:r w:rsidRPr="1D8233F4">
        <w:rPr>
          <w:rFonts w:ascii="Times New Roman" w:eastAsia="Calibri" w:hAnsi="Times New Roman" w:cs="Times New Roman"/>
        </w:rPr>
        <w:t xml:space="preserve">Exemplo: danos na via pública resultante </w:t>
      </w:r>
      <w:r w:rsidR="051026F6" w:rsidRPr="1D8233F4">
        <w:rPr>
          <w:rFonts w:ascii="Times New Roman" w:eastAsia="Calibri" w:hAnsi="Times New Roman" w:cs="Times New Roman"/>
        </w:rPr>
        <w:t xml:space="preserve">da queda de uma árvore. A Administração tinha deveres de vigilância, não o fez </w:t>
      </w:r>
      <w:r w:rsidR="00E65C34" w:rsidRPr="1D8233F4">
        <w:rPr>
          <w:rFonts w:ascii="Times New Roman" w:eastAsia="Calibri" w:hAnsi="Times New Roman" w:cs="Times New Roman"/>
        </w:rPr>
        <w:t>correctamente</w:t>
      </w:r>
      <w:r w:rsidR="051026F6" w:rsidRPr="1D8233F4">
        <w:rPr>
          <w:rFonts w:ascii="Times New Roman" w:eastAsia="Calibri" w:hAnsi="Times New Roman" w:cs="Times New Roman"/>
        </w:rPr>
        <w:t xml:space="preserve">, ou, mesmo fazendo-o, presume-se, à partida, </w:t>
      </w:r>
      <w:r w:rsidR="232CE44B" w:rsidRPr="1D8233F4">
        <w:rPr>
          <w:rFonts w:ascii="Times New Roman" w:eastAsia="Calibri" w:hAnsi="Times New Roman" w:cs="Times New Roman"/>
        </w:rPr>
        <w:t xml:space="preserve">a culpa – </w:t>
      </w:r>
      <w:r w:rsidR="232CE44B" w:rsidRPr="1D8233F4">
        <w:rPr>
          <w:rFonts w:ascii="Times New Roman" w:eastAsia="Calibri" w:hAnsi="Times New Roman" w:cs="Times New Roman"/>
          <w:i/>
        </w:rPr>
        <w:t>culpa in vigilando</w:t>
      </w:r>
      <w:r w:rsidR="232CE44B" w:rsidRPr="1D8233F4">
        <w:rPr>
          <w:rFonts w:ascii="Times New Roman" w:eastAsia="Calibri" w:hAnsi="Times New Roman" w:cs="Times New Roman"/>
        </w:rPr>
        <w:t xml:space="preserve">. A solução, provavelmente, teria sido semelhante se se aplicasse o regime da responsabilidade pelo risco. </w:t>
      </w:r>
      <w:r w:rsidR="1D8233F4" w:rsidRPr="1D8233F4">
        <w:rPr>
          <w:rFonts w:ascii="Times New Roman" w:eastAsia="Calibri" w:hAnsi="Times New Roman" w:cs="Times New Roman"/>
        </w:rPr>
        <w:t xml:space="preserve">Mas o instituto da </w:t>
      </w:r>
      <w:r w:rsidR="1D8233F4" w:rsidRPr="1D8233F4">
        <w:rPr>
          <w:rFonts w:ascii="Times New Roman" w:eastAsia="Calibri" w:hAnsi="Times New Roman" w:cs="Times New Roman"/>
          <w:i/>
          <w:iCs/>
        </w:rPr>
        <w:t>culpa in vigilando</w:t>
      </w:r>
      <w:r w:rsidR="1D8233F4" w:rsidRPr="1D8233F4">
        <w:rPr>
          <w:rFonts w:ascii="Times New Roman" w:eastAsia="Calibri" w:hAnsi="Times New Roman" w:cs="Times New Roman"/>
        </w:rPr>
        <w:t xml:space="preserve"> servirá sobretudo para imputar responsabilidades à Administração quando não se possa fazê-lo através da responsabilidade </w:t>
      </w:r>
      <w:r w:rsidR="00FB1C79" w:rsidRPr="1D8233F4">
        <w:rPr>
          <w:rFonts w:ascii="Times New Roman" w:eastAsia="Calibri" w:hAnsi="Times New Roman" w:cs="Times New Roman"/>
        </w:rPr>
        <w:t>objectiva</w:t>
      </w:r>
      <w:r w:rsidR="1D8233F4" w:rsidRPr="1D8233F4">
        <w:rPr>
          <w:rFonts w:ascii="Times New Roman" w:eastAsia="Calibri" w:hAnsi="Times New Roman" w:cs="Times New Roman"/>
        </w:rPr>
        <w:t xml:space="preserve">. </w:t>
      </w:r>
    </w:p>
    <w:p w14:paraId="6230C676" w14:textId="543AF6AA" w:rsidR="00374D0C" w:rsidRPr="00775AE5" w:rsidRDefault="00374D0C" w:rsidP="00261179">
      <w:pPr>
        <w:spacing w:line="276" w:lineRule="auto"/>
        <w:ind w:firstLine="0"/>
        <w:rPr>
          <w:rFonts w:ascii="Times New Roman" w:eastAsia="Calibri" w:hAnsi="Times New Roman" w:cs="Times New Roman"/>
        </w:rPr>
      </w:pPr>
      <w:r w:rsidRPr="00374D0C">
        <w:rPr>
          <w:rFonts w:ascii="Times New Roman" w:eastAsia="Calibri" w:hAnsi="Times New Roman" w:cs="Times New Roman"/>
          <w:b/>
        </w:rPr>
        <w:t>Nota:</w:t>
      </w:r>
      <w:r>
        <w:rPr>
          <w:rFonts w:ascii="Times New Roman" w:eastAsia="Calibri" w:hAnsi="Times New Roman" w:cs="Times New Roman"/>
        </w:rPr>
        <w:t xml:space="preserve"> polémico. Consideramos uma árvore uma “coisa potencialmente perigosa” (art. 11.º/1</w:t>
      </w:r>
      <w:r w:rsidR="006D574C">
        <w:rPr>
          <w:rFonts w:ascii="Times New Roman" w:eastAsia="Calibri" w:hAnsi="Times New Roman" w:cs="Times New Roman"/>
        </w:rPr>
        <w:t>)?</w:t>
      </w:r>
      <w:r>
        <w:rPr>
          <w:rFonts w:ascii="Times New Roman" w:eastAsia="Calibri" w:hAnsi="Times New Roman" w:cs="Times New Roman"/>
        </w:rPr>
        <w:t xml:space="preserve"> Não o considerando, torna-se ainda mais importante este instituto. Colmata as </w:t>
      </w:r>
      <w:r>
        <w:rPr>
          <w:rFonts w:ascii="Times New Roman" w:eastAsia="Calibri" w:hAnsi="Times New Roman" w:cs="Times New Roman"/>
        </w:rPr>
        <w:lastRenderedPageBreak/>
        <w:t xml:space="preserve">situações em que havia deveres de vigilância da Administração, mas a actividade, coisa ou serviço em causa não importava perigosidade social. Presume-se a culpa leve, e constitui-se em responsabilidade a Administração. </w:t>
      </w:r>
    </w:p>
    <w:p w14:paraId="12656D70" w14:textId="47CB3C40" w:rsidR="559D823B" w:rsidRPr="009C5ED0" w:rsidRDefault="559D823B" w:rsidP="00A07A37">
      <w:pPr>
        <w:pStyle w:val="PargrafodaLista"/>
        <w:numPr>
          <w:ilvl w:val="0"/>
          <w:numId w:val="76"/>
        </w:numPr>
        <w:spacing w:line="276" w:lineRule="auto"/>
        <w:rPr>
          <w:rFonts w:ascii="Times New Roman" w:hAnsi="Times New Roman" w:cs="Times New Roman"/>
          <w:szCs w:val="24"/>
          <w:u w:val="single"/>
        </w:rPr>
      </w:pPr>
      <w:r w:rsidRPr="009C5ED0">
        <w:rPr>
          <w:rFonts w:ascii="Times New Roman" w:eastAsia="Calibri" w:hAnsi="Times New Roman" w:cs="Times New Roman"/>
          <w:b/>
          <w:szCs w:val="24"/>
          <w:u w:val="single"/>
        </w:rPr>
        <w:t>Responsabilidade pela imposição de sacrifícios</w:t>
      </w:r>
    </w:p>
    <w:p w14:paraId="515FDD45" w14:textId="1C3329FA" w:rsidR="00000CD9" w:rsidRPr="00775AE5" w:rsidRDefault="7E849D5C"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Art. 16.º RREEP.</w:t>
      </w:r>
    </w:p>
    <w:p w14:paraId="578DBE49" w14:textId="06E7D899" w:rsidR="00962B05" w:rsidRPr="00775AE5" w:rsidRDefault="7E849D5C" w:rsidP="00A07A37">
      <w:pPr>
        <w:pStyle w:val="PargrafodaLista"/>
        <w:numPr>
          <w:ilvl w:val="0"/>
          <w:numId w:val="76"/>
        </w:numPr>
        <w:spacing w:line="276" w:lineRule="auto"/>
        <w:rPr>
          <w:rFonts w:ascii="Times New Roman" w:hAnsi="Times New Roman" w:cs="Times New Roman"/>
          <w:szCs w:val="24"/>
        </w:rPr>
      </w:pPr>
      <w:r w:rsidRPr="00775AE5">
        <w:rPr>
          <w:rFonts w:ascii="Times New Roman" w:eastAsia="Calibri" w:hAnsi="Times New Roman" w:cs="Times New Roman"/>
          <w:szCs w:val="24"/>
        </w:rPr>
        <w:t>Encargo ou dano</w:t>
      </w:r>
    </w:p>
    <w:p w14:paraId="3D458D4D" w14:textId="71BD5889" w:rsidR="0005030D" w:rsidRPr="00775AE5" w:rsidRDefault="7E849D5C" w:rsidP="00A07A37">
      <w:pPr>
        <w:pStyle w:val="PargrafodaLista"/>
        <w:numPr>
          <w:ilvl w:val="2"/>
          <w:numId w:val="76"/>
        </w:numPr>
        <w:spacing w:line="276" w:lineRule="auto"/>
        <w:rPr>
          <w:rFonts w:ascii="Times New Roman" w:hAnsi="Times New Roman" w:cs="Times New Roman"/>
          <w:szCs w:val="24"/>
        </w:rPr>
      </w:pPr>
      <w:r w:rsidRPr="00775AE5">
        <w:rPr>
          <w:rFonts w:ascii="Times New Roman" w:eastAsia="Calibri" w:hAnsi="Times New Roman" w:cs="Times New Roman"/>
          <w:szCs w:val="24"/>
        </w:rPr>
        <w:t>Especial e anormal (com o qual o particular não contava)</w:t>
      </w:r>
    </w:p>
    <w:p w14:paraId="47D2713A" w14:textId="71BD5889" w:rsidR="2D7CF13D" w:rsidRPr="00775AE5" w:rsidRDefault="2D7CF13D" w:rsidP="00A07A37">
      <w:pPr>
        <w:pStyle w:val="PargrafodaLista"/>
        <w:numPr>
          <w:ilvl w:val="2"/>
          <w:numId w:val="76"/>
        </w:numPr>
        <w:spacing w:line="276" w:lineRule="auto"/>
        <w:rPr>
          <w:rFonts w:ascii="Times New Roman" w:hAnsi="Times New Roman" w:cs="Times New Roman"/>
          <w:szCs w:val="24"/>
        </w:rPr>
      </w:pPr>
      <w:r w:rsidRPr="00775AE5">
        <w:rPr>
          <w:rFonts w:ascii="Times New Roman" w:eastAsia="Calibri" w:hAnsi="Times New Roman" w:cs="Times New Roman"/>
          <w:szCs w:val="24"/>
        </w:rPr>
        <w:t>Por razões de interesse público</w:t>
      </w:r>
    </w:p>
    <w:p w14:paraId="4C86BA2D" w14:textId="2380E3FD" w:rsidR="21DEB45B" w:rsidRPr="00775AE5" w:rsidRDefault="21DEB45B" w:rsidP="00A07A37">
      <w:pPr>
        <w:pStyle w:val="PargrafodaLista"/>
        <w:numPr>
          <w:ilvl w:val="0"/>
          <w:numId w:val="76"/>
        </w:numPr>
        <w:spacing w:line="276" w:lineRule="auto"/>
        <w:rPr>
          <w:rFonts w:ascii="Times New Roman" w:hAnsi="Times New Roman" w:cs="Times New Roman"/>
          <w:szCs w:val="24"/>
        </w:rPr>
      </w:pPr>
      <w:r w:rsidRPr="00775AE5">
        <w:rPr>
          <w:rFonts w:ascii="Times New Roman" w:eastAsia="Calibri" w:hAnsi="Times New Roman" w:cs="Times New Roman"/>
          <w:szCs w:val="24"/>
        </w:rPr>
        <w:t>Indemnização</w:t>
      </w:r>
    </w:p>
    <w:p w14:paraId="47F89ADE" w14:textId="49B26320" w:rsidR="3F433344" w:rsidRPr="00775AE5" w:rsidRDefault="3F433344" w:rsidP="00A07A37">
      <w:pPr>
        <w:pStyle w:val="PargrafodaLista"/>
        <w:numPr>
          <w:ilvl w:val="2"/>
          <w:numId w:val="76"/>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Tendo em conta o grau de </w:t>
      </w:r>
      <w:r w:rsidR="00E65C34" w:rsidRPr="00775AE5">
        <w:rPr>
          <w:rFonts w:ascii="Times New Roman" w:eastAsia="Calibri" w:hAnsi="Times New Roman" w:cs="Times New Roman"/>
          <w:szCs w:val="24"/>
        </w:rPr>
        <w:t>afectação</w:t>
      </w:r>
      <w:r w:rsidRPr="00775AE5">
        <w:rPr>
          <w:rFonts w:ascii="Times New Roman" w:eastAsia="Calibri" w:hAnsi="Times New Roman" w:cs="Times New Roman"/>
          <w:szCs w:val="24"/>
        </w:rPr>
        <w:t xml:space="preserve"> do conteúdo do direito ou do interesse sacrificado</w:t>
      </w:r>
    </w:p>
    <w:p w14:paraId="014CBCE5" w14:textId="3F321D2D" w:rsidR="3F433344" w:rsidRPr="00775AE5" w:rsidRDefault="590A6934" w:rsidP="00261179">
      <w:pPr>
        <w:spacing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rPr>
        <w:t xml:space="preserve">Exemplo: quando o Estado expropria uma propriedade privada para lá construir uma </w:t>
      </w:r>
      <w:r w:rsidR="00E65C34" w:rsidRPr="00775AE5">
        <w:rPr>
          <w:rFonts w:ascii="Times New Roman" w:eastAsia="Calibri" w:hAnsi="Times New Roman" w:cs="Times New Roman"/>
          <w:szCs w:val="24"/>
        </w:rPr>
        <w:t>auto-estrada</w:t>
      </w:r>
      <w:r w:rsidRPr="00775AE5">
        <w:rPr>
          <w:rFonts w:ascii="Times New Roman" w:eastAsia="Calibri" w:hAnsi="Times New Roman" w:cs="Times New Roman"/>
          <w:szCs w:val="24"/>
        </w:rPr>
        <w:t xml:space="preserve">. Razões de interesse público ditaram um dano </w:t>
      </w:r>
      <w:r w:rsidR="461D596F" w:rsidRPr="00775AE5">
        <w:rPr>
          <w:rFonts w:ascii="Times New Roman" w:eastAsia="Calibri" w:hAnsi="Times New Roman" w:cs="Times New Roman"/>
          <w:szCs w:val="24"/>
        </w:rPr>
        <w:t xml:space="preserve">anormal, que este não contava, </w:t>
      </w:r>
      <w:r w:rsidRPr="00775AE5">
        <w:rPr>
          <w:rFonts w:ascii="Times New Roman" w:eastAsia="Calibri" w:hAnsi="Times New Roman" w:cs="Times New Roman"/>
          <w:szCs w:val="24"/>
        </w:rPr>
        <w:t>na esfera</w:t>
      </w:r>
      <w:r w:rsidR="461D596F" w:rsidRPr="00775AE5">
        <w:rPr>
          <w:rFonts w:ascii="Times New Roman" w:eastAsia="Calibri" w:hAnsi="Times New Roman" w:cs="Times New Roman"/>
          <w:szCs w:val="24"/>
        </w:rPr>
        <w:t xml:space="preserve"> do particular. </w:t>
      </w:r>
      <w:r w:rsidR="1AB92BA2" w:rsidRPr="00775AE5">
        <w:rPr>
          <w:rFonts w:ascii="Times New Roman" w:eastAsia="Calibri" w:hAnsi="Times New Roman" w:cs="Times New Roman"/>
          <w:szCs w:val="24"/>
        </w:rPr>
        <w:t xml:space="preserve">Cabe ao Estado indemnizar proporcionalmente ao interesse sacrificado (era a única propriedade do particular? </w:t>
      </w:r>
      <w:r w:rsidR="3D95EC08" w:rsidRPr="00775AE5">
        <w:rPr>
          <w:rFonts w:ascii="Times New Roman" w:eastAsia="Calibri" w:hAnsi="Times New Roman" w:cs="Times New Roman"/>
          <w:szCs w:val="24"/>
        </w:rPr>
        <w:t>A propriedade servia-lhe de habitação?</w:t>
      </w:r>
      <w:r w:rsidR="16F583A5" w:rsidRPr="00775AE5">
        <w:rPr>
          <w:rFonts w:ascii="Times New Roman" w:eastAsia="Calibri" w:hAnsi="Times New Roman" w:cs="Times New Roman"/>
          <w:szCs w:val="24"/>
        </w:rPr>
        <w:t xml:space="preserve"> Etc.). </w:t>
      </w:r>
    </w:p>
    <w:p w14:paraId="2430F9AE" w14:textId="4292E202" w:rsidR="00656371" w:rsidRPr="009C5ED0" w:rsidRDefault="00656371" w:rsidP="009322F8">
      <w:pPr>
        <w:pStyle w:val="Cabealho2"/>
        <w:numPr>
          <w:ilvl w:val="0"/>
          <w:numId w:val="126"/>
        </w:numPr>
        <w:rPr>
          <w:rFonts w:cstheme="majorHAnsi"/>
          <w:sz w:val="28"/>
        </w:rPr>
      </w:pPr>
      <w:bookmarkStart w:id="288" w:name="_Toc533038135"/>
      <w:bookmarkStart w:id="289" w:name="_Toc533593804"/>
      <w:r w:rsidRPr="009C5ED0">
        <w:rPr>
          <w:rFonts w:cstheme="majorHAnsi"/>
          <w:sz w:val="28"/>
        </w:rPr>
        <w:t>Morosidade da justiça – responsabilidade civil do Estado?</w:t>
      </w:r>
      <w:bookmarkEnd w:id="288"/>
      <w:bookmarkEnd w:id="289"/>
      <w:r w:rsidRPr="009C5ED0">
        <w:rPr>
          <w:rFonts w:cstheme="majorHAnsi"/>
          <w:sz w:val="28"/>
        </w:rPr>
        <w:t xml:space="preserve"> </w:t>
      </w:r>
      <w:r w:rsidRPr="009C5ED0">
        <w:rPr>
          <w:rFonts w:eastAsia="Calibri" w:cstheme="majorHAnsi"/>
          <w:sz w:val="28"/>
        </w:rPr>
        <w:t xml:space="preserve"> </w:t>
      </w:r>
    </w:p>
    <w:p w14:paraId="2EAE8C8B" w14:textId="2718D9E0" w:rsidR="315A7CB1" w:rsidRPr="00775AE5" w:rsidRDefault="2DF425DD" w:rsidP="00261179">
      <w:pPr>
        <w:spacing w:line="276" w:lineRule="auto"/>
        <w:ind w:firstLine="708"/>
        <w:rPr>
          <w:rFonts w:ascii="Times New Roman" w:hAnsi="Times New Roman" w:cs="Times New Roman"/>
          <w:szCs w:val="24"/>
        </w:rPr>
      </w:pPr>
      <w:r w:rsidRPr="00775AE5">
        <w:rPr>
          <w:rFonts w:ascii="Times New Roman" w:eastAsia="Calibri" w:hAnsi="Times New Roman" w:cs="Times New Roman"/>
          <w:szCs w:val="24"/>
        </w:rPr>
        <w:t xml:space="preserve">Em bom rigor, não configura responsabilidade da administração. Tem que ver com o sistema judicial. </w:t>
      </w:r>
      <w:r w:rsidR="7E62A4DE" w:rsidRPr="00775AE5">
        <w:rPr>
          <w:rFonts w:ascii="Times New Roman" w:eastAsia="Calibri" w:hAnsi="Times New Roman" w:cs="Times New Roman"/>
          <w:szCs w:val="24"/>
        </w:rPr>
        <w:t xml:space="preserve">Mas aplica-se, por analogia, o regime da responsabilidade civil extracontratual do Estado por facto ilícito culposo da função administrativa. </w:t>
      </w:r>
      <w:r w:rsidR="32CE3434" w:rsidRPr="00775AE5">
        <w:rPr>
          <w:rFonts w:ascii="Times New Roman" w:eastAsia="Calibri" w:hAnsi="Times New Roman" w:cs="Times New Roman"/>
          <w:szCs w:val="24"/>
        </w:rPr>
        <w:t>E consagra-se, na norma do art.</w:t>
      </w:r>
      <w:r w:rsidRPr="00775AE5">
        <w:rPr>
          <w:rFonts w:ascii="Times New Roman" w:eastAsia="Calibri" w:hAnsi="Times New Roman" w:cs="Times New Roman"/>
          <w:szCs w:val="24"/>
        </w:rPr>
        <w:t xml:space="preserve"> </w:t>
      </w:r>
      <w:r w:rsidR="578F8CF8" w:rsidRPr="00775AE5">
        <w:rPr>
          <w:rFonts w:ascii="Times New Roman" w:eastAsia="Calibri" w:hAnsi="Times New Roman" w:cs="Times New Roman"/>
          <w:szCs w:val="24"/>
        </w:rPr>
        <w:t>12.º RREEP, que estabelece o regime geral, a violação do direito a uma decisão judicial em prazo razoável como um dano ilícito</w:t>
      </w:r>
      <w:r w:rsidR="34EB1FDB" w:rsidRPr="00775AE5">
        <w:rPr>
          <w:rFonts w:ascii="Times New Roman" w:eastAsia="Calibri" w:hAnsi="Times New Roman" w:cs="Times New Roman"/>
          <w:szCs w:val="24"/>
        </w:rPr>
        <w:t>, pelo que resulta em responsabilidade civil do Estado.</w:t>
      </w:r>
    </w:p>
    <w:p w14:paraId="0400E46C" w14:textId="396BA9D0" w:rsidR="004B22EF" w:rsidRPr="00775AE5" w:rsidRDefault="3CBB241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 responsabilidade nunca é individual, é sempre da máquina. Porque não há nunca apenas uma pessoa culpada pela morosidade da justiça. Este é um bom exemplo de </w:t>
      </w:r>
      <w:r w:rsidRPr="00775AE5">
        <w:rPr>
          <w:rFonts w:ascii="Times New Roman" w:eastAsia="Calibri" w:hAnsi="Times New Roman" w:cs="Times New Roman"/>
          <w:i/>
          <w:iCs/>
          <w:szCs w:val="24"/>
        </w:rPr>
        <w:t>faute du service</w:t>
      </w:r>
      <w:r w:rsidRPr="00775AE5">
        <w:rPr>
          <w:rFonts w:ascii="Times New Roman" w:eastAsia="Calibri" w:hAnsi="Times New Roman" w:cs="Times New Roman"/>
          <w:szCs w:val="24"/>
        </w:rPr>
        <w:t xml:space="preserve">. Culpa </w:t>
      </w:r>
      <w:r w:rsidR="00E65C34" w:rsidRPr="00775AE5">
        <w:rPr>
          <w:rFonts w:ascii="Times New Roman" w:eastAsia="Calibri" w:hAnsi="Times New Roman" w:cs="Times New Roman"/>
          <w:szCs w:val="24"/>
        </w:rPr>
        <w:t>colectiva</w:t>
      </w:r>
      <w:r w:rsidRPr="00775AE5">
        <w:rPr>
          <w:rFonts w:ascii="Times New Roman" w:eastAsia="Calibri" w:hAnsi="Times New Roman" w:cs="Times New Roman"/>
          <w:szCs w:val="24"/>
        </w:rPr>
        <w:t>. Diferente de anónima. A culpa, por hipótese, até pode ser do legislador, ao ter desenhado um processo ineficaz...</w:t>
      </w:r>
    </w:p>
    <w:p w14:paraId="180E3DCA" w14:textId="55A966B8" w:rsidR="002D3093" w:rsidRPr="00775AE5" w:rsidRDefault="74FA09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Por princípio, o Estado é responsável pelo erro judiciário - art. 13.º. </w:t>
      </w:r>
      <w:r w:rsidR="1C099A12" w:rsidRPr="00775AE5">
        <w:rPr>
          <w:rFonts w:ascii="Times New Roman" w:eastAsia="Calibri" w:hAnsi="Times New Roman" w:cs="Times New Roman"/>
          <w:szCs w:val="24"/>
        </w:rPr>
        <w:t xml:space="preserve">Responde por danos decorrentes </w:t>
      </w:r>
      <w:r w:rsidR="68166491" w:rsidRPr="00775AE5">
        <w:rPr>
          <w:rFonts w:ascii="Times New Roman" w:eastAsia="Calibri" w:hAnsi="Times New Roman" w:cs="Times New Roman"/>
          <w:szCs w:val="24"/>
        </w:rPr>
        <w:t>de:</w:t>
      </w:r>
    </w:p>
    <w:p w14:paraId="1227F2AA" w14:textId="55A966B8" w:rsidR="00834A6C" w:rsidRPr="00775AE5" w:rsidRDefault="7210E8E7" w:rsidP="009322F8">
      <w:pPr>
        <w:pStyle w:val="PargrafodaLista"/>
        <w:numPr>
          <w:ilvl w:val="0"/>
          <w:numId w:val="106"/>
        </w:numPr>
        <w:spacing w:line="276" w:lineRule="auto"/>
        <w:rPr>
          <w:rFonts w:ascii="Times New Roman" w:hAnsi="Times New Roman" w:cs="Times New Roman"/>
          <w:szCs w:val="24"/>
        </w:rPr>
      </w:pPr>
      <w:r w:rsidRPr="00775AE5">
        <w:rPr>
          <w:rFonts w:ascii="Times New Roman" w:eastAsia="Calibri" w:hAnsi="Times New Roman" w:cs="Times New Roman"/>
          <w:szCs w:val="24"/>
        </w:rPr>
        <w:t>Decisões manifestamente inconstitucionais</w:t>
      </w:r>
    </w:p>
    <w:p w14:paraId="7EF53F92" w14:textId="55A966B8" w:rsidR="7210E8E7" w:rsidRPr="00775AE5" w:rsidRDefault="7210E8E7" w:rsidP="009322F8">
      <w:pPr>
        <w:pStyle w:val="PargrafodaLista"/>
        <w:numPr>
          <w:ilvl w:val="0"/>
          <w:numId w:val="106"/>
        </w:numPr>
        <w:spacing w:line="276" w:lineRule="auto"/>
        <w:rPr>
          <w:rFonts w:ascii="Times New Roman" w:hAnsi="Times New Roman" w:cs="Times New Roman"/>
          <w:szCs w:val="24"/>
        </w:rPr>
      </w:pPr>
      <w:r w:rsidRPr="00775AE5">
        <w:rPr>
          <w:rFonts w:ascii="Times New Roman" w:eastAsia="Calibri" w:hAnsi="Times New Roman" w:cs="Times New Roman"/>
          <w:szCs w:val="24"/>
        </w:rPr>
        <w:t>Ou ilegais</w:t>
      </w:r>
    </w:p>
    <w:p w14:paraId="136CB2D4" w14:textId="55A966B8" w:rsidR="7210E8E7" w:rsidRPr="00775AE5" w:rsidRDefault="7210E8E7" w:rsidP="009322F8">
      <w:pPr>
        <w:pStyle w:val="PargrafodaLista"/>
        <w:numPr>
          <w:ilvl w:val="0"/>
          <w:numId w:val="106"/>
        </w:numPr>
        <w:spacing w:line="276" w:lineRule="auto"/>
        <w:rPr>
          <w:rFonts w:ascii="Times New Roman" w:hAnsi="Times New Roman" w:cs="Times New Roman"/>
          <w:szCs w:val="24"/>
        </w:rPr>
      </w:pPr>
      <w:r w:rsidRPr="00775AE5">
        <w:rPr>
          <w:rFonts w:ascii="Times New Roman" w:eastAsia="Calibri" w:hAnsi="Times New Roman" w:cs="Times New Roman"/>
          <w:szCs w:val="24"/>
        </w:rPr>
        <w:t>Ou injustificadas, por erro grosseiro na apreciação dos pressupostos de facto</w:t>
      </w:r>
    </w:p>
    <w:p w14:paraId="2E167E62" w14:textId="4F6A1F8D" w:rsidR="7210E8E7" w:rsidRPr="00775AE5" w:rsidRDefault="2916C785" w:rsidP="009322F8">
      <w:pPr>
        <w:pStyle w:val="PargrafodaLista"/>
        <w:numPr>
          <w:ilvl w:val="0"/>
          <w:numId w:val="106"/>
        </w:numPr>
        <w:spacing w:line="276" w:lineRule="auto"/>
        <w:rPr>
          <w:rFonts w:ascii="Times New Roman" w:hAnsi="Times New Roman" w:cs="Times New Roman"/>
          <w:szCs w:val="24"/>
        </w:rPr>
      </w:pPr>
      <w:r w:rsidRPr="00775AE5">
        <w:rPr>
          <w:rFonts w:ascii="Times New Roman" w:eastAsia="Calibri" w:hAnsi="Times New Roman" w:cs="Times New Roman"/>
          <w:szCs w:val="24"/>
        </w:rPr>
        <w:t>Omissão</w:t>
      </w:r>
      <w:r w:rsidR="3930B880" w:rsidRPr="00775AE5">
        <w:rPr>
          <w:rFonts w:ascii="Times New Roman" w:eastAsia="Calibri" w:hAnsi="Times New Roman" w:cs="Times New Roman"/>
          <w:szCs w:val="24"/>
        </w:rPr>
        <w:t xml:space="preserve"> de decisão, como analisado </w:t>
      </w:r>
      <w:r w:rsidR="3930B880" w:rsidRPr="00775AE5">
        <w:rPr>
          <w:rFonts w:ascii="Times New Roman" w:eastAsia="Calibri" w:hAnsi="Times New Roman" w:cs="Times New Roman"/>
          <w:i/>
          <w:iCs/>
          <w:szCs w:val="24"/>
        </w:rPr>
        <w:t>supra</w:t>
      </w:r>
    </w:p>
    <w:p w14:paraId="2F1701DD" w14:textId="051FB82F" w:rsidR="00981B40" w:rsidRPr="00775AE5" w:rsidRDefault="6DC94EA5"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Todo o funcionamento da máquina judicial está submetido ao mesmo regime da administração pública, </w:t>
      </w:r>
      <w:r w:rsidR="00E65C34" w:rsidRPr="00775AE5">
        <w:rPr>
          <w:rFonts w:ascii="Times New Roman" w:eastAsia="Calibri" w:hAnsi="Times New Roman" w:cs="Times New Roman"/>
          <w:szCs w:val="24"/>
        </w:rPr>
        <w:t>excepto</w:t>
      </w:r>
      <w:r w:rsidRPr="00775AE5">
        <w:rPr>
          <w:rFonts w:ascii="Times New Roman" w:eastAsia="Calibri" w:hAnsi="Times New Roman" w:cs="Times New Roman"/>
          <w:szCs w:val="24"/>
        </w:rPr>
        <w:t xml:space="preserve"> a posição do magistrado </w:t>
      </w:r>
      <w:r w:rsidR="105878B0" w:rsidRPr="00775AE5">
        <w:rPr>
          <w:rFonts w:ascii="Times New Roman" w:eastAsia="Calibri" w:hAnsi="Times New Roman" w:cs="Times New Roman"/>
          <w:szCs w:val="24"/>
        </w:rPr>
        <w:t xml:space="preserve">judicial e do Ministério Público - art. </w:t>
      </w:r>
      <w:r w:rsidR="227CE0DA" w:rsidRPr="00775AE5">
        <w:rPr>
          <w:rFonts w:ascii="Times New Roman" w:eastAsia="Calibri" w:hAnsi="Times New Roman" w:cs="Times New Roman"/>
          <w:szCs w:val="24"/>
        </w:rPr>
        <w:t xml:space="preserve">14.º RREEP – que </w:t>
      </w:r>
      <w:r w:rsidR="30C786F5" w:rsidRPr="00775AE5">
        <w:rPr>
          <w:rFonts w:ascii="Times New Roman" w:eastAsia="Calibri" w:hAnsi="Times New Roman" w:cs="Times New Roman"/>
          <w:szCs w:val="24"/>
        </w:rPr>
        <w:t>“</w:t>
      </w:r>
      <w:r w:rsidR="227CE0DA" w:rsidRPr="00775AE5">
        <w:rPr>
          <w:rFonts w:ascii="Times New Roman" w:eastAsia="Calibri" w:hAnsi="Times New Roman" w:cs="Times New Roman"/>
          <w:szCs w:val="24"/>
        </w:rPr>
        <w:t xml:space="preserve">não podem ser </w:t>
      </w:r>
      <w:r w:rsidR="30C786F5" w:rsidRPr="00775AE5">
        <w:rPr>
          <w:rFonts w:ascii="Times New Roman" w:eastAsia="Calibri" w:hAnsi="Times New Roman" w:cs="Times New Roman"/>
          <w:szCs w:val="24"/>
        </w:rPr>
        <w:t>directamente</w:t>
      </w:r>
      <w:r w:rsidR="227CE0DA" w:rsidRPr="00775AE5">
        <w:rPr>
          <w:rFonts w:ascii="Times New Roman" w:eastAsia="Calibri" w:hAnsi="Times New Roman" w:cs="Times New Roman"/>
          <w:szCs w:val="24"/>
        </w:rPr>
        <w:t xml:space="preserve"> responsabilizados pelos danos decorrentes dos </w:t>
      </w:r>
      <w:r w:rsidR="00E65C34" w:rsidRPr="00775AE5">
        <w:rPr>
          <w:rFonts w:ascii="Times New Roman" w:eastAsia="Calibri" w:hAnsi="Times New Roman" w:cs="Times New Roman"/>
          <w:szCs w:val="24"/>
        </w:rPr>
        <w:t>actos</w:t>
      </w:r>
      <w:r w:rsidR="227CE0DA" w:rsidRPr="00775AE5">
        <w:rPr>
          <w:rFonts w:ascii="Times New Roman" w:eastAsia="Calibri" w:hAnsi="Times New Roman" w:cs="Times New Roman"/>
          <w:szCs w:val="24"/>
        </w:rPr>
        <w:t xml:space="preserve"> que pratiquem no exercício das </w:t>
      </w:r>
      <w:r w:rsidR="00E65C34" w:rsidRPr="00775AE5">
        <w:rPr>
          <w:rFonts w:ascii="Times New Roman" w:eastAsia="Calibri" w:hAnsi="Times New Roman" w:cs="Times New Roman"/>
          <w:szCs w:val="24"/>
        </w:rPr>
        <w:t>respectivas</w:t>
      </w:r>
      <w:r w:rsidR="227CE0DA" w:rsidRPr="00775AE5">
        <w:rPr>
          <w:rFonts w:ascii="Times New Roman" w:eastAsia="Calibri" w:hAnsi="Times New Roman" w:cs="Times New Roman"/>
          <w:szCs w:val="24"/>
        </w:rPr>
        <w:t xml:space="preserve"> funções</w:t>
      </w:r>
      <w:r w:rsidR="30C786F5" w:rsidRPr="00775AE5">
        <w:rPr>
          <w:rFonts w:ascii="Times New Roman" w:eastAsia="Calibri" w:hAnsi="Times New Roman" w:cs="Times New Roman"/>
          <w:szCs w:val="24"/>
        </w:rPr>
        <w:t>”.</w:t>
      </w:r>
    </w:p>
    <w:p w14:paraId="2F2EBC3B" w14:textId="66C89EA3" w:rsidR="30C786F5" w:rsidRPr="00775AE5" w:rsidRDefault="5FA9622B"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lastRenderedPageBreak/>
        <w:t>Contudo, quando</w:t>
      </w:r>
      <w:r w:rsidR="30C786F5" w:rsidRPr="00775AE5">
        <w:rPr>
          <w:rFonts w:ascii="Times New Roman" w:eastAsia="Calibri" w:hAnsi="Times New Roman" w:cs="Times New Roman"/>
          <w:szCs w:val="24"/>
        </w:rPr>
        <w:t xml:space="preserve"> se prove terem agido com dolo ou culpa grave, o Estado é obrigado a exercer sobre estas figuras o direito de regresso</w:t>
      </w:r>
      <w:r w:rsidRPr="00775AE5">
        <w:rPr>
          <w:rFonts w:ascii="Times New Roman" w:eastAsia="Calibri" w:hAnsi="Times New Roman" w:cs="Times New Roman"/>
          <w:szCs w:val="24"/>
        </w:rPr>
        <w:t>, à semelhança do que acontece com a Administração.</w:t>
      </w:r>
    </w:p>
    <w:p w14:paraId="3115C46E" w14:textId="57AE6C14" w:rsidR="000903AF" w:rsidRPr="009C5ED0" w:rsidRDefault="000903AF" w:rsidP="009C5ED0">
      <w:pPr>
        <w:pStyle w:val="Ttulo1"/>
        <w:rPr>
          <w:rFonts w:cstheme="majorHAnsi"/>
          <w:szCs w:val="24"/>
        </w:rPr>
      </w:pPr>
      <w:bookmarkStart w:id="290" w:name="_Toc533038136"/>
      <w:bookmarkStart w:id="291" w:name="_Toc533593805"/>
      <w:r w:rsidRPr="009C5ED0">
        <w:rPr>
          <w:rFonts w:cstheme="majorHAnsi"/>
          <w:szCs w:val="24"/>
        </w:rPr>
        <w:t>IX - Garantias administrativas</w:t>
      </w:r>
      <w:bookmarkEnd w:id="290"/>
      <w:bookmarkEnd w:id="291"/>
      <w:r w:rsidRPr="009C5ED0">
        <w:rPr>
          <w:rFonts w:cstheme="majorHAnsi"/>
          <w:szCs w:val="24"/>
        </w:rPr>
        <w:t xml:space="preserve"> </w:t>
      </w:r>
    </w:p>
    <w:p w14:paraId="525B0B39" w14:textId="4A5F7711" w:rsidR="005C6AE9" w:rsidRPr="00333DBF" w:rsidRDefault="005C6AE9" w:rsidP="00261179">
      <w:pPr>
        <w:spacing w:line="276" w:lineRule="auto"/>
        <w:ind w:firstLine="0"/>
        <w:rPr>
          <w:rFonts w:ascii="Times New Roman" w:eastAsia="Calibri" w:hAnsi="Times New Roman" w:cs="Times New Roman"/>
          <w:b/>
          <w:szCs w:val="24"/>
          <w:u w:val="single"/>
        </w:rPr>
      </w:pPr>
      <w:r w:rsidRPr="00333DBF">
        <w:rPr>
          <w:rFonts w:ascii="Times New Roman" w:eastAsia="Calibri" w:hAnsi="Times New Roman" w:cs="Times New Roman"/>
          <w:b/>
          <w:szCs w:val="24"/>
          <w:u w:val="single"/>
        </w:rPr>
        <w:t>Garantias dos particulares</w:t>
      </w:r>
    </w:p>
    <w:p w14:paraId="09CA7DB3" w14:textId="77777777" w:rsidR="005C6AE9" w:rsidRPr="00775AE5" w:rsidRDefault="005C6AE9" w:rsidP="00261179">
      <w:pPr>
        <w:spacing w:line="276" w:lineRule="auto"/>
        <w:ind w:firstLine="0"/>
        <w:rPr>
          <w:rFonts w:ascii="Times New Roman" w:eastAsia="Calibri" w:hAnsi="Times New Roman" w:cs="Times New Roman"/>
          <w:b/>
          <w:bCs/>
          <w:szCs w:val="24"/>
        </w:rPr>
      </w:pPr>
      <w:r w:rsidRPr="00775AE5">
        <w:rPr>
          <w:rFonts w:ascii="Times New Roman" w:eastAsia="Calibri" w:hAnsi="Times New Roman" w:cs="Times New Roman"/>
          <w:szCs w:val="24"/>
        </w:rPr>
        <w:t>Divididas em:</w:t>
      </w:r>
    </w:p>
    <w:p w14:paraId="3844F666" w14:textId="77777777" w:rsidR="005C6AE9" w:rsidRPr="00775AE5" w:rsidRDefault="005C6AE9" w:rsidP="00A07A37">
      <w:pPr>
        <w:pStyle w:val="PargrafodaLista"/>
        <w:numPr>
          <w:ilvl w:val="0"/>
          <w:numId w:val="75"/>
        </w:numPr>
        <w:spacing w:line="276" w:lineRule="auto"/>
        <w:rPr>
          <w:rFonts w:ascii="Times New Roman" w:hAnsi="Times New Roman" w:cs="Times New Roman"/>
          <w:szCs w:val="24"/>
        </w:rPr>
      </w:pPr>
      <w:r w:rsidRPr="00775AE5">
        <w:rPr>
          <w:rFonts w:ascii="Times New Roman" w:eastAsia="Calibri" w:hAnsi="Times New Roman" w:cs="Times New Roman"/>
          <w:szCs w:val="24"/>
        </w:rPr>
        <w:t>Administrativas</w:t>
      </w:r>
    </w:p>
    <w:p w14:paraId="48AD6DA3" w14:textId="3DEB75F9" w:rsidR="005C6AE9" w:rsidRPr="00775AE5" w:rsidRDefault="005C6AE9" w:rsidP="00A07A37">
      <w:pPr>
        <w:pStyle w:val="PargrafodaLista"/>
        <w:numPr>
          <w:ilvl w:val="0"/>
          <w:numId w:val="75"/>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Judiciais </w:t>
      </w:r>
    </w:p>
    <w:p w14:paraId="2B1D8E26" w14:textId="11DF5D88" w:rsidR="000903AF" w:rsidRPr="00775AE5" w:rsidRDefault="005C6AE9" w:rsidP="00261179">
      <w:pPr>
        <w:spacing w:line="276" w:lineRule="auto"/>
        <w:ind w:firstLine="708"/>
        <w:rPr>
          <w:rFonts w:ascii="Times New Roman" w:eastAsia="Calibri" w:hAnsi="Times New Roman" w:cs="Times New Roman"/>
          <w:b/>
          <w:bCs/>
          <w:szCs w:val="24"/>
        </w:rPr>
      </w:pPr>
      <w:r w:rsidRPr="00775AE5">
        <w:rPr>
          <w:rFonts w:ascii="Times New Roman" w:eastAsia="Calibri" w:hAnsi="Times New Roman" w:cs="Times New Roman"/>
          <w:szCs w:val="24"/>
        </w:rPr>
        <w:t>Que garantias administrativas existem? As que estão presentes no CPA, e uma atípica, relacionada com o Provedor de Justiça.</w:t>
      </w:r>
    </w:p>
    <w:p w14:paraId="27E307A5" w14:textId="7A3E1CA7" w:rsidR="000903AF" w:rsidRPr="009C5ED0" w:rsidRDefault="000903AF" w:rsidP="009322F8">
      <w:pPr>
        <w:pStyle w:val="Cabealho2"/>
        <w:numPr>
          <w:ilvl w:val="0"/>
          <w:numId w:val="127"/>
        </w:numPr>
        <w:rPr>
          <w:rFonts w:cstheme="majorHAnsi"/>
          <w:sz w:val="28"/>
        </w:rPr>
      </w:pPr>
      <w:bookmarkStart w:id="292" w:name="_Toc533038137"/>
      <w:bookmarkStart w:id="293" w:name="_Toc533593806"/>
      <w:r w:rsidRPr="009C5ED0">
        <w:rPr>
          <w:rFonts w:cstheme="majorHAnsi"/>
          <w:sz w:val="28"/>
        </w:rPr>
        <w:t>Garantias administrativas: em especial, a reclamação e os recursos administrativos</w:t>
      </w:r>
      <w:bookmarkEnd w:id="292"/>
      <w:bookmarkEnd w:id="293"/>
    </w:p>
    <w:p w14:paraId="0CAC97E3" w14:textId="745E0799" w:rsidR="13C105B1" w:rsidRPr="00775AE5" w:rsidRDefault="13C105B1" w:rsidP="009322F8">
      <w:pPr>
        <w:pStyle w:val="PargrafodaLista"/>
        <w:numPr>
          <w:ilvl w:val="0"/>
          <w:numId w:val="98"/>
        </w:num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Art. 184.º CPA. </w:t>
      </w:r>
      <w:r w:rsidR="00333DBF">
        <w:rPr>
          <w:rFonts w:ascii="Times New Roman" w:eastAsia="Calibri" w:hAnsi="Times New Roman" w:cs="Times New Roman"/>
          <w:szCs w:val="24"/>
        </w:rPr>
        <w:t xml:space="preserve">Também designadas de </w:t>
      </w:r>
      <w:r w:rsidR="00333DBF" w:rsidRPr="00333DBF">
        <w:rPr>
          <w:rFonts w:ascii="Times New Roman" w:eastAsia="Calibri" w:hAnsi="Times New Roman" w:cs="Times New Roman"/>
          <w:b/>
          <w:szCs w:val="24"/>
          <w:u w:val="single"/>
        </w:rPr>
        <w:t>impugnações administrativas</w:t>
      </w:r>
      <w:r w:rsidR="00333DBF">
        <w:rPr>
          <w:rFonts w:ascii="Times New Roman" w:eastAsia="Calibri" w:hAnsi="Times New Roman" w:cs="Times New Roman"/>
          <w:szCs w:val="24"/>
        </w:rPr>
        <w:t xml:space="preserve">. </w:t>
      </w:r>
    </w:p>
    <w:p w14:paraId="759E262E" w14:textId="7FC8B0DD" w:rsidR="315A7CB1" w:rsidRPr="00775AE5" w:rsidRDefault="2DF425DD" w:rsidP="00261179">
      <w:pPr>
        <w:spacing w:line="276" w:lineRule="auto"/>
        <w:ind w:firstLine="708"/>
        <w:rPr>
          <w:rFonts w:ascii="Times New Roman" w:eastAsia="Calibri" w:hAnsi="Times New Roman" w:cs="Times New Roman"/>
        </w:rPr>
      </w:pPr>
      <w:r w:rsidRPr="3B884991">
        <w:rPr>
          <w:rFonts w:ascii="Times New Roman" w:eastAsia="Calibri" w:hAnsi="Times New Roman" w:cs="Times New Roman"/>
        </w:rPr>
        <w:t xml:space="preserve">Trata-se das possibilidades que </w:t>
      </w:r>
      <w:r w:rsidR="3B884991" w:rsidRPr="3B884991">
        <w:rPr>
          <w:rFonts w:ascii="Times New Roman" w:eastAsia="Calibri" w:hAnsi="Times New Roman" w:cs="Times New Roman"/>
        </w:rPr>
        <w:t>o CPA confere</w:t>
      </w:r>
      <w:r w:rsidRPr="3B884991">
        <w:rPr>
          <w:rFonts w:ascii="Times New Roman" w:eastAsia="Calibri" w:hAnsi="Times New Roman" w:cs="Times New Roman"/>
        </w:rPr>
        <w:t xml:space="preserve"> a </w:t>
      </w:r>
      <w:r w:rsidR="4A765126" w:rsidRPr="3B884991">
        <w:rPr>
          <w:rFonts w:ascii="Times New Roman" w:eastAsia="Calibri" w:hAnsi="Times New Roman" w:cs="Times New Roman"/>
        </w:rPr>
        <w:t>qualquer</w:t>
      </w:r>
      <w:r w:rsidRPr="3B884991">
        <w:rPr>
          <w:rFonts w:ascii="Times New Roman" w:eastAsia="Calibri" w:hAnsi="Times New Roman" w:cs="Times New Roman"/>
        </w:rPr>
        <w:t xml:space="preserve"> particular que se sinta lesado por um </w:t>
      </w:r>
      <w:r w:rsidR="00E65C34" w:rsidRPr="3B884991">
        <w:rPr>
          <w:rFonts w:ascii="Times New Roman" w:eastAsia="Calibri" w:hAnsi="Times New Roman" w:cs="Times New Roman"/>
        </w:rPr>
        <w:t>acto</w:t>
      </w:r>
      <w:r w:rsidRPr="3B884991">
        <w:rPr>
          <w:rFonts w:ascii="Times New Roman" w:eastAsia="Calibri" w:hAnsi="Times New Roman" w:cs="Times New Roman"/>
        </w:rPr>
        <w:t xml:space="preserve"> administrativo, de poder </w:t>
      </w:r>
      <w:r w:rsidRPr="3B884991">
        <w:rPr>
          <w:rFonts w:ascii="Times New Roman" w:eastAsia="Calibri" w:hAnsi="Times New Roman" w:cs="Times New Roman"/>
          <w:b/>
        </w:rPr>
        <w:t>reclamar</w:t>
      </w:r>
      <w:r w:rsidRPr="3B884991">
        <w:rPr>
          <w:rFonts w:ascii="Times New Roman" w:eastAsia="Calibri" w:hAnsi="Times New Roman" w:cs="Times New Roman"/>
        </w:rPr>
        <w:t xml:space="preserve"> para o órgão que praticou esse </w:t>
      </w:r>
      <w:r w:rsidR="00E65C34" w:rsidRPr="3B884991">
        <w:rPr>
          <w:rFonts w:ascii="Times New Roman" w:eastAsia="Calibri" w:hAnsi="Times New Roman" w:cs="Times New Roman"/>
        </w:rPr>
        <w:t>acto</w:t>
      </w:r>
      <w:r w:rsidRPr="3B884991">
        <w:rPr>
          <w:rFonts w:ascii="Times New Roman" w:eastAsia="Calibri" w:hAnsi="Times New Roman" w:cs="Times New Roman"/>
        </w:rPr>
        <w:t xml:space="preserve"> administrativo, ou então </w:t>
      </w:r>
      <w:r w:rsidRPr="3B884991">
        <w:rPr>
          <w:rFonts w:ascii="Times New Roman" w:eastAsia="Calibri" w:hAnsi="Times New Roman" w:cs="Times New Roman"/>
          <w:b/>
        </w:rPr>
        <w:t>recorrer</w:t>
      </w:r>
      <w:r w:rsidRPr="3B884991">
        <w:rPr>
          <w:rFonts w:ascii="Times New Roman" w:eastAsia="Calibri" w:hAnsi="Times New Roman" w:cs="Times New Roman"/>
        </w:rPr>
        <w:t xml:space="preserve"> desse </w:t>
      </w:r>
      <w:r w:rsidR="00E65C34" w:rsidRPr="3B884991">
        <w:rPr>
          <w:rFonts w:ascii="Times New Roman" w:eastAsia="Calibri" w:hAnsi="Times New Roman" w:cs="Times New Roman"/>
        </w:rPr>
        <w:t>acto</w:t>
      </w:r>
      <w:r w:rsidRPr="3B884991">
        <w:rPr>
          <w:rFonts w:ascii="Times New Roman" w:eastAsia="Calibri" w:hAnsi="Times New Roman" w:cs="Times New Roman"/>
        </w:rPr>
        <w:t xml:space="preserve"> para o superior hierárquico do órgão que praticou o </w:t>
      </w:r>
      <w:r w:rsidR="00E65C34" w:rsidRPr="3B884991">
        <w:rPr>
          <w:rFonts w:ascii="Times New Roman" w:eastAsia="Calibri" w:hAnsi="Times New Roman" w:cs="Times New Roman"/>
        </w:rPr>
        <w:t>acto</w:t>
      </w:r>
      <w:r w:rsidRPr="3B884991">
        <w:rPr>
          <w:rFonts w:ascii="Times New Roman" w:eastAsia="Calibri" w:hAnsi="Times New Roman" w:cs="Times New Roman"/>
        </w:rPr>
        <w:t>.</w:t>
      </w:r>
    </w:p>
    <w:p w14:paraId="69762EFA" w14:textId="7EAB5CE7" w:rsidR="4A765126" w:rsidRPr="00775AE5" w:rsidRDefault="4A765126" w:rsidP="00261179">
      <w:pPr>
        <w:pBdr>
          <w:top w:val="single" w:sz="4" w:space="1" w:color="auto"/>
          <w:left w:val="single" w:sz="4" w:space="4" w:color="auto"/>
          <w:bottom w:val="single" w:sz="4" w:space="1" w:color="auto"/>
          <w:right w:val="single" w:sz="4" w:space="4" w:color="auto"/>
        </w:pBd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O exercício destes direitos prescinde da intervenção do tribunal. Será isto inconstitucional? </w:t>
      </w:r>
      <w:r w:rsidR="0D50AED2" w:rsidRPr="00775AE5">
        <w:rPr>
          <w:rFonts w:ascii="Times New Roman" w:eastAsia="Calibri" w:hAnsi="Times New Roman" w:cs="Times New Roman"/>
          <w:szCs w:val="24"/>
        </w:rPr>
        <w:t>Eventual violação do art. 268.º/4 CRP -</w:t>
      </w:r>
      <w:r w:rsidRPr="00775AE5">
        <w:rPr>
          <w:rFonts w:ascii="Times New Roman" w:eastAsia="Calibri" w:hAnsi="Times New Roman" w:cs="Times New Roman"/>
          <w:szCs w:val="24"/>
        </w:rPr>
        <w:t xml:space="preserve"> com reclamação necessária mais recurso hierárquico necessário</w:t>
      </w:r>
      <w:r w:rsidR="0D50AED2" w:rsidRPr="00775AE5">
        <w:rPr>
          <w:rFonts w:ascii="Times New Roman" w:eastAsia="Calibri" w:hAnsi="Times New Roman" w:cs="Times New Roman"/>
          <w:szCs w:val="24"/>
        </w:rPr>
        <w:t>,</w:t>
      </w:r>
      <w:r w:rsidRPr="00775AE5">
        <w:rPr>
          <w:rFonts w:ascii="Times New Roman" w:eastAsia="Calibri" w:hAnsi="Times New Roman" w:cs="Times New Roman"/>
          <w:szCs w:val="24"/>
        </w:rPr>
        <w:t xml:space="preserve"> estamos a atrasar o momento em que o tribunal vai olhar para a situação. </w:t>
      </w:r>
      <w:r w:rsidR="0D50AED2" w:rsidRPr="00775AE5">
        <w:rPr>
          <w:rFonts w:ascii="Times New Roman" w:eastAsia="Calibri" w:hAnsi="Times New Roman" w:cs="Times New Roman"/>
          <w:szCs w:val="24"/>
        </w:rPr>
        <w:t>Esta circunstância viola</w:t>
      </w:r>
      <w:r w:rsidRPr="00775AE5">
        <w:rPr>
          <w:rFonts w:ascii="Times New Roman" w:eastAsia="Calibri" w:hAnsi="Times New Roman" w:cs="Times New Roman"/>
          <w:szCs w:val="24"/>
        </w:rPr>
        <w:t xml:space="preserve"> o </w:t>
      </w:r>
      <w:r w:rsidR="0D50AED2" w:rsidRPr="00775AE5">
        <w:rPr>
          <w:rFonts w:ascii="Times New Roman" w:eastAsia="Calibri" w:hAnsi="Times New Roman" w:cs="Times New Roman"/>
          <w:szCs w:val="24"/>
        </w:rPr>
        <w:t>princípio</w:t>
      </w:r>
      <w:r w:rsidRPr="00775AE5">
        <w:rPr>
          <w:rFonts w:ascii="Times New Roman" w:eastAsia="Calibri" w:hAnsi="Times New Roman" w:cs="Times New Roman"/>
          <w:szCs w:val="24"/>
        </w:rPr>
        <w:t xml:space="preserve"> da tutela jurisdicional </w:t>
      </w:r>
      <w:r w:rsidR="00E65C34" w:rsidRPr="00775AE5">
        <w:rPr>
          <w:rFonts w:ascii="Times New Roman" w:eastAsia="Calibri" w:hAnsi="Times New Roman" w:cs="Times New Roman"/>
          <w:szCs w:val="24"/>
        </w:rPr>
        <w:t>efectiva</w:t>
      </w:r>
      <w:r w:rsidR="0D50AED2" w:rsidRPr="00775AE5">
        <w:rPr>
          <w:rFonts w:ascii="Times New Roman" w:eastAsia="Calibri" w:hAnsi="Times New Roman" w:cs="Times New Roman"/>
          <w:szCs w:val="24"/>
        </w:rPr>
        <w:t>? O</w:t>
      </w:r>
      <w:r w:rsidRPr="00775AE5">
        <w:rPr>
          <w:rFonts w:ascii="Times New Roman" w:eastAsia="Calibri" w:hAnsi="Times New Roman" w:cs="Times New Roman"/>
          <w:szCs w:val="24"/>
        </w:rPr>
        <w:t xml:space="preserve"> TC já </w:t>
      </w:r>
      <w:r w:rsidR="0D50AED2" w:rsidRPr="00775AE5">
        <w:rPr>
          <w:rFonts w:ascii="Times New Roman" w:eastAsia="Calibri" w:hAnsi="Times New Roman" w:cs="Times New Roman"/>
          <w:szCs w:val="24"/>
        </w:rPr>
        <w:t>se pronunciou no sentido da não inconstitucionalidade</w:t>
      </w:r>
      <w:r w:rsidR="29C1BADE" w:rsidRPr="00775AE5">
        <w:rPr>
          <w:rFonts w:ascii="Times New Roman" w:eastAsia="Calibri" w:hAnsi="Times New Roman" w:cs="Times New Roman"/>
          <w:szCs w:val="24"/>
        </w:rPr>
        <w:t xml:space="preserve">. O Prof. </w:t>
      </w:r>
      <w:r w:rsidRPr="00775AE5">
        <w:rPr>
          <w:rFonts w:ascii="Times New Roman" w:eastAsia="Calibri" w:hAnsi="Times New Roman" w:cs="Times New Roman"/>
          <w:szCs w:val="24"/>
        </w:rPr>
        <w:t xml:space="preserve">Vasco </w:t>
      </w:r>
      <w:r w:rsidR="29C1BADE" w:rsidRPr="00775AE5">
        <w:rPr>
          <w:rFonts w:ascii="Times New Roman" w:eastAsia="Calibri" w:hAnsi="Times New Roman" w:cs="Times New Roman"/>
          <w:szCs w:val="24"/>
        </w:rPr>
        <w:t>Pereira</w:t>
      </w:r>
      <w:r w:rsidRPr="00775AE5">
        <w:rPr>
          <w:rFonts w:ascii="Times New Roman" w:eastAsia="Calibri" w:hAnsi="Times New Roman" w:cs="Times New Roman"/>
          <w:szCs w:val="24"/>
        </w:rPr>
        <w:t xml:space="preserve"> da </w:t>
      </w:r>
      <w:r w:rsidR="29C1BADE" w:rsidRPr="00775AE5">
        <w:rPr>
          <w:rFonts w:ascii="Times New Roman" w:eastAsia="Calibri" w:hAnsi="Times New Roman" w:cs="Times New Roman"/>
          <w:szCs w:val="24"/>
        </w:rPr>
        <w:t>Silva</w:t>
      </w:r>
      <w:r w:rsidRPr="00775AE5">
        <w:rPr>
          <w:rFonts w:ascii="Times New Roman" w:eastAsia="Calibri" w:hAnsi="Times New Roman" w:cs="Times New Roman"/>
          <w:szCs w:val="24"/>
        </w:rPr>
        <w:t xml:space="preserve"> é o principal defensor </w:t>
      </w:r>
      <w:r w:rsidR="29C1BADE" w:rsidRPr="00775AE5">
        <w:rPr>
          <w:rFonts w:ascii="Times New Roman" w:eastAsia="Calibri" w:hAnsi="Times New Roman" w:cs="Times New Roman"/>
          <w:szCs w:val="24"/>
        </w:rPr>
        <w:t>da</w:t>
      </w:r>
      <w:r w:rsidRPr="00775AE5">
        <w:rPr>
          <w:rFonts w:ascii="Times New Roman" w:eastAsia="Calibri" w:hAnsi="Times New Roman" w:cs="Times New Roman"/>
          <w:szCs w:val="24"/>
        </w:rPr>
        <w:t xml:space="preserve"> teoria</w:t>
      </w:r>
      <w:r w:rsidR="29C1BADE" w:rsidRPr="00775AE5">
        <w:rPr>
          <w:rFonts w:ascii="Times New Roman" w:eastAsia="Calibri" w:hAnsi="Times New Roman" w:cs="Times New Roman"/>
          <w:szCs w:val="24"/>
        </w:rPr>
        <w:t xml:space="preserve"> da inconstitucionalidade.</w:t>
      </w:r>
    </w:p>
    <w:p w14:paraId="69A95FE5" w14:textId="5F178593" w:rsidR="315A7CB1" w:rsidRPr="00775AE5" w:rsidRDefault="3CBB241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Distinção entre garantias administrativas que pressupõem contacto com quem praticou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 reclamação; ou que pressupõem </w:t>
      </w:r>
      <w:r w:rsidR="00E65C34" w:rsidRPr="00775AE5">
        <w:rPr>
          <w:rFonts w:ascii="Times New Roman" w:eastAsia="Calibri" w:hAnsi="Times New Roman" w:cs="Times New Roman"/>
          <w:szCs w:val="24"/>
        </w:rPr>
        <w:t>actuação</w:t>
      </w:r>
      <w:r w:rsidR="006D5DA3">
        <w:rPr>
          <w:rFonts w:ascii="Times New Roman" w:eastAsia="Calibri" w:hAnsi="Times New Roman" w:cs="Times New Roman"/>
          <w:szCs w:val="24"/>
        </w:rPr>
        <w:t xml:space="preserve"> de</w:t>
      </w:r>
      <w:r w:rsidRPr="00775AE5">
        <w:rPr>
          <w:rFonts w:ascii="Times New Roman" w:eastAsia="Calibri" w:hAnsi="Times New Roman" w:cs="Times New Roman"/>
          <w:szCs w:val="24"/>
        </w:rPr>
        <w:t xml:space="preserve"> terceiro que não praticou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mas tem competência para nele interferir</w:t>
      </w:r>
      <w:r w:rsidR="72DD8A05" w:rsidRPr="00775AE5">
        <w:rPr>
          <w:rFonts w:ascii="Times New Roman" w:eastAsia="Calibri" w:hAnsi="Times New Roman" w:cs="Times New Roman"/>
          <w:szCs w:val="24"/>
        </w:rPr>
        <w:t>,</w:t>
      </w:r>
      <w:r w:rsidRPr="00775AE5">
        <w:rPr>
          <w:rFonts w:ascii="Times New Roman" w:eastAsia="Calibri" w:hAnsi="Times New Roman" w:cs="Times New Roman"/>
          <w:szCs w:val="24"/>
        </w:rPr>
        <w:t xml:space="preserve"> </w:t>
      </w:r>
      <w:r w:rsidR="6633BE39" w:rsidRPr="00775AE5">
        <w:rPr>
          <w:rFonts w:ascii="Times New Roman" w:eastAsia="Calibri" w:hAnsi="Times New Roman" w:cs="Times New Roman"/>
          <w:szCs w:val="24"/>
        </w:rPr>
        <w:t xml:space="preserve">anulando-o, </w:t>
      </w:r>
      <w:r w:rsidRPr="00775AE5">
        <w:rPr>
          <w:rFonts w:ascii="Times New Roman" w:eastAsia="Calibri" w:hAnsi="Times New Roman" w:cs="Times New Roman"/>
          <w:szCs w:val="24"/>
        </w:rPr>
        <w:t>revogando-o, modificando-o ou substituindo-o</w:t>
      </w:r>
      <w:r w:rsidR="72DD8A05" w:rsidRPr="00775AE5">
        <w:rPr>
          <w:rFonts w:ascii="Times New Roman" w:eastAsia="Calibri" w:hAnsi="Times New Roman" w:cs="Times New Roman"/>
          <w:szCs w:val="24"/>
        </w:rPr>
        <w:t xml:space="preserve"> </w:t>
      </w:r>
      <w:r w:rsidR="6633BE39" w:rsidRPr="00775AE5">
        <w:rPr>
          <w:rFonts w:ascii="Times New Roman" w:eastAsia="Calibri" w:hAnsi="Times New Roman" w:cs="Times New Roman"/>
          <w:szCs w:val="24"/>
        </w:rPr>
        <w:t>(</w:t>
      </w:r>
      <w:r w:rsidR="00E65C34" w:rsidRPr="00775AE5">
        <w:rPr>
          <w:rFonts w:ascii="Times New Roman" w:eastAsia="Calibri" w:hAnsi="Times New Roman" w:cs="Times New Roman"/>
          <w:szCs w:val="24"/>
        </w:rPr>
        <w:t>excepto</w:t>
      </w:r>
      <w:r w:rsidR="6633BE39" w:rsidRPr="00775AE5">
        <w:rPr>
          <w:rFonts w:ascii="Times New Roman" w:eastAsia="Calibri" w:hAnsi="Times New Roman" w:cs="Times New Roman"/>
          <w:szCs w:val="24"/>
        </w:rPr>
        <w:t xml:space="preserve"> se a lei tiver consagrado como exclusiva a competência do subordinado) - o recurso.</w:t>
      </w:r>
      <w:r w:rsidR="72DD8A05" w:rsidRPr="00775AE5">
        <w:rPr>
          <w:rFonts w:ascii="Times New Roman" w:eastAsia="Calibri" w:hAnsi="Times New Roman" w:cs="Times New Roman"/>
          <w:szCs w:val="24"/>
        </w:rPr>
        <w:t xml:space="preserve"> </w:t>
      </w:r>
      <w:r w:rsidR="086D3952" w:rsidRPr="00775AE5">
        <w:rPr>
          <w:rFonts w:ascii="Times New Roman" w:eastAsia="Calibri" w:hAnsi="Times New Roman" w:cs="Times New Roman"/>
          <w:szCs w:val="24"/>
        </w:rPr>
        <w:t xml:space="preserve">No âmbito desse recurso, o interessado solicita ao órgão situado no topo da hierarquia que </w:t>
      </w:r>
      <w:r w:rsidR="2B14C2EC" w:rsidRPr="00775AE5">
        <w:rPr>
          <w:rFonts w:ascii="Times New Roman" w:eastAsia="Calibri" w:hAnsi="Times New Roman" w:cs="Times New Roman"/>
          <w:szCs w:val="24"/>
        </w:rPr>
        <w:t xml:space="preserve">tome posição em relação ao </w:t>
      </w:r>
      <w:r w:rsidR="00E65C34" w:rsidRPr="00775AE5">
        <w:rPr>
          <w:rFonts w:ascii="Times New Roman" w:eastAsia="Calibri" w:hAnsi="Times New Roman" w:cs="Times New Roman"/>
          <w:szCs w:val="24"/>
        </w:rPr>
        <w:t>acto</w:t>
      </w:r>
      <w:r w:rsidR="2B14C2EC" w:rsidRPr="00775AE5">
        <w:rPr>
          <w:rFonts w:ascii="Times New Roman" w:eastAsia="Calibri" w:hAnsi="Times New Roman" w:cs="Times New Roman"/>
          <w:szCs w:val="24"/>
        </w:rPr>
        <w:t xml:space="preserve"> praticado pelo seu subordinado</w:t>
      </w:r>
      <w:r w:rsidR="6633BE39" w:rsidRPr="00775AE5">
        <w:rPr>
          <w:rFonts w:ascii="Times New Roman" w:eastAsia="Calibri" w:hAnsi="Times New Roman" w:cs="Times New Roman"/>
          <w:szCs w:val="24"/>
        </w:rPr>
        <w:t>.</w:t>
      </w:r>
    </w:p>
    <w:p w14:paraId="60EF8687" w14:textId="5D23418D" w:rsidR="315A7CB1" w:rsidRPr="00775AE5" w:rsidRDefault="2DF425DD"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Exemplo: a professora Vera Eiró recebe uma reclamação sobre a </w:t>
      </w:r>
      <w:r w:rsidR="00E65C34" w:rsidRPr="00775AE5">
        <w:rPr>
          <w:rFonts w:ascii="Times New Roman" w:eastAsia="Calibri" w:hAnsi="Times New Roman" w:cs="Times New Roman"/>
          <w:szCs w:val="24"/>
        </w:rPr>
        <w:t>correcção</w:t>
      </w:r>
      <w:r w:rsidRPr="00775AE5">
        <w:rPr>
          <w:rFonts w:ascii="Times New Roman" w:eastAsia="Calibri" w:hAnsi="Times New Roman" w:cs="Times New Roman"/>
          <w:szCs w:val="24"/>
        </w:rPr>
        <w:t xml:space="preserve"> de um exercício no teste, e </w:t>
      </w:r>
      <w:r w:rsidR="00E65C34" w:rsidRPr="00775AE5">
        <w:rPr>
          <w:rFonts w:ascii="Times New Roman" w:eastAsia="Calibri" w:hAnsi="Times New Roman" w:cs="Times New Roman"/>
          <w:szCs w:val="24"/>
        </w:rPr>
        <w:t>actua</w:t>
      </w:r>
      <w:r w:rsidRPr="00775AE5">
        <w:rPr>
          <w:rFonts w:ascii="Times New Roman" w:eastAsia="Calibri" w:hAnsi="Times New Roman" w:cs="Times New Roman"/>
          <w:szCs w:val="24"/>
        </w:rPr>
        <w:t xml:space="preserve"> sobre o que ela própria tinha feito nesse engano na </w:t>
      </w:r>
      <w:r w:rsidR="00E65C34" w:rsidRPr="00775AE5">
        <w:rPr>
          <w:rFonts w:ascii="Times New Roman" w:eastAsia="Calibri" w:hAnsi="Times New Roman" w:cs="Times New Roman"/>
          <w:szCs w:val="24"/>
        </w:rPr>
        <w:t>correcção</w:t>
      </w:r>
      <w:r w:rsidRPr="00775AE5">
        <w:rPr>
          <w:rFonts w:ascii="Times New Roman" w:eastAsia="Calibri" w:hAnsi="Times New Roman" w:cs="Times New Roman"/>
          <w:szCs w:val="24"/>
        </w:rPr>
        <w:t xml:space="preserve"> do teste – </w:t>
      </w:r>
      <w:r w:rsidR="00E65C34" w:rsidRPr="00775AE5">
        <w:rPr>
          <w:rFonts w:ascii="Times New Roman" w:eastAsia="Calibri" w:hAnsi="Times New Roman" w:cs="Times New Roman"/>
          <w:szCs w:val="24"/>
        </w:rPr>
        <w:t>actuou</w:t>
      </w:r>
      <w:r w:rsidRPr="00775AE5">
        <w:rPr>
          <w:rFonts w:ascii="Times New Roman" w:eastAsia="Calibri" w:hAnsi="Times New Roman" w:cs="Times New Roman"/>
          <w:szCs w:val="24"/>
        </w:rPr>
        <w:t xml:space="preserve"> sobre reclamação. Não está sujeita a relação de hierarquia na faculdade, logo não é possível interpor recurso hierárquico da sua decisão. O que é que aconteceria se a professor simplesmente se recusasse a aceder à reclamação? A aluna passava </w:t>
      </w:r>
      <w:r w:rsidR="00E65C34" w:rsidRPr="00775AE5">
        <w:rPr>
          <w:rFonts w:ascii="Times New Roman" w:eastAsia="Calibri" w:hAnsi="Times New Roman" w:cs="Times New Roman"/>
          <w:szCs w:val="24"/>
        </w:rPr>
        <w:t>directamente</w:t>
      </w:r>
      <w:r w:rsidRPr="00775AE5">
        <w:rPr>
          <w:rFonts w:ascii="Times New Roman" w:eastAsia="Calibri" w:hAnsi="Times New Roman" w:cs="Times New Roman"/>
          <w:szCs w:val="24"/>
        </w:rPr>
        <w:t xml:space="preserve"> para as garantias judiciais - impugnava judicialmente a decisão da professora.</w:t>
      </w:r>
    </w:p>
    <w:p w14:paraId="50F3E004" w14:textId="4F977845" w:rsidR="315A7CB1" w:rsidRPr="00775AE5" w:rsidRDefault="111F5757"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lastRenderedPageBreak/>
        <w:t xml:space="preserve">A reclamação pode consistir numa queixa do interessado, a solicitar a anulação, a revogação, a modificação ou a substituição do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w:t>
      </w:r>
      <w:r w:rsidR="2DF425DD" w:rsidRPr="00775AE5">
        <w:rPr>
          <w:rFonts w:ascii="Times New Roman" w:eastAsia="Calibri" w:hAnsi="Times New Roman" w:cs="Times New Roman"/>
          <w:szCs w:val="24"/>
        </w:rPr>
        <w:t>Por</w:t>
      </w:r>
      <w:r w:rsidR="001814F0" w:rsidRPr="00775AE5">
        <w:rPr>
          <w:rFonts w:ascii="Times New Roman" w:eastAsia="Calibri" w:hAnsi="Times New Roman" w:cs="Times New Roman"/>
          <w:szCs w:val="24"/>
        </w:rPr>
        <w:t xml:space="preserve"> conseguinte</w:t>
      </w:r>
      <w:r w:rsidR="2DF425DD" w:rsidRPr="00775AE5">
        <w:rPr>
          <w:rFonts w:ascii="Times New Roman" w:eastAsia="Calibri" w:hAnsi="Times New Roman" w:cs="Times New Roman"/>
          <w:szCs w:val="24"/>
        </w:rPr>
        <w:t xml:space="preserve">, é comum haver </w:t>
      </w:r>
      <w:r w:rsidR="00E65C34" w:rsidRPr="00775AE5">
        <w:rPr>
          <w:rFonts w:ascii="Times New Roman" w:eastAsia="Calibri" w:hAnsi="Times New Roman" w:cs="Times New Roman"/>
          <w:szCs w:val="24"/>
        </w:rPr>
        <w:t>actos</w:t>
      </w:r>
      <w:r w:rsidR="2DF425DD" w:rsidRPr="00775AE5">
        <w:rPr>
          <w:rFonts w:ascii="Times New Roman" w:eastAsia="Calibri" w:hAnsi="Times New Roman" w:cs="Times New Roman"/>
          <w:szCs w:val="24"/>
        </w:rPr>
        <w:t xml:space="preserve"> que são alterados pelos próprios autores, não existe problema em termos reclamações deferidas ou recursos hierárquicos deferidos, faz parte do procedimento administrativo. As decisões são alteradas para estarem em conformidade com a lei</w:t>
      </w:r>
    </w:p>
    <w:p w14:paraId="62C1755E" w14:textId="16DB0F25" w:rsidR="315A7CB1" w:rsidRPr="00775AE5" w:rsidRDefault="2DF425DD"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As entidades administrativas podem tomar decisões em função do enquadramento legal aplicável - decisões de legalidade; ou decisões de mérito. E, no âmbito de uma relação jurídica administrativa, quando haja reclamação, o reclamante pode alegar tanto questões de direito como questões de mérito (estas últimas relacionadas com o exercício de poderes discricionários).</w:t>
      </w:r>
    </w:p>
    <w:p w14:paraId="2823407C" w14:textId="394EEDEB" w:rsidR="315A7CB1" w:rsidRPr="00775AE5" w:rsidRDefault="2DF425DD"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Exemplo: pedimos marcação de aula de dúvidas. A professora marca a aula para a v</w:t>
      </w:r>
      <w:r w:rsidR="006D5DA3">
        <w:rPr>
          <w:rFonts w:ascii="Times New Roman" w:eastAsia="Calibri" w:hAnsi="Times New Roman" w:cs="Times New Roman"/>
          <w:szCs w:val="24"/>
        </w:rPr>
        <w:t>éspera do exame, às 20h, com duração de</w:t>
      </w:r>
      <w:r w:rsidRPr="00775AE5">
        <w:rPr>
          <w:rFonts w:ascii="Times New Roman" w:eastAsia="Calibri" w:hAnsi="Times New Roman" w:cs="Times New Roman"/>
          <w:szCs w:val="24"/>
        </w:rPr>
        <w:t xml:space="preserve"> apenas 15 minutos. Nós reclamamos – não se trata de uma questão de direito (</w:t>
      </w:r>
      <w:r w:rsidR="00333DBF">
        <w:rPr>
          <w:rFonts w:ascii="Times New Roman" w:eastAsia="Calibri" w:hAnsi="Times New Roman" w:cs="Times New Roman"/>
          <w:szCs w:val="24"/>
        </w:rPr>
        <w:t xml:space="preserve">questão </w:t>
      </w:r>
      <w:r w:rsidRPr="00775AE5">
        <w:rPr>
          <w:rFonts w:ascii="Times New Roman" w:eastAsia="Calibri" w:hAnsi="Times New Roman" w:cs="Times New Roman"/>
          <w:szCs w:val="24"/>
        </w:rPr>
        <w:t xml:space="preserve">legal), porque não está em causa uma obrigação legal (não é obrigatório legalmente haver aula de dúvidas antes dos exames), é uma questão de mérito, relacionada com o poder discricionário da professora de decidir de uma forma ou de outra. E, em função daquilo que argumentamos, a professora pode alterar a hora e o dia da aula. </w:t>
      </w:r>
    </w:p>
    <w:p w14:paraId="7A45C90B" w14:textId="66F38CAA" w:rsidR="315A7CB1" w:rsidRPr="00775AE5" w:rsidRDefault="2DF425DD"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Nestas situações de questões de mérito, só em caso de erro grosseiro ou manifesto e violação dos princípios gerais da </w:t>
      </w:r>
      <w:r w:rsidR="00E65C34" w:rsidRPr="00775AE5">
        <w:rPr>
          <w:rFonts w:ascii="Times New Roman" w:eastAsia="Calibri" w:hAnsi="Times New Roman" w:cs="Times New Roman"/>
          <w:szCs w:val="24"/>
        </w:rPr>
        <w:t>actividade</w:t>
      </w:r>
      <w:r w:rsidRPr="00775AE5">
        <w:rPr>
          <w:rFonts w:ascii="Times New Roman" w:eastAsia="Calibri" w:hAnsi="Times New Roman" w:cs="Times New Roman"/>
          <w:szCs w:val="24"/>
        </w:rPr>
        <w:t xml:space="preserve"> administrativa é que os tribunais podem intervir - numa lógica de recurso judicial, depois da intervenção junto do órgão; ou não</w:t>
      </w:r>
      <w:r w:rsidR="00333DBF">
        <w:rPr>
          <w:rFonts w:ascii="Times New Roman" w:eastAsia="Calibri" w:hAnsi="Times New Roman" w:cs="Times New Roman"/>
          <w:szCs w:val="24"/>
        </w:rPr>
        <w:t xml:space="preserve"> – pode recorrer-se directamente aos tribunais, se o </w:t>
      </w:r>
      <w:r w:rsidR="006D574C">
        <w:rPr>
          <w:rFonts w:ascii="Times New Roman" w:eastAsia="Calibri" w:hAnsi="Times New Roman" w:cs="Times New Roman"/>
          <w:szCs w:val="24"/>
        </w:rPr>
        <w:t>recurso ou</w:t>
      </w:r>
      <w:r w:rsidR="00333DBF">
        <w:rPr>
          <w:rFonts w:ascii="Times New Roman" w:eastAsia="Calibri" w:hAnsi="Times New Roman" w:cs="Times New Roman"/>
          <w:szCs w:val="24"/>
        </w:rPr>
        <w:t xml:space="preserve"> reclamação administrativos não forem necessários, como veremos adiante</w:t>
      </w:r>
      <w:r w:rsidRPr="00775AE5">
        <w:rPr>
          <w:rFonts w:ascii="Times New Roman" w:eastAsia="Calibri" w:hAnsi="Times New Roman" w:cs="Times New Roman"/>
          <w:szCs w:val="24"/>
        </w:rPr>
        <w:t xml:space="preserve">. O importante é que quando se trata de questões de mérito, só com aqueles fundamentos é que o tribunal administrativo </w:t>
      </w:r>
      <w:r w:rsidR="00E65C34" w:rsidRPr="00775AE5">
        <w:rPr>
          <w:rFonts w:ascii="Times New Roman" w:eastAsia="Calibri" w:hAnsi="Times New Roman" w:cs="Times New Roman"/>
          <w:szCs w:val="24"/>
        </w:rPr>
        <w:t>actua</w:t>
      </w:r>
      <w:r w:rsidRPr="00775AE5">
        <w:rPr>
          <w:rFonts w:ascii="Times New Roman" w:eastAsia="Calibri" w:hAnsi="Times New Roman" w:cs="Times New Roman"/>
          <w:szCs w:val="24"/>
        </w:rPr>
        <w:t>.</w:t>
      </w:r>
    </w:p>
    <w:p w14:paraId="5C4A06AE" w14:textId="764B9587" w:rsidR="315A7CB1" w:rsidRPr="00775AE5" w:rsidRDefault="2DF425DD"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Recurso hierárquico existe ou não em função da existência de relação de hierarquia. </w:t>
      </w:r>
    </w:p>
    <w:p w14:paraId="0F24F894" w14:textId="14C02FD4" w:rsidR="005A5473" w:rsidRPr="00333DBF" w:rsidRDefault="00D8531D" w:rsidP="00333DBF">
      <w:pPr>
        <w:spacing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rPr>
        <w:tab/>
      </w:r>
      <w:r w:rsidR="2DF425DD" w:rsidRPr="00775AE5">
        <w:rPr>
          <w:rFonts w:ascii="Times New Roman" w:eastAsia="Calibri" w:hAnsi="Times New Roman" w:cs="Times New Roman"/>
          <w:szCs w:val="24"/>
        </w:rPr>
        <w:t xml:space="preserve">Exemplo: conselho de administração de um IP – não vou ter nunca recurso hierárquico dos </w:t>
      </w:r>
      <w:r w:rsidR="00E65C34" w:rsidRPr="00775AE5">
        <w:rPr>
          <w:rFonts w:ascii="Times New Roman" w:eastAsia="Calibri" w:hAnsi="Times New Roman" w:cs="Times New Roman"/>
          <w:szCs w:val="24"/>
        </w:rPr>
        <w:t>actos</w:t>
      </w:r>
      <w:r w:rsidR="2DF425DD" w:rsidRPr="00775AE5">
        <w:rPr>
          <w:rFonts w:ascii="Times New Roman" w:eastAsia="Calibri" w:hAnsi="Times New Roman" w:cs="Times New Roman"/>
          <w:szCs w:val="24"/>
        </w:rPr>
        <w:t xml:space="preserve"> praticados por aquele órgão, porque está no topo dessa pessoa </w:t>
      </w:r>
      <w:r w:rsidR="00E65C34" w:rsidRPr="00775AE5">
        <w:rPr>
          <w:rFonts w:ascii="Times New Roman" w:eastAsia="Calibri" w:hAnsi="Times New Roman" w:cs="Times New Roman"/>
          <w:szCs w:val="24"/>
        </w:rPr>
        <w:t>colectiva</w:t>
      </w:r>
      <w:r w:rsidR="2DF425DD" w:rsidRPr="00775AE5">
        <w:rPr>
          <w:rFonts w:ascii="Times New Roman" w:eastAsia="Calibri" w:hAnsi="Times New Roman" w:cs="Times New Roman"/>
          <w:szCs w:val="24"/>
        </w:rPr>
        <w:t xml:space="preserve">; mas se se tratar de um </w:t>
      </w:r>
      <w:r w:rsidR="00E65C34" w:rsidRPr="00775AE5">
        <w:rPr>
          <w:rFonts w:ascii="Times New Roman" w:eastAsia="Calibri" w:hAnsi="Times New Roman" w:cs="Times New Roman"/>
          <w:szCs w:val="24"/>
        </w:rPr>
        <w:t>director</w:t>
      </w:r>
      <w:r w:rsidR="2DF425DD" w:rsidRPr="00775AE5">
        <w:rPr>
          <w:rFonts w:ascii="Times New Roman" w:eastAsia="Calibri" w:hAnsi="Times New Roman" w:cs="Times New Roman"/>
          <w:szCs w:val="24"/>
        </w:rPr>
        <w:t xml:space="preserve"> de serviços, já há relação de hierarquia – já sei que posso interpor recurso hierárquico desta decisão (a par da reclamação, a que posso sempre proceder).</w:t>
      </w:r>
    </w:p>
    <w:p w14:paraId="35C56650" w14:textId="6F5E1CEE" w:rsidR="315A7CB1" w:rsidRPr="00775AE5" w:rsidRDefault="2DF425DD"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As impugnações administrativas podem surgir como </w:t>
      </w:r>
      <w:r w:rsidR="00E65C34" w:rsidRPr="00775AE5">
        <w:rPr>
          <w:rFonts w:ascii="Times New Roman" w:eastAsia="Calibri" w:hAnsi="Times New Roman" w:cs="Times New Roman"/>
          <w:szCs w:val="24"/>
        </w:rPr>
        <w:t>reacções</w:t>
      </w:r>
      <w:r w:rsidRPr="00775AE5">
        <w:rPr>
          <w:rFonts w:ascii="Times New Roman" w:eastAsia="Calibri" w:hAnsi="Times New Roman" w:cs="Times New Roman"/>
          <w:szCs w:val="24"/>
        </w:rPr>
        <w:t xml:space="preserve"> a um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expresso – recorro de um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Mas estas garantias não se aplicam, apenas, a situações em que haja decisão expressa</w:t>
      </w:r>
      <w:r w:rsidR="00333DBF">
        <w:rPr>
          <w:rFonts w:ascii="Times New Roman" w:eastAsia="Calibri" w:hAnsi="Times New Roman" w:cs="Times New Roman"/>
          <w:szCs w:val="24"/>
        </w:rPr>
        <w:t>.</w:t>
      </w:r>
    </w:p>
    <w:p w14:paraId="65A129CA" w14:textId="312766E4" w:rsidR="003F4B63" w:rsidRPr="00775AE5" w:rsidRDefault="2DF425DD"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Se não tiver havido decisão alguma da administração – a administração tem o dever legal de decidir – também posso reclamar dest</w:t>
      </w:r>
      <w:r w:rsidR="00333DBF">
        <w:rPr>
          <w:rFonts w:ascii="Times New Roman" w:eastAsia="Calibri" w:hAnsi="Times New Roman" w:cs="Times New Roman"/>
          <w:szCs w:val="24"/>
        </w:rPr>
        <w:t>a não-decisão. Judicialmente,</w:t>
      </w:r>
      <w:r w:rsidRPr="00775AE5">
        <w:rPr>
          <w:rFonts w:ascii="Times New Roman" w:eastAsia="Calibri" w:hAnsi="Times New Roman" w:cs="Times New Roman"/>
          <w:szCs w:val="24"/>
        </w:rPr>
        <w:t xml:space="preserve"> para o superior hierárquico</w:t>
      </w:r>
      <w:r w:rsidR="00333DBF">
        <w:rPr>
          <w:rFonts w:ascii="Times New Roman" w:eastAsia="Calibri" w:hAnsi="Times New Roman" w:cs="Times New Roman"/>
          <w:szCs w:val="24"/>
        </w:rPr>
        <w:t xml:space="preserve"> ou mediante reclamação ao órgão faltoso – art. 184.º/1 al. b + nº2 CPA</w:t>
      </w:r>
      <w:r w:rsidRPr="00775AE5">
        <w:rPr>
          <w:rFonts w:ascii="Times New Roman" w:eastAsia="Calibri" w:hAnsi="Times New Roman" w:cs="Times New Roman"/>
          <w:szCs w:val="24"/>
        </w:rPr>
        <w:t>.</w:t>
      </w:r>
    </w:p>
    <w:p w14:paraId="698F471D" w14:textId="56B106E0" w:rsidR="00367BDC" w:rsidRDefault="003F4B63" w:rsidP="00367BDC">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Quando são necessárias, o interessado tem obrigatoriamente de utilizar as garantias para poder impugnar judicialmente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administrativo. Portanto, é essencial perceber se é facultativa ou necessária, porque pode fechar a porta ao tribunal. </w:t>
      </w:r>
    </w:p>
    <w:p w14:paraId="6061965D" w14:textId="6C69C5E1" w:rsidR="00367BDC" w:rsidRPr="00775AE5" w:rsidRDefault="00367BDC" w:rsidP="00367BDC">
      <w:pPr>
        <w:spacing w:line="276" w:lineRule="auto"/>
        <w:ind w:firstLine="708"/>
        <w:rPr>
          <w:rFonts w:ascii="Times New Roman" w:eastAsia="Calibri" w:hAnsi="Times New Roman" w:cs="Times New Roman"/>
          <w:szCs w:val="24"/>
        </w:rPr>
      </w:pPr>
      <w:r>
        <w:rPr>
          <w:rFonts w:ascii="Times New Roman" w:eastAsia="Calibri" w:hAnsi="Times New Roman" w:cs="Times New Roman"/>
          <w:szCs w:val="24"/>
        </w:rPr>
        <w:lastRenderedPageBreak/>
        <w:t>Os recursos e reclamações podem ser necessários ou facultativos – art. 185.º/1 CPA.</w:t>
      </w:r>
    </w:p>
    <w:p w14:paraId="09EA931E" w14:textId="3230C98E"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u w:val="single"/>
        </w:rPr>
        <w:t>Se a lei nada disser em relação à necessidade do recurso ou reclamação, então este presume-se facultativo</w:t>
      </w:r>
      <w:r w:rsidR="00367BDC">
        <w:rPr>
          <w:rFonts w:ascii="Times New Roman" w:eastAsia="Calibri" w:hAnsi="Times New Roman" w:cs="Times New Roman"/>
          <w:szCs w:val="24"/>
          <w:u w:val="single"/>
        </w:rPr>
        <w:t xml:space="preserve"> (art. 185.º/2 CPA)</w:t>
      </w:r>
      <w:r w:rsidRPr="00775AE5">
        <w:rPr>
          <w:rFonts w:ascii="Times New Roman" w:eastAsia="Calibri" w:hAnsi="Times New Roman" w:cs="Times New Roman"/>
          <w:szCs w:val="24"/>
          <w:u w:val="single"/>
        </w:rPr>
        <w:t xml:space="preserve">. Ou seja, em regra, o interessado é livre de optar por apresentar uma reclamação ou interpor o recurso administrativo que no caso couber, ou, em alternativa, por se dirigir </w:t>
      </w:r>
      <w:r w:rsidR="00E65C34" w:rsidRPr="00775AE5">
        <w:rPr>
          <w:rFonts w:ascii="Times New Roman" w:eastAsia="Calibri" w:hAnsi="Times New Roman" w:cs="Times New Roman"/>
          <w:szCs w:val="24"/>
          <w:u w:val="single"/>
        </w:rPr>
        <w:t>directamente</w:t>
      </w:r>
      <w:r w:rsidRPr="00775AE5">
        <w:rPr>
          <w:rFonts w:ascii="Times New Roman" w:eastAsia="Calibri" w:hAnsi="Times New Roman" w:cs="Times New Roman"/>
          <w:szCs w:val="24"/>
          <w:u w:val="single"/>
        </w:rPr>
        <w:t xml:space="preserve"> ao tribunal administrativo, sem ter utilizado aquelas garantias administrativas.</w:t>
      </w:r>
      <w:r w:rsidRPr="00775AE5">
        <w:rPr>
          <w:rFonts w:ascii="Times New Roman" w:eastAsia="Calibri" w:hAnsi="Times New Roman" w:cs="Times New Roman"/>
          <w:szCs w:val="24"/>
        </w:rPr>
        <w:t xml:space="preserve"> </w:t>
      </w:r>
    </w:p>
    <w:p w14:paraId="071A896B" w14:textId="77777777" w:rsidR="003F4B63" w:rsidRPr="00775AE5" w:rsidRDefault="003F4B63"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Mas como é que se procede quanto o interessado tem (reclamação ou recurso necessário) de reclamar de uma omissão ou recorrer hierarquicamente de uma omissão? É diferente. </w:t>
      </w:r>
    </w:p>
    <w:p w14:paraId="20168518" w14:textId="48F807B9" w:rsidR="003F4B63" w:rsidRPr="00775AE5" w:rsidRDefault="003F4B63" w:rsidP="00261179">
      <w:pPr>
        <w:spacing w:line="276" w:lineRule="auto"/>
        <w:rPr>
          <w:rFonts w:ascii="Times New Roman" w:eastAsia="Calibri" w:hAnsi="Times New Roman" w:cs="Times New Roman"/>
          <w:i/>
          <w:iCs/>
          <w:szCs w:val="24"/>
        </w:rPr>
      </w:pPr>
      <w:r w:rsidRPr="00775AE5">
        <w:rPr>
          <w:rFonts w:ascii="Times New Roman" w:eastAsia="Calibri" w:hAnsi="Times New Roman" w:cs="Times New Roman"/>
          <w:szCs w:val="24"/>
        </w:rPr>
        <w:t xml:space="preserve">Com a reforma do CPA de 2015, a reclamação e o recurso hierárquico deixaram de ter necessariamente por </w:t>
      </w:r>
      <w:r w:rsidR="00E65C34" w:rsidRPr="00775AE5">
        <w:rPr>
          <w:rFonts w:ascii="Times New Roman" w:eastAsia="Calibri" w:hAnsi="Times New Roman" w:cs="Times New Roman"/>
          <w:szCs w:val="24"/>
        </w:rPr>
        <w:t>objecto</w:t>
      </w:r>
      <w:r w:rsidRPr="00775AE5">
        <w:rPr>
          <w:rFonts w:ascii="Times New Roman" w:eastAsia="Calibri" w:hAnsi="Times New Roman" w:cs="Times New Roman"/>
          <w:szCs w:val="24"/>
        </w:rPr>
        <w:t xml:space="preserve"> a impugnação de </w:t>
      </w:r>
      <w:r w:rsidR="00E65C34" w:rsidRPr="00775AE5">
        <w:rPr>
          <w:rFonts w:ascii="Times New Roman" w:eastAsia="Calibri" w:hAnsi="Times New Roman" w:cs="Times New Roman"/>
          <w:szCs w:val="24"/>
        </w:rPr>
        <w:t>actos</w:t>
      </w:r>
      <w:r w:rsidRPr="00775AE5">
        <w:rPr>
          <w:rFonts w:ascii="Times New Roman" w:eastAsia="Calibri" w:hAnsi="Times New Roman" w:cs="Times New Roman"/>
          <w:szCs w:val="24"/>
        </w:rPr>
        <w:t xml:space="preserve"> administrativos, para poderem a passar a ter também por </w:t>
      </w:r>
      <w:r w:rsidR="00E65C34" w:rsidRPr="00775AE5">
        <w:rPr>
          <w:rFonts w:ascii="Times New Roman" w:eastAsia="Calibri" w:hAnsi="Times New Roman" w:cs="Times New Roman"/>
          <w:szCs w:val="24"/>
        </w:rPr>
        <w:t>objecto</w:t>
      </w:r>
      <w:r w:rsidRPr="00775AE5">
        <w:rPr>
          <w:rFonts w:ascii="Times New Roman" w:eastAsia="Calibri" w:hAnsi="Times New Roman" w:cs="Times New Roman"/>
          <w:szCs w:val="24"/>
        </w:rPr>
        <w:t xml:space="preserve"> a </w:t>
      </w:r>
      <w:r w:rsidR="00E65C34" w:rsidRPr="00775AE5">
        <w:rPr>
          <w:rFonts w:ascii="Times New Roman" w:eastAsia="Calibri" w:hAnsi="Times New Roman" w:cs="Times New Roman"/>
          <w:szCs w:val="24"/>
        </w:rPr>
        <w:t>reacção</w:t>
      </w:r>
      <w:r w:rsidRPr="00775AE5">
        <w:rPr>
          <w:rFonts w:ascii="Times New Roman" w:eastAsia="Calibri" w:hAnsi="Times New Roman" w:cs="Times New Roman"/>
          <w:szCs w:val="24"/>
        </w:rPr>
        <w:t xml:space="preserve"> contra a omissão ilegal de </w:t>
      </w:r>
      <w:r w:rsidR="00E65C34" w:rsidRPr="00775AE5">
        <w:rPr>
          <w:rFonts w:ascii="Times New Roman" w:eastAsia="Calibri" w:hAnsi="Times New Roman" w:cs="Times New Roman"/>
          <w:szCs w:val="24"/>
        </w:rPr>
        <w:t>actos</w:t>
      </w:r>
      <w:r w:rsidRPr="00775AE5">
        <w:rPr>
          <w:rFonts w:ascii="Times New Roman" w:eastAsia="Calibri" w:hAnsi="Times New Roman" w:cs="Times New Roman"/>
          <w:szCs w:val="24"/>
        </w:rPr>
        <w:t xml:space="preserve"> administrativos. Isto liga-se com o </w:t>
      </w:r>
      <w:r w:rsidR="00656371" w:rsidRPr="00775AE5">
        <w:rPr>
          <w:rFonts w:ascii="Times New Roman" w:eastAsia="Calibri" w:hAnsi="Times New Roman" w:cs="Times New Roman"/>
          <w:szCs w:val="24"/>
        </w:rPr>
        <w:t xml:space="preserve">desaparecimento, mencionado </w:t>
      </w:r>
      <w:r w:rsidR="00656371" w:rsidRPr="00775AE5">
        <w:rPr>
          <w:rFonts w:ascii="Times New Roman" w:eastAsia="Calibri" w:hAnsi="Times New Roman" w:cs="Times New Roman"/>
          <w:i/>
          <w:szCs w:val="24"/>
        </w:rPr>
        <w:t>supra</w:t>
      </w:r>
      <w:r w:rsidR="00DD0DF9">
        <w:rPr>
          <w:rFonts w:ascii="Times New Roman" w:eastAsia="Calibri" w:hAnsi="Times New Roman" w:cs="Times New Roman"/>
          <w:szCs w:val="24"/>
        </w:rPr>
        <w:t xml:space="preserve"> (pp. 52-53</w:t>
      </w:r>
      <w:r w:rsidR="00656371" w:rsidRPr="00775AE5">
        <w:rPr>
          <w:rFonts w:ascii="Times New Roman" w:eastAsia="Calibri" w:hAnsi="Times New Roman" w:cs="Times New Roman"/>
          <w:szCs w:val="24"/>
        </w:rPr>
        <w:t>)</w:t>
      </w:r>
      <w:r w:rsidRPr="00775AE5">
        <w:rPr>
          <w:rFonts w:ascii="Times New Roman" w:eastAsia="Calibri" w:hAnsi="Times New Roman" w:cs="Times New Roman"/>
          <w:szCs w:val="24"/>
        </w:rPr>
        <w:t>, da figura, no nosso ordenamento jurídico, do indeferimento tácito.</w:t>
      </w:r>
    </w:p>
    <w:p w14:paraId="1AFCBE8A" w14:textId="733008CD" w:rsidR="003F4B63" w:rsidRPr="00775AE5" w:rsidRDefault="001E7D4B" w:rsidP="00261179">
      <w:pPr>
        <w:spacing w:after="0"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rPr>
        <w:tab/>
        <w:t xml:space="preserve">Natureza das impugnações – art. 185.º CPA. </w:t>
      </w:r>
      <w:r w:rsidR="003F4B63" w:rsidRPr="00775AE5">
        <w:rPr>
          <w:rFonts w:ascii="Times New Roman" w:eastAsia="Calibri" w:hAnsi="Times New Roman" w:cs="Times New Roman"/>
          <w:szCs w:val="24"/>
        </w:rPr>
        <w:t>No âmbito destas omissões, há que explorar três conceitos distintos:</w:t>
      </w:r>
    </w:p>
    <w:p w14:paraId="6D267F49" w14:textId="4C6A2DBF" w:rsidR="003F4B63" w:rsidRPr="00775AE5" w:rsidRDefault="003F4B63" w:rsidP="00A07A37">
      <w:pPr>
        <w:pStyle w:val="PargrafodaLista"/>
        <w:numPr>
          <w:ilvl w:val="0"/>
          <w:numId w:val="93"/>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Impugnação administrativa - reclamação e recurso. O seu </w:t>
      </w:r>
      <w:r w:rsidR="00E65C34" w:rsidRPr="00775AE5">
        <w:rPr>
          <w:rFonts w:ascii="Times New Roman" w:eastAsia="Calibri" w:hAnsi="Times New Roman" w:cs="Times New Roman"/>
          <w:szCs w:val="24"/>
        </w:rPr>
        <w:t>objecto</w:t>
      </w:r>
      <w:r w:rsidRPr="00775AE5">
        <w:rPr>
          <w:rFonts w:ascii="Times New Roman" w:eastAsia="Calibri" w:hAnsi="Times New Roman" w:cs="Times New Roman"/>
          <w:szCs w:val="24"/>
        </w:rPr>
        <w:t xml:space="preserve"> é mais amplo do que o da impugnação contenciosa: obtém-se, não apenas a remoção do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como também a sua modificação ou substituição por outro. </w:t>
      </w:r>
    </w:p>
    <w:p w14:paraId="78EDF479" w14:textId="3F0B5E21" w:rsidR="003F4B63" w:rsidRPr="00775AE5" w:rsidRDefault="003F4B63" w:rsidP="00A07A37">
      <w:pPr>
        <w:pStyle w:val="PargrafodaLista"/>
        <w:numPr>
          <w:ilvl w:val="0"/>
          <w:numId w:val="93"/>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Impugnação contenciosa - em sede processual.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é anulado, removido. Nada mais. </w:t>
      </w:r>
    </w:p>
    <w:p w14:paraId="5BC8C7F5" w14:textId="27326953" w:rsidR="003F4B63" w:rsidRPr="00775AE5" w:rsidRDefault="003F4B63" w:rsidP="00A07A37">
      <w:pPr>
        <w:pStyle w:val="PargrafodaLista"/>
        <w:numPr>
          <w:ilvl w:val="0"/>
          <w:numId w:val="93"/>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Garantia administrativa não-impugnatória - no âmbito de omissões ilegais da Administração. O facto de não se ter praticado qualquer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leva a que a reclamação ou recurso não tenha </w:t>
      </w:r>
      <w:r w:rsidR="00E65C34" w:rsidRPr="00775AE5">
        <w:rPr>
          <w:rFonts w:ascii="Times New Roman" w:eastAsia="Calibri" w:hAnsi="Times New Roman" w:cs="Times New Roman"/>
          <w:szCs w:val="24"/>
        </w:rPr>
        <w:t>carácter</w:t>
      </w:r>
      <w:r w:rsidRPr="00775AE5">
        <w:rPr>
          <w:rFonts w:ascii="Times New Roman" w:eastAsia="Calibri" w:hAnsi="Times New Roman" w:cs="Times New Roman"/>
          <w:szCs w:val="24"/>
        </w:rPr>
        <w:t xml:space="preserve"> impugnatório porque não há nada para impugnar ou substituir. A garantia administrativa em causa, não se destina a anular, revogar, modificar ou substituir um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já existente, mas antes a obter uma decisão primária, que pela primeira vez defina a situação do interessado. Esta distinção observa-se, por exemplo, nos números 1 e 4 do art. 197.º CPA. </w:t>
      </w:r>
      <w:r w:rsidR="0008080F" w:rsidRPr="00775AE5">
        <w:rPr>
          <w:rFonts w:ascii="Times New Roman" w:eastAsia="Calibri" w:hAnsi="Times New Roman" w:cs="Times New Roman"/>
          <w:szCs w:val="24"/>
        </w:rPr>
        <w:t xml:space="preserve">Quando está em causa uma omissão, pedimos ao tribunal emissão do </w:t>
      </w:r>
      <w:r w:rsidR="00E65C34" w:rsidRPr="00775AE5">
        <w:rPr>
          <w:rFonts w:ascii="Times New Roman" w:eastAsia="Calibri" w:hAnsi="Times New Roman" w:cs="Times New Roman"/>
          <w:szCs w:val="24"/>
        </w:rPr>
        <w:t>acto</w:t>
      </w:r>
      <w:r w:rsidR="0008080F" w:rsidRPr="00775AE5">
        <w:rPr>
          <w:rFonts w:ascii="Times New Roman" w:eastAsia="Calibri" w:hAnsi="Times New Roman" w:cs="Times New Roman"/>
          <w:szCs w:val="24"/>
        </w:rPr>
        <w:t xml:space="preserve"> em falta por parte da entidade, pede-se que esta decida e cumpra o dever de decidir.</w:t>
      </w:r>
    </w:p>
    <w:p w14:paraId="40ABE18A" w14:textId="6610683D" w:rsidR="003F4B63" w:rsidRPr="00775AE5" w:rsidRDefault="003F4B63" w:rsidP="00261179">
      <w:pPr>
        <w:spacing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bdr w:val="single" w:sz="4" w:space="0" w:color="auto"/>
        </w:rPr>
        <w:t xml:space="preserve">Nota: Nas garantias jurisdicionais: </w:t>
      </w:r>
      <w:r w:rsidR="00E65C34" w:rsidRPr="00775AE5">
        <w:rPr>
          <w:rFonts w:ascii="Times New Roman" w:eastAsia="Calibri" w:hAnsi="Times New Roman" w:cs="Times New Roman"/>
          <w:szCs w:val="24"/>
          <w:bdr w:val="single" w:sz="4" w:space="0" w:color="auto"/>
        </w:rPr>
        <w:t>acção</w:t>
      </w:r>
      <w:r w:rsidRPr="00775AE5">
        <w:rPr>
          <w:rFonts w:ascii="Times New Roman" w:eastAsia="Calibri" w:hAnsi="Times New Roman" w:cs="Times New Roman"/>
          <w:szCs w:val="24"/>
          <w:bdr w:val="single" w:sz="4" w:space="0" w:color="auto"/>
        </w:rPr>
        <w:t xml:space="preserve"> administrativa de impugnação de </w:t>
      </w:r>
      <w:r w:rsidR="00E65C34" w:rsidRPr="00775AE5">
        <w:rPr>
          <w:rFonts w:ascii="Times New Roman" w:eastAsia="Calibri" w:hAnsi="Times New Roman" w:cs="Times New Roman"/>
          <w:szCs w:val="24"/>
          <w:bdr w:val="single" w:sz="4" w:space="0" w:color="auto"/>
        </w:rPr>
        <w:t>actos</w:t>
      </w:r>
      <w:r w:rsidRPr="00775AE5">
        <w:rPr>
          <w:rFonts w:ascii="Times New Roman" w:eastAsia="Calibri" w:hAnsi="Times New Roman" w:cs="Times New Roman"/>
          <w:szCs w:val="24"/>
          <w:bdr w:val="single" w:sz="4" w:space="0" w:color="auto"/>
        </w:rPr>
        <w:t xml:space="preserve">; ou </w:t>
      </w:r>
      <w:r w:rsidR="00E65C34" w:rsidRPr="00775AE5">
        <w:rPr>
          <w:rFonts w:ascii="Times New Roman" w:eastAsia="Calibri" w:hAnsi="Times New Roman" w:cs="Times New Roman"/>
          <w:szCs w:val="24"/>
          <w:bdr w:val="single" w:sz="4" w:space="0" w:color="auto"/>
        </w:rPr>
        <w:t>acção</w:t>
      </w:r>
      <w:r w:rsidRPr="00775AE5">
        <w:rPr>
          <w:rFonts w:ascii="Times New Roman" w:eastAsia="Calibri" w:hAnsi="Times New Roman" w:cs="Times New Roman"/>
          <w:szCs w:val="24"/>
          <w:bdr w:val="single" w:sz="4" w:space="0" w:color="auto"/>
        </w:rPr>
        <w:t xml:space="preserve"> administrativa de condenação à prática do </w:t>
      </w:r>
      <w:r w:rsidR="00E65C34" w:rsidRPr="00775AE5">
        <w:rPr>
          <w:rFonts w:ascii="Times New Roman" w:eastAsia="Calibri" w:hAnsi="Times New Roman" w:cs="Times New Roman"/>
          <w:szCs w:val="24"/>
          <w:bdr w:val="single" w:sz="4" w:space="0" w:color="auto"/>
        </w:rPr>
        <w:t>acto</w:t>
      </w:r>
      <w:r w:rsidRPr="00775AE5">
        <w:rPr>
          <w:rFonts w:ascii="Times New Roman" w:eastAsia="Calibri" w:hAnsi="Times New Roman" w:cs="Times New Roman"/>
          <w:szCs w:val="24"/>
          <w:bdr w:val="single" w:sz="4" w:space="0" w:color="auto"/>
        </w:rPr>
        <w:t xml:space="preserve"> devido em caso de violação do dever de decisão. Nas garantias administrativas, não há esta distinção quer se trate de </w:t>
      </w:r>
      <w:r w:rsidR="00E65C34" w:rsidRPr="00775AE5">
        <w:rPr>
          <w:rFonts w:ascii="Times New Roman" w:eastAsia="Calibri" w:hAnsi="Times New Roman" w:cs="Times New Roman"/>
          <w:szCs w:val="24"/>
          <w:bdr w:val="single" w:sz="4" w:space="0" w:color="auto"/>
        </w:rPr>
        <w:t>actos</w:t>
      </w:r>
      <w:r w:rsidRPr="00775AE5">
        <w:rPr>
          <w:rFonts w:ascii="Times New Roman" w:eastAsia="Calibri" w:hAnsi="Times New Roman" w:cs="Times New Roman"/>
          <w:szCs w:val="24"/>
          <w:bdr w:val="single" w:sz="4" w:space="0" w:color="auto"/>
        </w:rPr>
        <w:t xml:space="preserve"> ou omissões.</w:t>
      </w:r>
      <w:r w:rsidRPr="00775AE5">
        <w:rPr>
          <w:rFonts w:ascii="Times New Roman" w:eastAsia="Calibri" w:hAnsi="Times New Roman" w:cs="Times New Roman"/>
          <w:szCs w:val="24"/>
        </w:rPr>
        <w:t xml:space="preserve"> </w:t>
      </w:r>
    </w:p>
    <w:p w14:paraId="1CF83550" w14:textId="2B011BB3"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O que interessa é perceber que existem garantias administrativas aplicáveis tanto a </w:t>
      </w:r>
      <w:r w:rsidR="00E65C34" w:rsidRPr="00775AE5">
        <w:rPr>
          <w:rFonts w:ascii="Times New Roman" w:eastAsia="Calibri" w:hAnsi="Times New Roman" w:cs="Times New Roman"/>
          <w:szCs w:val="24"/>
        </w:rPr>
        <w:t>actos</w:t>
      </w:r>
      <w:r w:rsidRPr="00775AE5">
        <w:rPr>
          <w:rFonts w:ascii="Times New Roman" w:eastAsia="Calibri" w:hAnsi="Times New Roman" w:cs="Times New Roman"/>
          <w:szCs w:val="24"/>
        </w:rPr>
        <w:t xml:space="preserve"> como ao silêncio ilegítimo da Administração. Se eu não tenho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mas devia ter posso reclamar ou recorrer dessa omissão (art. 184.º/1 al. b) CPA). Se eu não o fizer, a consequência é a de perder as garantias jurisdicionais que possam ser aplicadas</w:t>
      </w:r>
      <w:r w:rsidR="00367BDC">
        <w:rPr>
          <w:rFonts w:ascii="Times New Roman" w:eastAsia="Calibri" w:hAnsi="Times New Roman" w:cs="Times New Roman"/>
          <w:szCs w:val="24"/>
        </w:rPr>
        <w:t xml:space="preserve"> – </w:t>
      </w:r>
      <w:r w:rsidR="00367BDC" w:rsidRPr="00367BDC">
        <w:rPr>
          <w:rFonts w:ascii="Times New Roman" w:eastAsia="Calibri" w:hAnsi="Times New Roman" w:cs="Times New Roman"/>
          <w:szCs w:val="24"/>
          <w:u w:val="single"/>
        </w:rPr>
        <w:t>no caso de reclamação ou recurso necessários</w:t>
      </w:r>
      <w:r w:rsidRPr="00367BDC">
        <w:rPr>
          <w:rFonts w:ascii="Times New Roman" w:eastAsia="Calibri" w:hAnsi="Times New Roman" w:cs="Times New Roman"/>
          <w:szCs w:val="24"/>
        </w:rPr>
        <w:t xml:space="preserve">. </w:t>
      </w:r>
    </w:p>
    <w:p w14:paraId="688E4ECF" w14:textId="662CB75B" w:rsidR="002A653D" w:rsidRPr="00775AE5" w:rsidRDefault="002A653D"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lastRenderedPageBreak/>
        <w:t xml:space="preserve">Quando o </w:t>
      </w:r>
      <w:r w:rsidR="00E65C34" w:rsidRPr="00775AE5">
        <w:rPr>
          <w:rFonts w:ascii="Times New Roman" w:eastAsia="Calibri" w:hAnsi="Times New Roman" w:cs="Times New Roman"/>
          <w:szCs w:val="24"/>
        </w:rPr>
        <w:t>objecto</w:t>
      </w:r>
      <w:r w:rsidRPr="00775AE5">
        <w:rPr>
          <w:rFonts w:ascii="Times New Roman" w:eastAsia="Calibri" w:hAnsi="Times New Roman" w:cs="Times New Roman"/>
          <w:szCs w:val="24"/>
        </w:rPr>
        <w:t xml:space="preserve"> de recurso seja um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o que se pode pedir ao tribunal é a sanação, a modificação, a declaração de nulidade, revogação, substituição. O fundamento pode ser tanto relativo a questões de legalidade como de mérito. Naturalmente que o fundamento de anulação ou nulidade tem de fazer parte dos previstos no CPA. Fora isso, os pedidos relacionados com as restantes situações podem não ter que ver com questões de legalidade.</w:t>
      </w:r>
    </w:p>
    <w:p w14:paraId="00D30F94" w14:textId="10B67389" w:rsidR="005B0121" w:rsidRPr="009C5ED0" w:rsidRDefault="005B0121" w:rsidP="009322F8">
      <w:pPr>
        <w:pStyle w:val="PargrafodaLista"/>
        <w:numPr>
          <w:ilvl w:val="0"/>
          <w:numId w:val="99"/>
        </w:numPr>
        <w:spacing w:line="276" w:lineRule="auto"/>
        <w:rPr>
          <w:rFonts w:ascii="Times New Roman" w:eastAsia="Calibri" w:hAnsi="Times New Roman" w:cs="Times New Roman"/>
          <w:b/>
          <w:szCs w:val="24"/>
          <w:u w:val="single"/>
        </w:rPr>
      </w:pPr>
      <w:r w:rsidRPr="009C5ED0">
        <w:rPr>
          <w:rFonts w:ascii="Times New Roman" w:eastAsia="Calibri" w:hAnsi="Times New Roman" w:cs="Times New Roman"/>
          <w:b/>
          <w:szCs w:val="24"/>
          <w:u w:val="single"/>
        </w:rPr>
        <w:t>Recurso ou Reclamação necessários</w:t>
      </w:r>
    </w:p>
    <w:p w14:paraId="79221128" w14:textId="7614226D"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 lei que institua reclamação ou recurso hierárquico necessário tem em vista a prática de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administrativo, de conteúdo positivo ou negativo, mas também a hipótese de os órgãos terem sido omissos. Ou seja, </w:t>
      </w:r>
      <w:r w:rsidRPr="00367BDC">
        <w:rPr>
          <w:rFonts w:ascii="Times New Roman" w:eastAsia="Calibri" w:hAnsi="Times New Roman" w:cs="Times New Roman"/>
          <w:szCs w:val="24"/>
          <w:u w:val="single"/>
        </w:rPr>
        <w:t>se houver omissão da decisão, também cabe reclamação necessária ou recurso hierárquico necessário</w:t>
      </w:r>
      <w:r w:rsidRPr="00775AE5">
        <w:rPr>
          <w:rFonts w:ascii="Times New Roman" w:eastAsia="Calibri" w:hAnsi="Times New Roman" w:cs="Times New Roman"/>
          <w:szCs w:val="24"/>
        </w:rPr>
        <w:t xml:space="preserve"> (se a lei se referir a reclamação necessária ou recurso hierárquico necessário, tem de se presumir abarcadas as omissões também). </w:t>
      </w:r>
    </w:p>
    <w:p w14:paraId="2AF9163B" w14:textId="77777777"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Não é fácil, por vezes, perceber e qualificar um recurso ou reclamação como necessário. Como tal, o legislador estabeleceu na lei que introduziu o CPA (DL 4/2015) uma solução interessante. Significa que houve preocupação do legislador em tornar mais claras quais as situações em que as garantias administrativas são efectivamente necessárias. Para tornar mais claro face à legislação que tivesse entrado em vigor antes do CPA. </w:t>
      </w:r>
    </w:p>
    <w:p w14:paraId="30D6A216" w14:textId="3F4069E5"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 impugnação é necessária quando comportar a terminologia constante do art. 3.º/1 DL 4/2015 de 7 de </w:t>
      </w:r>
      <w:r w:rsidR="00E65C34" w:rsidRPr="00775AE5">
        <w:rPr>
          <w:rFonts w:ascii="Times New Roman" w:eastAsia="Calibri" w:hAnsi="Times New Roman" w:cs="Times New Roman"/>
          <w:szCs w:val="24"/>
        </w:rPr>
        <w:t>Janeiro</w:t>
      </w:r>
      <w:r w:rsidRPr="00775AE5">
        <w:rPr>
          <w:rFonts w:ascii="Times New Roman" w:eastAsia="Calibri" w:hAnsi="Times New Roman" w:cs="Times New Roman"/>
          <w:szCs w:val="24"/>
        </w:rPr>
        <w:t>. Em legislação posterior à entrada em vigor do CPA, o legislador já sabe que tem de fazer esta distinção terminológica.</w:t>
      </w:r>
    </w:p>
    <w:p w14:paraId="11049DD7" w14:textId="77777777" w:rsidR="00367BDC"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Quando a reclamação ou o recurso sejam necessários para se poder recorrer a tribunal, para exercer a via jurisdicional, há que esgotar, primeiro, </w:t>
      </w:r>
      <w:r w:rsidR="60D61CA9" w:rsidRPr="60D61CA9">
        <w:rPr>
          <w:rFonts w:ascii="Times New Roman" w:eastAsia="Calibri" w:hAnsi="Times New Roman" w:cs="Times New Roman"/>
        </w:rPr>
        <w:t>esses</w:t>
      </w:r>
      <w:r w:rsidRPr="00775AE5">
        <w:rPr>
          <w:rFonts w:ascii="Times New Roman" w:eastAsia="Calibri" w:hAnsi="Times New Roman" w:cs="Times New Roman"/>
          <w:szCs w:val="24"/>
        </w:rPr>
        <w:t xml:space="preserve"> meios que o particular tinha ao seu dispor no âmbito das garantias administrativas. Lógica de poupança de recursos e garantia de que se esgotou a possibilidade de acordo entre a administração e o interessado. </w:t>
      </w:r>
    </w:p>
    <w:p w14:paraId="009C0C15" w14:textId="78C3E751" w:rsidR="003F4B63" w:rsidRPr="00367BDC" w:rsidRDefault="003F4B63" w:rsidP="00367BDC">
      <w:pPr>
        <w:spacing w:line="276" w:lineRule="auto"/>
        <w:rPr>
          <w:rFonts w:ascii="Times New Roman" w:eastAsia="Calibri" w:hAnsi="Times New Roman" w:cs="Times New Roman"/>
          <w:szCs w:val="24"/>
        </w:rPr>
      </w:pPr>
      <w:r w:rsidRPr="00367BDC">
        <w:rPr>
          <w:rFonts w:ascii="Times New Roman" w:eastAsia="Calibri" w:hAnsi="Times New Roman" w:cs="Times New Roman"/>
          <w:b/>
          <w:szCs w:val="24"/>
        </w:rPr>
        <w:t>Recursos/reclamações administrativos “graciosos”</w:t>
      </w:r>
      <w:r w:rsidRPr="00775AE5">
        <w:rPr>
          <w:rFonts w:ascii="Times New Roman" w:eastAsia="Calibri" w:hAnsi="Times New Roman" w:cs="Times New Roman"/>
          <w:szCs w:val="24"/>
        </w:rPr>
        <w:t xml:space="preserve"> (quando o interessado não necessita de recorrer ao tribunal administrativo para ver solvida a sua situação).</w:t>
      </w:r>
      <w:r w:rsidR="00367BDC">
        <w:rPr>
          <w:rFonts w:ascii="Times New Roman" w:eastAsia="Calibri" w:hAnsi="Times New Roman" w:cs="Times New Roman"/>
          <w:szCs w:val="24"/>
        </w:rPr>
        <w:t xml:space="preserve"> </w:t>
      </w:r>
      <w:r w:rsidRPr="00775AE5">
        <w:rPr>
          <w:rFonts w:ascii="Times New Roman" w:eastAsia="Calibri" w:hAnsi="Times New Roman" w:cs="Times New Roman"/>
          <w:szCs w:val="24"/>
        </w:rPr>
        <w:t xml:space="preserve">Por isso, o tribunal só age então em última </w:t>
      </w:r>
      <w:r w:rsidRPr="00775AE5">
        <w:rPr>
          <w:rFonts w:ascii="Times New Roman" w:eastAsia="Calibri" w:hAnsi="Times New Roman" w:cs="Times New Roman"/>
          <w:i/>
          <w:szCs w:val="24"/>
        </w:rPr>
        <w:t>ratio</w:t>
      </w:r>
      <w:r w:rsidRPr="00775AE5">
        <w:rPr>
          <w:rFonts w:ascii="Times New Roman" w:eastAsia="Calibri" w:hAnsi="Times New Roman" w:cs="Times New Roman"/>
          <w:szCs w:val="24"/>
        </w:rPr>
        <w:t xml:space="preserve">. </w:t>
      </w:r>
    </w:p>
    <w:p w14:paraId="7D883447" w14:textId="068897FF" w:rsidR="003F4B63" w:rsidRPr="00775AE5" w:rsidRDefault="003F4B63" w:rsidP="00261179">
      <w:pPr>
        <w:pBdr>
          <w:top w:val="single" w:sz="4" w:space="1" w:color="auto"/>
          <w:left w:val="single" w:sz="4" w:space="4" w:color="auto"/>
          <w:bottom w:val="single" w:sz="4" w:space="1" w:color="auto"/>
          <w:right w:val="single" w:sz="4" w:space="4" w:color="auto"/>
        </w:pBdr>
        <w:spacing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rPr>
        <w:t xml:space="preserve">Atenção: a impugnação judicial recai sempre sob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originário, ainda que modificado por via de reclamação ou recurso. </w:t>
      </w:r>
    </w:p>
    <w:p w14:paraId="2EAE729E" w14:textId="6059BC54" w:rsidR="001B39CF" w:rsidRPr="009C5ED0" w:rsidRDefault="003F4B63" w:rsidP="009322F8">
      <w:pPr>
        <w:pStyle w:val="PargrafodaLista"/>
        <w:numPr>
          <w:ilvl w:val="0"/>
          <w:numId w:val="130"/>
        </w:numPr>
        <w:spacing w:line="276" w:lineRule="auto"/>
        <w:rPr>
          <w:rFonts w:ascii="Times New Roman" w:eastAsia="Calibri" w:hAnsi="Times New Roman" w:cs="Times New Roman"/>
          <w:szCs w:val="24"/>
          <w:u w:val="single"/>
        </w:rPr>
      </w:pPr>
      <w:r w:rsidRPr="009C5ED0">
        <w:rPr>
          <w:rFonts w:ascii="Times New Roman" w:eastAsia="Calibri" w:hAnsi="Times New Roman" w:cs="Times New Roman"/>
          <w:b/>
          <w:szCs w:val="24"/>
          <w:u w:val="single"/>
        </w:rPr>
        <w:t>Reclamação</w:t>
      </w:r>
      <w:r w:rsidRPr="009C5ED0">
        <w:rPr>
          <w:rFonts w:ascii="Times New Roman" w:eastAsia="Calibri" w:hAnsi="Times New Roman" w:cs="Times New Roman"/>
          <w:szCs w:val="24"/>
          <w:u w:val="single"/>
        </w:rPr>
        <w:t xml:space="preserve"> </w:t>
      </w:r>
    </w:p>
    <w:p w14:paraId="1E81429C" w14:textId="7526ACD1" w:rsidR="003F4B63" w:rsidRPr="009C5ED0" w:rsidRDefault="00426E7D" w:rsidP="009C5ED0">
      <w:pPr>
        <w:spacing w:line="276" w:lineRule="auto"/>
        <w:ind w:firstLine="0"/>
        <w:rPr>
          <w:rFonts w:ascii="Times New Roman" w:eastAsia="Calibri" w:hAnsi="Times New Roman" w:cs="Times New Roman"/>
          <w:szCs w:val="24"/>
        </w:rPr>
      </w:pPr>
      <w:r w:rsidRPr="009C5ED0">
        <w:rPr>
          <w:rFonts w:ascii="Times New Roman" w:eastAsia="Calibri" w:hAnsi="Times New Roman" w:cs="Times New Roman"/>
          <w:szCs w:val="24"/>
        </w:rPr>
        <w:t>p</w:t>
      </w:r>
      <w:r w:rsidR="003F4B63" w:rsidRPr="009C5ED0">
        <w:rPr>
          <w:rFonts w:ascii="Times New Roman" w:eastAsia="Calibri" w:hAnsi="Times New Roman" w:cs="Times New Roman"/>
          <w:szCs w:val="24"/>
        </w:rPr>
        <w:t xml:space="preserve">ara o autor do </w:t>
      </w:r>
      <w:r w:rsidR="00E65C34" w:rsidRPr="009C5ED0">
        <w:rPr>
          <w:rFonts w:ascii="Times New Roman" w:eastAsia="Calibri" w:hAnsi="Times New Roman" w:cs="Times New Roman"/>
          <w:szCs w:val="24"/>
        </w:rPr>
        <w:t>acto</w:t>
      </w:r>
      <w:r w:rsidR="003F4B63" w:rsidRPr="009C5ED0">
        <w:rPr>
          <w:rFonts w:ascii="Times New Roman" w:eastAsia="Calibri" w:hAnsi="Times New Roman" w:cs="Times New Roman"/>
          <w:szCs w:val="24"/>
        </w:rPr>
        <w:t xml:space="preserve">, nos termos do art. 191.º CPA. </w:t>
      </w:r>
    </w:p>
    <w:p w14:paraId="5FE50C59" w14:textId="0296C81B"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Art. 191.º/1 – regra geral, é possível reclamar para o autor da prática ou omissão de qualquer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administrativo, a não ser que lei especial indique o contrário. Reclama-se para o autor do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ou autor da omissão (quem viola o dever de decidir</w:t>
      </w:r>
      <w:r w:rsidR="00367BDC">
        <w:rPr>
          <w:rFonts w:ascii="Times New Roman" w:eastAsia="Calibri" w:hAnsi="Times New Roman" w:cs="Times New Roman"/>
          <w:szCs w:val="24"/>
        </w:rPr>
        <w:t>, no segundo caso</w:t>
      </w:r>
      <w:r w:rsidRPr="00775AE5">
        <w:rPr>
          <w:rFonts w:ascii="Times New Roman" w:eastAsia="Calibri" w:hAnsi="Times New Roman" w:cs="Times New Roman"/>
          <w:szCs w:val="24"/>
        </w:rPr>
        <w:t>).</w:t>
      </w:r>
    </w:p>
    <w:p w14:paraId="71179C94" w14:textId="471A647B" w:rsidR="003F4B63" w:rsidRPr="00775AE5" w:rsidRDefault="003F4B63"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Qual é o </w:t>
      </w:r>
      <w:r w:rsidR="00E65C34" w:rsidRPr="00775AE5">
        <w:rPr>
          <w:rFonts w:ascii="Times New Roman" w:eastAsia="Calibri" w:hAnsi="Times New Roman" w:cs="Times New Roman"/>
          <w:szCs w:val="24"/>
        </w:rPr>
        <w:t>objecto</w:t>
      </w:r>
      <w:r w:rsidRPr="00775AE5">
        <w:rPr>
          <w:rFonts w:ascii="Times New Roman" w:eastAsia="Calibri" w:hAnsi="Times New Roman" w:cs="Times New Roman"/>
          <w:szCs w:val="24"/>
        </w:rPr>
        <w:t xml:space="preserve"> da reclamação do interessado?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primário/originário. </w:t>
      </w:r>
    </w:p>
    <w:p w14:paraId="31DEC956" w14:textId="0CF80579"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lastRenderedPageBreak/>
        <w:t xml:space="preserve">Nº 2 - No final da fase das garantias administrativas, o interessado tem novo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ou nova omissão. Não pode reclamar novamente desse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ou dessa omissão (a não ser que haja omissão de pronúncia sobre algum dos fundamentos). Ou seja, o interessado reclamou uma vez, e essa reclamação teve determinado resultado.</w:t>
      </w:r>
    </w:p>
    <w:p w14:paraId="4ADEAD8D" w14:textId="25281972" w:rsidR="003F4B63" w:rsidRPr="00775AE5" w:rsidRDefault="00367BDC" w:rsidP="00367BDC">
      <w:pPr>
        <w:spacing w:line="276" w:lineRule="auto"/>
        <w:ind w:firstLine="708"/>
        <w:rPr>
          <w:rFonts w:ascii="Times New Roman" w:eastAsia="Calibri" w:hAnsi="Times New Roman" w:cs="Times New Roman"/>
          <w:szCs w:val="24"/>
        </w:rPr>
      </w:pPr>
      <w:r>
        <w:rPr>
          <w:rFonts w:ascii="Times New Roman" w:eastAsia="Calibri" w:hAnsi="Times New Roman" w:cs="Times New Roman"/>
          <w:szCs w:val="24"/>
        </w:rPr>
        <w:t xml:space="preserve">Nº </w:t>
      </w:r>
      <w:r w:rsidR="003F4B63" w:rsidRPr="00775AE5">
        <w:rPr>
          <w:rFonts w:ascii="Times New Roman" w:eastAsia="Calibri" w:hAnsi="Times New Roman" w:cs="Times New Roman"/>
          <w:szCs w:val="24"/>
        </w:rPr>
        <w:t xml:space="preserve">3 - se não houver prazo especial para a reclamação, o prazo é de 15 dias (sempre úteis - art. 87.º CPA). Estes prazos são importantes para a fase das garantias jurisdicionais. Porque se o interessado dispõe de uma reclamação necessária, tem de reclamar no prazo legal, mesmo que, depois, não haja decisão nenhuma. Se não reclamar dentro do prazo legal, não pode propor a </w:t>
      </w:r>
      <w:r w:rsidR="00E65C34" w:rsidRPr="00775AE5">
        <w:rPr>
          <w:rFonts w:ascii="Times New Roman" w:eastAsia="Calibri" w:hAnsi="Times New Roman" w:cs="Times New Roman"/>
          <w:szCs w:val="24"/>
        </w:rPr>
        <w:t>acção</w:t>
      </w:r>
      <w:r w:rsidR="003F4B63" w:rsidRPr="00775AE5">
        <w:rPr>
          <w:rFonts w:ascii="Times New Roman" w:eastAsia="Calibri" w:hAnsi="Times New Roman" w:cs="Times New Roman"/>
          <w:szCs w:val="24"/>
        </w:rPr>
        <w:t xml:space="preserve"> administrativa aplicável.</w:t>
      </w:r>
    </w:p>
    <w:p w14:paraId="72B2927B" w14:textId="77777777" w:rsidR="00426E7D" w:rsidRPr="009C5ED0" w:rsidRDefault="003F4B63" w:rsidP="009322F8">
      <w:pPr>
        <w:pStyle w:val="PargrafodaLista"/>
        <w:numPr>
          <w:ilvl w:val="0"/>
          <w:numId w:val="129"/>
        </w:numPr>
        <w:spacing w:line="276" w:lineRule="auto"/>
        <w:rPr>
          <w:rFonts w:ascii="Times New Roman" w:eastAsia="Calibri" w:hAnsi="Times New Roman" w:cs="Times New Roman"/>
          <w:b/>
          <w:szCs w:val="24"/>
          <w:u w:val="single"/>
        </w:rPr>
      </w:pPr>
      <w:r w:rsidRPr="009C5ED0">
        <w:rPr>
          <w:rFonts w:ascii="Times New Roman" w:eastAsia="Calibri" w:hAnsi="Times New Roman" w:cs="Times New Roman"/>
          <w:b/>
          <w:szCs w:val="24"/>
          <w:u w:val="single"/>
        </w:rPr>
        <w:t>Recurso hierárquico</w:t>
      </w:r>
    </w:p>
    <w:p w14:paraId="5BB4D4BC" w14:textId="55C3B301" w:rsidR="003F4B63" w:rsidRPr="00775AE5" w:rsidRDefault="003F4B63" w:rsidP="00261179">
      <w:pPr>
        <w:spacing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 </w:t>
      </w:r>
      <w:r w:rsidR="003C3C78" w:rsidRPr="00775AE5">
        <w:rPr>
          <w:rFonts w:ascii="Times New Roman" w:eastAsia="Calibri" w:hAnsi="Times New Roman" w:cs="Times New Roman"/>
          <w:szCs w:val="24"/>
        </w:rPr>
        <w:t>A</w:t>
      </w:r>
      <w:r w:rsidRPr="00775AE5">
        <w:rPr>
          <w:rFonts w:ascii="Times New Roman" w:eastAsia="Calibri" w:hAnsi="Times New Roman" w:cs="Times New Roman"/>
          <w:szCs w:val="24"/>
        </w:rPr>
        <w:t xml:space="preserve">rt. 193.º CPA. O particular reage contra </w:t>
      </w:r>
      <w:r w:rsidR="00E65C34" w:rsidRPr="00775AE5">
        <w:rPr>
          <w:rFonts w:ascii="Times New Roman" w:eastAsia="Calibri" w:hAnsi="Times New Roman" w:cs="Times New Roman"/>
          <w:szCs w:val="24"/>
        </w:rPr>
        <w:t>actos</w:t>
      </w:r>
      <w:r w:rsidRPr="00775AE5">
        <w:rPr>
          <w:rFonts w:ascii="Times New Roman" w:eastAsia="Calibri" w:hAnsi="Times New Roman" w:cs="Times New Roman"/>
          <w:szCs w:val="24"/>
        </w:rPr>
        <w:t xml:space="preserve"> e reage contra omissões - é sempre esta lógica. Nº 2 – se não houver prazo especial, temos um prazo de 30 dias úteis - em caso de recurso necessário. A contar da data da notificação aos destinatários a quem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deva ser notificado.</w:t>
      </w:r>
    </w:p>
    <w:p w14:paraId="04F6383C" w14:textId="2D9BA1B1" w:rsidR="003F4B63" w:rsidRPr="00775AE5" w:rsidRDefault="003F4B63" w:rsidP="43CD3319">
      <w:pPr>
        <w:spacing w:line="276" w:lineRule="auto"/>
        <w:rPr>
          <w:rFonts w:ascii="Times New Roman" w:eastAsia="Calibri" w:hAnsi="Times New Roman" w:cs="Times New Roman"/>
        </w:rPr>
      </w:pPr>
      <w:r w:rsidRPr="00775AE5">
        <w:rPr>
          <w:rFonts w:ascii="Times New Roman" w:eastAsia="Calibri" w:hAnsi="Times New Roman" w:cs="Times New Roman"/>
          <w:szCs w:val="24"/>
        </w:rPr>
        <w:t xml:space="preserve">Recurso facultativo – prazo geral de impugnação contenciosa do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3 meses, 90 dias. O Ministério Público dispõe de um ano. </w:t>
      </w:r>
      <w:r w:rsidR="003C3C78" w:rsidRPr="00775AE5">
        <w:rPr>
          <w:rFonts w:ascii="Times New Roman" w:eastAsia="Calibri" w:hAnsi="Times New Roman" w:cs="Times New Roman"/>
          <w:szCs w:val="24"/>
        </w:rPr>
        <w:t xml:space="preserve"> </w:t>
      </w:r>
    </w:p>
    <w:p w14:paraId="0D40B1BE" w14:textId="2D9BA1B1" w:rsidR="0044121E" w:rsidRPr="0044121E" w:rsidRDefault="003F4B63" w:rsidP="0044121E">
      <w:pPr>
        <w:spacing w:line="276" w:lineRule="auto"/>
        <w:ind w:firstLine="0"/>
        <w:rPr>
          <w:rFonts w:ascii="Times New Roman" w:eastAsia="Calibri" w:hAnsi="Times New Roman" w:cs="Times New Roman"/>
        </w:rPr>
      </w:pPr>
      <w:r w:rsidRPr="54190369">
        <w:rPr>
          <w:rFonts w:ascii="Times New Roman" w:eastAsia="Calibri" w:hAnsi="Times New Roman" w:cs="Times New Roman"/>
        </w:rPr>
        <w:t xml:space="preserve">Atenção: prazo mínimo (em casos em que a lei estabeleça prazo especial inferior ao da regra geral) para utilização das impugnações administrativas – 10 dias (art. 3.º/2 DL 4/2015). </w:t>
      </w:r>
    </w:p>
    <w:p w14:paraId="47620CA6" w14:textId="14789CDC" w:rsidR="0044121E" w:rsidRPr="0044121E" w:rsidRDefault="43CD3319" w:rsidP="0044121E">
      <w:pPr>
        <w:spacing w:line="276" w:lineRule="auto"/>
        <w:rPr>
          <w:rFonts w:ascii="Times New Roman" w:eastAsia="Calibri" w:hAnsi="Times New Roman" w:cs="Times New Roman"/>
        </w:rPr>
      </w:pPr>
      <w:r w:rsidRPr="43CD3319">
        <w:rPr>
          <w:rFonts w:ascii="Times New Roman" w:eastAsia="Calibri" w:hAnsi="Times New Roman" w:cs="Times New Roman"/>
        </w:rPr>
        <w:t>Art. 190.º – a reclamação de actos ou omissões sujeitos a recurso administrativo necessário suspende o prazo da interposição do recurso. Ou seja, se reclamo de acto administrativo ou omissão sujeita a recurso hierárquico ou especial necessário, o facto de ter reclamado suspende o prazo da interposição do recurso hierárquico, no quadro das garantias administrativas.</w:t>
      </w:r>
    </w:p>
    <w:p w14:paraId="42B68B4E" w14:textId="14789CDC" w:rsidR="265530A9" w:rsidRDefault="54190369" w:rsidP="265530A9">
      <w:pPr>
        <w:spacing w:line="276" w:lineRule="auto"/>
        <w:rPr>
          <w:rFonts w:ascii="Times New Roman" w:eastAsia="Calibri" w:hAnsi="Times New Roman" w:cs="Times New Roman"/>
        </w:rPr>
      </w:pPr>
      <w:r w:rsidRPr="54190369">
        <w:rPr>
          <w:rFonts w:ascii="Times New Roman" w:eastAsia="Calibri" w:hAnsi="Times New Roman" w:cs="Times New Roman"/>
        </w:rPr>
        <w:t xml:space="preserve">Suspensão não é interrupção do prazo. Exemplo: reclamo no 14º dia do prazo - significa que já utilizei 14 dias úteis do prazo de interposição. Quando tiver decorrido o prazo para decisão da reclamação, mesmo que não tenha decisão, volta a contar o prazo de interposição – mais um dia. </w:t>
      </w:r>
    </w:p>
    <w:p w14:paraId="64BD46ED" w14:textId="06FBDDA4" w:rsidR="54190369" w:rsidRDefault="54190369" w:rsidP="54190369">
      <w:pPr>
        <w:spacing w:line="276" w:lineRule="auto"/>
        <w:ind w:firstLine="0"/>
        <w:rPr>
          <w:rFonts w:ascii="Times New Roman" w:eastAsia="Calibri" w:hAnsi="Times New Roman" w:cs="Times New Roman"/>
        </w:rPr>
      </w:pPr>
    </w:p>
    <w:p w14:paraId="101BE491" w14:textId="77777777" w:rsidR="54190369" w:rsidRDefault="54190369" w:rsidP="54190369">
      <w:pPr>
        <w:spacing w:line="276" w:lineRule="auto"/>
        <w:ind w:firstLine="0"/>
        <w:rPr>
          <w:rFonts w:ascii="Times New Roman" w:eastAsia="Calibri" w:hAnsi="Times New Roman" w:cs="Times New Roman"/>
          <w:b/>
          <w:bCs/>
        </w:rPr>
      </w:pPr>
      <w:r w:rsidRPr="54190369">
        <w:rPr>
          <w:rFonts w:ascii="Times New Roman" w:eastAsia="Calibri" w:hAnsi="Times New Roman" w:cs="Times New Roman"/>
        </w:rPr>
        <w:t xml:space="preserve">Atenção: os prazos para reclamação ou recurso começam a correr a partir de que momento? </w:t>
      </w:r>
      <w:r w:rsidRPr="54190369">
        <w:rPr>
          <w:rFonts w:ascii="Times New Roman" w:eastAsia="Calibri" w:hAnsi="Times New Roman" w:cs="Times New Roman"/>
          <w:b/>
          <w:bCs/>
        </w:rPr>
        <w:t>Resposta no art. 188.º CPA.</w:t>
      </w:r>
    </w:p>
    <w:p w14:paraId="0BBD59B7" w14:textId="1478C821" w:rsidR="54190369" w:rsidRDefault="54190369" w:rsidP="54190369">
      <w:pPr>
        <w:spacing w:line="276" w:lineRule="auto"/>
        <w:ind w:firstLine="0"/>
        <w:rPr>
          <w:rFonts w:ascii="Times New Roman" w:eastAsia="Calibri" w:hAnsi="Times New Roman" w:cs="Times New Roman"/>
        </w:rPr>
      </w:pPr>
    </w:p>
    <w:p w14:paraId="05EF7216" w14:textId="2A834808" w:rsidR="003F4B63" w:rsidRPr="009C5ED0" w:rsidRDefault="003F4B63" w:rsidP="009322F8">
      <w:pPr>
        <w:pStyle w:val="PargrafodaLista"/>
        <w:numPr>
          <w:ilvl w:val="0"/>
          <w:numId w:val="128"/>
        </w:numPr>
        <w:spacing w:line="276" w:lineRule="auto"/>
        <w:rPr>
          <w:rFonts w:ascii="Times New Roman" w:eastAsia="Calibri" w:hAnsi="Times New Roman" w:cs="Times New Roman"/>
          <w:b/>
          <w:szCs w:val="24"/>
          <w:u w:val="single"/>
        </w:rPr>
      </w:pPr>
      <w:r w:rsidRPr="009C5ED0">
        <w:rPr>
          <w:rFonts w:ascii="Times New Roman" w:eastAsia="Calibri" w:hAnsi="Times New Roman" w:cs="Times New Roman"/>
          <w:b/>
          <w:szCs w:val="24"/>
          <w:u w:val="single"/>
        </w:rPr>
        <w:t>Recursos administrativos especiais – art. 199.º CPA</w:t>
      </w:r>
    </w:p>
    <w:p w14:paraId="105CBC6A" w14:textId="43F0899A" w:rsidR="00C37457" w:rsidRPr="00775AE5" w:rsidRDefault="00C37457"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Dentro do recurso, temos estes recursos hierárquicos, mas também os designados </w:t>
      </w:r>
      <w:r w:rsidRPr="00775AE5">
        <w:rPr>
          <w:rFonts w:ascii="Times New Roman" w:hAnsi="Times New Roman" w:cs="Times New Roman"/>
          <w:b/>
          <w:bCs/>
          <w:szCs w:val="24"/>
        </w:rPr>
        <w:t>especiais</w:t>
      </w:r>
      <w:r w:rsidR="275CF2D2" w:rsidRPr="00775AE5">
        <w:rPr>
          <w:rFonts w:ascii="Times New Roman" w:hAnsi="Times New Roman" w:cs="Times New Roman"/>
          <w:szCs w:val="24"/>
        </w:rPr>
        <w:t>.</w:t>
      </w:r>
      <w:r w:rsidRPr="00775AE5">
        <w:rPr>
          <w:rFonts w:ascii="Times New Roman" w:hAnsi="Times New Roman" w:cs="Times New Roman"/>
          <w:szCs w:val="24"/>
        </w:rPr>
        <w:t xml:space="preserve"> O recurso especial dá-se quando a lei prevê a possibilidade de o interessado se insurgir contra determinado tipo de </w:t>
      </w:r>
      <w:r w:rsidR="00E65C34" w:rsidRPr="00775AE5">
        <w:rPr>
          <w:rFonts w:ascii="Times New Roman" w:hAnsi="Times New Roman" w:cs="Times New Roman"/>
          <w:szCs w:val="24"/>
        </w:rPr>
        <w:t>acto</w:t>
      </w:r>
      <w:r w:rsidRPr="00775AE5">
        <w:rPr>
          <w:rFonts w:ascii="Times New Roman" w:hAnsi="Times New Roman" w:cs="Times New Roman"/>
          <w:szCs w:val="24"/>
        </w:rPr>
        <w:t xml:space="preserve"> administrativo </w:t>
      </w:r>
      <w:r w:rsidRPr="00367BDC">
        <w:rPr>
          <w:rFonts w:ascii="Times New Roman" w:hAnsi="Times New Roman" w:cs="Times New Roman"/>
          <w:szCs w:val="24"/>
          <w:u w:val="single"/>
        </w:rPr>
        <w:t xml:space="preserve">perante outro órgão, que não aquele que praticou o </w:t>
      </w:r>
      <w:r w:rsidR="00E65C34" w:rsidRPr="00367BDC">
        <w:rPr>
          <w:rFonts w:ascii="Times New Roman" w:hAnsi="Times New Roman" w:cs="Times New Roman"/>
          <w:szCs w:val="24"/>
          <w:u w:val="single"/>
        </w:rPr>
        <w:t>acto</w:t>
      </w:r>
      <w:r w:rsidRPr="00367BDC">
        <w:rPr>
          <w:rFonts w:ascii="Times New Roman" w:hAnsi="Times New Roman" w:cs="Times New Roman"/>
          <w:szCs w:val="24"/>
          <w:u w:val="single"/>
        </w:rPr>
        <w:t>, nem o seu superior hierárquico.</w:t>
      </w:r>
      <w:r w:rsidRPr="00775AE5">
        <w:rPr>
          <w:rFonts w:ascii="Times New Roman" w:hAnsi="Times New Roman" w:cs="Times New Roman"/>
          <w:szCs w:val="24"/>
        </w:rPr>
        <w:t xml:space="preserve"> Podemos estar a falar de órgão que detenha poder de superintendência ou tutela sobre o órgão autor do </w:t>
      </w:r>
      <w:r w:rsidR="00E65C34" w:rsidRPr="00775AE5">
        <w:rPr>
          <w:rFonts w:ascii="Times New Roman" w:hAnsi="Times New Roman" w:cs="Times New Roman"/>
          <w:szCs w:val="24"/>
        </w:rPr>
        <w:t>acto</w:t>
      </w:r>
      <w:r w:rsidR="00367BDC">
        <w:rPr>
          <w:rFonts w:ascii="Times New Roman" w:hAnsi="Times New Roman" w:cs="Times New Roman"/>
          <w:szCs w:val="24"/>
        </w:rPr>
        <w:t>, por hipótese</w:t>
      </w:r>
      <w:r w:rsidRPr="00775AE5">
        <w:rPr>
          <w:rFonts w:ascii="Times New Roman" w:hAnsi="Times New Roman" w:cs="Times New Roman"/>
          <w:szCs w:val="24"/>
        </w:rPr>
        <w:t xml:space="preserve">. </w:t>
      </w:r>
      <w:r w:rsidRPr="00775AE5">
        <w:rPr>
          <w:rFonts w:ascii="Times New Roman" w:hAnsi="Times New Roman" w:cs="Times New Roman"/>
          <w:szCs w:val="24"/>
        </w:rPr>
        <w:lastRenderedPageBreak/>
        <w:t xml:space="preserve">Atenção: se a tutela for meramente de legalidade, o recurso não poderá incidir sobre o mérito do </w:t>
      </w:r>
      <w:r w:rsidR="00E65C34" w:rsidRPr="00775AE5">
        <w:rPr>
          <w:rFonts w:ascii="Times New Roman" w:hAnsi="Times New Roman" w:cs="Times New Roman"/>
          <w:szCs w:val="24"/>
        </w:rPr>
        <w:t>acto</w:t>
      </w:r>
      <w:r w:rsidRPr="00775AE5">
        <w:rPr>
          <w:rFonts w:ascii="Times New Roman" w:hAnsi="Times New Roman" w:cs="Times New Roman"/>
          <w:szCs w:val="24"/>
        </w:rPr>
        <w:t xml:space="preserve">, nem conduzir à sua substituição ou modificação. </w:t>
      </w:r>
      <w:r w:rsidRPr="00775AE5">
        <w:rPr>
          <w:rFonts w:ascii="Times New Roman" w:hAnsi="Times New Roman" w:cs="Times New Roman"/>
          <w:b/>
          <w:szCs w:val="24"/>
          <w:u w:val="single"/>
        </w:rPr>
        <w:t>Exemplo</w:t>
      </w:r>
      <w:r w:rsidRPr="00775AE5">
        <w:rPr>
          <w:rFonts w:ascii="Times New Roman" w:hAnsi="Times New Roman" w:cs="Times New Roman"/>
          <w:szCs w:val="24"/>
        </w:rPr>
        <w:t xml:space="preserve">: recurso de um conselho de administração da </w:t>
      </w:r>
      <w:r w:rsidR="00E65C34" w:rsidRPr="00775AE5">
        <w:rPr>
          <w:rFonts w:ascii="Times New Roman" w:hAnsi="Times New Roman" w:cs="Times New Roman"/>
          <w:szCs w:val="24"/>
        </w:rPr>
        <w:t>Infra-estruturas</w:t>
      </w:r>
      <w:r w:rsidRPr="00775AE5">
        <w:rPr>
          <w:rFonts w:ascii="Times New Roman" w:hAnsi="Times New Roman" w:cs="Times New Roman"/>
          <w:szCs w:val="24"/>
        </w:rPr>
        <w:t xml:space="preserve"> de Portugal para o Ministro que tutela esse IP, o ministro do MAI. (Antes chamavam-se recursos tutelares).</w:t>
      </w:r>
    </w:p>
    <w:p w14:paraId="70D75820" w14:textId="685ADE34" w:rsidR="00C37457" w:rsidRPr="00775AE5" w:rsidRDefault="00C37457" w:rsidP="00261179">
      <w:pPr>
        <w:spacing w:line="276" w:lineRule="auto"/>
        <w:rPr>
          <w:rFonts w:ascii="Times New Roman" w:hAnsi="Times New Roman" w:cs="Times New Roman"/>
          <w:szCs w:val="24"/>
        </w:rPr>
      </w:pPr>
      <w:r w:rsidRPr="00775AE5">
        <w:rPr>
          <w:rFonts w:ascii="Times New Roman" w:hAnsi="Times New Roman" w:cs="Times New Roman"/>
          <w:szCs w:val="24"/>
        </w:rPr>
        <w:t xml:space="preserve">Quando há relações de tutela, pode haver recurso especial; quando há delegação de poderes – recurso do </w:t>
      </w:r>
      <w:r w:rsidR="00E65C34" w:rsidRPr="00775AE5">
        <w:rPr>
          <w:rFonts w:ascii="Times New Roman" w:hAnsi="Times New Roman" w:cs="Times New Roman"/>
          <w:szCs w:val="24"/>
        </w:rPr>
        <w:t>acto</w:t>
      </w:r>
      <w:r w:rsidRPr="00775AE5">
        <w:rPr>
          <w:rFonts w:ascii="Times New Roman" w:hAnsi="Times New Roman" w:cs="Times New Roman"/>
          <w:szCs w:val="24"/>
        </w:rPr>
        <w:t xml:space="preserve"> praticado pelo delegado para o delegante; quando haja relação de supervisão; situações em que eu possa recorrer da decisão tomada por um membro do órgão </w:t>
      </w:r>
      <w:r w:rsidR="00E65C34" w:rsidRPr="00775AE5">
        <w:rPr>
          <w:rFonts w:ascii="Times New Roman" w:hAnsi="Times New Roman" w:cs="Times New Roman"/>
          <w:szCs w:val="24"/>
        </w:rPr>
        <w:t>colectivo</w:t>
      </w:r>
      <w:r w:rsidRPr="00775AE5">
        <w:rPr>
          <w:rFonts w:ascii="Times New Roman" w:hAnsi="Times New Roman" w:cs="Times New Roman"/>
          <w:szCs w:val="24"/>
        </w:rPr>
        <w:t xml:space="preserve"> para o órgão </w:t>
      </w:r>
      <w:r w:rsidR="00E65C34" w:rsidRPr="00775AE5">
        <w:rPr>
          <w:rFonts w:ascii="Times New Roman" w:hAnsi="Times New Roman" w:cs="Times New Roman"/>
          <w:szCs w:val="24"/>
        </w:rPr>
        <w:t>colectivo</w:t>
      </w:r>
      <w:r w:rsidRPr="00775AE5">
        <w:rPr>
          <w:rFonts w:ascii="Times New Roman" w:hAnsi="Times New Roman" w:cs="Times New Roman"/>
          <w:szCs w:val="24"/>
        </w:rPr>
        <w:t xml:space="preserve"> no seu pleno. </w:t>
      </w:r>
    </w:p>
    <w:p w14:paraId="4DF861F9" w14:textId="05301228" w:rsidR="003F4B63" w:rsidRPr="00775AE5" w:rsidRDefault="003F4B63" w:rsidP="00261179">
      <w:pPr>
        <w:spacing w:line="276" w:lineRule="auto"/>
        <w:ind w:firstLine="0"/>
        <w:rPr>
          <w:rFonts w:ascii="Times New Roman" w:eastAsia="Calibri" w:hAnsi="Times New Roman" w:cs="Times New Roman"/>
          <w:szCs w:val="24"/>
        </w:rPr>
      </w:pPr>
      <w:r w:rsidRPr="00775AE5">
        <w:rPr>
          <w:rFonts w:ascii="Times New Roman" w:eastAsia="Calibri" w:hAnsi="Times New Roman" w:cs="Times New Roman"/>
          <w:szCs w:val="24"/>
        </w:rPr>
        <w:t xml:space="preserve">Nota: temos leis ainda a fazer menção à figura anterior que agora se rege por estas regras. São leis aprovadas ao abrigo do CPA anterior. Aplicando-se essa lei </w:t>
      </w:r>
      <w:r w:rsidR="00E65C34" w:rsidRPr="00775AE5">
        <w:rPr>
          <w:rFonts w:ascii="Times New Roman" w:eastAsia="Calibri" w:hAnsi="Times New Roman" w:cs="Times New Roman"/>
          <w:szCs w:val="24"/>
        </w:rPr>
        <w:t>actualmente</w:t>
      </w:r>
      <w:r w:rsidRPr="00775AE5">
        <w:rPr>
          <w:rFonts w:ascii="Times New Roman" w:eastAsia="Calibri" w:hAnsi="Times New Roman" w:cs="Times New Roman"/>
          <w:szCs w:val="24"/>
        </w:rPr>
        <w:t>, o que está em causa é o</w:t>
      </w:r>
      <w:r w:rsidRPr="00775AE5">
        <w:rPr>
          <w:rFonts w:ascii="Times New Roman" w:eastAsia="Calibri" w:hAnsi="Times New Roman" w:cs="Times New Roman"/>
          <w:b/>
          <w:szCs w:val="24"/>
        </w:rPr>
        <w:t xml:space="preserve"> recurso administrativo especial</w:t>
      </w:r>
      <w:r w:rsidRPr="00775AE5">
        <w:rPr>
          <w:rFonts w:ascii="Times New Roman" w:eastAsia="Calibri" w:hAnsi="Times New Roman" w:cs="Times New Roman"/>
          <w:szCs w:val="24"/>
        </w:rPr>
        <w:t>, regulado nos termos do art. 199.º CPA. É o caso de anteriores recursos hierárquicos impróprios (</w:t>
      </w:r>
      <w:r w:rsidR="00E65C34" w:rsidRPr="00775AE5">
        <w:rPr>
          <w:rFonts w:ascii="Times New Roman" w:eastAsia="Calibri" w:hAnsi="Times New Roman" w:cs="Times New Roman"/>
          <w:szCs w:val="24"/>
        </w:rPr>
        <w:t>actual</w:t>
      </w:r>
      <w:r w:rsidRPr="00775AE5">
        <w:rPr>
          <w:rFonts w:ascii="Times New Roman" w:eastAsia="Calibri" w:hAnsi="Times New Roman" w:cs="Times New Roman"/>
          <w:szCs w:val="24"/>
        </w:rPr>
        <w:t xml:space="preserve"> alínea a) e b) e nº2) ou recursos tutelares (</w:t>
      </w:r>
      <w:r w:rsidR="00E65C34" w:rsidRPr="00775AE5">
        <w:rPr>
          <w:rFonts w:ascii="Times New Roman" w:eastAsia="Calibri" w:hAnsi="Times New Roman" w:cs="Times New Roman"/>
          <w:szCs w:val="24"/>
        </w:rPr>
        <w:t>actual</w:t>
      </w:r>
      <w:r w:rsidRPr="00775AE5">
        <w:rPr>
          <w:rFonts w:ascii="Times New Roman" w:eastAsia="Calibri" w:hAnsi="Times New Roman" w:cs="Times New Roman"/>
          <w:szCs w:val="24"/>
        </w:rPr>
        <w:t xml:space="preserve"> alínea c)).</w:t>
      </w:r>
    </w:p>
    <w:p w14:paraId="4CD37F33" w14:textId="722D653F" w:rsidR="003F4B63" w:rsidRPr="00775AE5" w:rsidRDefault="00367BDC" w:rsidP="00261179">
      <w:pPr>
        <w:pBdr>
          <w:top w:val="single" w:sz="4" w:space="1" w:color="auto"/>
          <w:left w:val="single" w:sz="4" w:space="4" w:color="auto"/>
          <w:bottom w:val="single" w:sz="4" w:space="1" w:color="auto"/>
          <w:right w:val="single" w:sz="4" w:space="4" w:color="auto"/>
        </w:pBdr>
        <w:spacing w:line="276" w:lineRule="auto"/>
        <w:ind w:firstLine="0"/>
        <w:rPr>
          <w:rFonts w:ascii="Times New Roman" w:eastAsia="Calibri" w:hAnsi="Times New Roman" w:cs="Times New Roman"/>
          <w:szCs w:val="24"/>
        </w:rPr>
      </w:pPr>
      <w:r>
        <w:rPr>
          <w:rFonts w:ascii="Times New Roman" w:eastAsia="Calibri" w:hAnsi="Times New Roman" w:cs="Times New Roman"/>
          <w:szCs w:val="24"/>
        </w:rPr>
        <w:t>Nota</w:t>
      </w:r>
      <w:r w:rsidR="003F4B63" w:rsidRPr="00775AE5">
        <w:rPr>
          <w:rFonts w:ascii="Times New Roman" w:eastAsia="Calibri" w:hAnsi="Times New Roman" w:cs="Times New Roman"/>
          <w:szCs w:val="24"/>
        </w:rPr>
        <w:t xml:space="preserve">: nós propomos </w:t>
      </w:r>
      <w:r w:rsidR="00E65C34" w:rsidRPr="00775AE5">
        <w:rPr>
          <w:rFonts w:ascii="Times New Roman" w:eastAsia="Calibri" w:hAnsi="Times New Roman" w:cs="Times New Roman"/>
          <w:szCs w:val="24"/>
        </w:rPr>
        <w:t>acções</w:t>
      </w:r>
      <w:r w:rsidR="003F4B63" w:rsidRPr="00775AE5">
        <w:rPr>
          <w:rFonts w:ascii="Times New Roman" w:eastAsia="Calibri" w:hAnsi="Times New Roman" w:cs="Times New Roman"/>
          <w:szCs w:val="24"/>
        </w:rPr>
        <w:t xml:space="preserve"> judiciais, interpomos recursos, requeremos providências cautelares e reclamamos dos </w:t>
      </w:r>
      <w:r w:rsidR="00E65C34" w:rsidRPr="00775AE5">
        <w:rPr>
          <w:rFonts w:ascii="Times New Roman" w:eastAsia="Calibri" w:hAnsi="Times New Roman" w:cs="Times New Roman"/>
          <w:szCs w:val="24"/>
        </w:rPr>
        <w:t>actos</w:t>
      </w:r>
      <w:r w:rsidR="003F4B63" w:rsidRPr="00775AE5">
        <w:rPr>
          <w:rFonts w:ascii="Times New Roman" w:eastAsia="Calibri" w:hAnsi="Times New Roman" w:cs="Times New Roman"/>
          <w:szCs w:val="24"/>
        </w:rPr>
        <w:t xml:space="preserve">. </w:t>
      </w:r>
    </w:p>
    <w:p w14:paraId="631AC0B7" w14:textId="77777777" w:rsidR="00CB0A50" w:rsidRPr="00775AE5" w:rsidRDefault="00CB0A50" w:rsidP="00261179">
      <w:pPr>
        <w:spacing w:after="0" w:line="276" w:lineRule="auto"/>
        <w:rPr>
          <w:rFonts w:ascii="Times New Roman" w:eastAsia="Calibri" w:hAnsi="Times New Roman" w:cs="Times New Roman"/>
          <w:szCs w:val="24"/>
        </w:rPr>
      </w:pPr>
      <w:r w:rsidRPr="00775AE5">
        <w:rPr>
          <w:rFonts w:ascii="Times New Roman" w:eastAsia="Calibri" w:hAnsi="Times New Roman" w:cs="Times New Roman"/>
          <w:szCs w:val="24"/>
        </w:rPr>
        <w:t>Portanto, recurso especial quando existe uma relação de:</w:t>
      </w:r>
    </w:p>
    <w:p w14:paraId="1460257E" w14:textId="52922862" w:rsidR="00CB0A50" w:rsidRPr="00367BDC" w:rsidRDefault="00CB0A50" w:rsidP="00261179">
      <w:pPr>
        <w:pStyle w:val="PargrafodaLista"/>
        <w:numPr>
          <w:ilvl w:val="0"/>
          <w:numId w:val="9"/>
        </w:numPr>
        <w:spacing w:line="276" w:lineRule="auto"/>
        <w:rPr>
          <w:rFonts w:ascii="Times New Roman" w:hAnsi="Times New Roman" w:cs="Times New Roman"/>
          <w:szCs w:val="24"/>
        </w:rPr>
      </w:pPr>
      <w:r w:rsidRPr="00775AE5">
        <w:rPr>
          <w:rFonts w:ascii="Times New Roman" w:eastAsia="Calibri" w:hAnsi="Times New Roman" w:cs="Times New Roman"/>
          <w:szCs w:val="24"/>
        </w:rPr>
        <w:t>Tutela</w:t>
      </w:r>
    </w:p>
    <w:p w14:paraId="4C24133D" w14:textId="5FA6DF8E" w:rsidR="00367BDC" w:rsidRPr="00775AE5" w:rsidRDefault="00367BDC" w:rsidP="00261179">
      <w:pPr>
        <w:pStyle w:val="PargrafodaLista"/>
        <w:numPr>
          <w:ilvl w:val="0"/>
          <w:numId w:val="9"/>
        </w:numPr>
        <w:spacing w:line="276" w:lineRule="auto"/>
        <w:rPr>
          <w:rFonts w:ascii="Times New Roman" w:hAnsi="Times New Roman" w:cs="Times New Roman"/>
          <w:szCs w:val="24"/>
        </w:rPr>
      </w:pPr>
      <w:r>
        <w:rPr>
          <w:rFonts w:ascii="Times New Roman" w:eastAsia="Calibri" w:hAnsi="Times New Roman" w:cs="Times New Roman"/>
          <w:szCs w:val="24"/>
        </w:rPr>
        <w:t>Superintendência</w:t>
      </w:r>
    </w:p>
    <w:p w14:paraId="478B13A9" w14:textId="77777777" w:rsidR="00CB0A50" w:rsidRPr="00775AE5" w:rsidRDefault="00CB0A50" w:rsidP="00261179">
      <w:pPr>
        <w:pStyle w:val="PargrafodaLista"/>
        <w:numPr>
          <w:ilvl w:val="0"/>
          <w:numId w:val="9"/>
        </w:numPr>
        <w:spacing w:line="276" w:lineRule="auto"/>
        <w:rPr>
          <w:rFonts w:ascii="Times New Roman" w:hAnsi="Times New Roman" w:cs="Times New Roman"/>
          <w:szCs w:val="24"/>
        </w:rPr>
      </w:pPr>
      <w:r w:rsidRPr="00775AE5">
        <w:rPr>
          <w:rFonts w:ascii="Times New Roman" w:eastAsia="Calibri" w:hAnsi="Times New Roman" w:cs="Times New Roman"/>
          <w:szCs w:val="24"/>
        </w:rPr>
        <w:t>Delegação</w:t>
      </w:r>
    </w:p>
    <w:p w14:paraId="3D7E1FC6" w14:textId="77777777" w:rsidR="00CB0A50" w:rsidRPr="00775AE5" w:rsidRDefault="00CB0A50" w:rsidP="00261179">
      <w:pPr>
        <w:pStyle w:val="PargrafodaLista"/>
        <w:numPr>
          <w:ilvl w:val="0"/>
          <w:numId w:val="9"/>
        </w:numPr>
        <w:spacing w:line="276" w:lineRule="auto"/>
        <w:rPr>
          <w:rFonts w:ascii="Times New Roman" w:hAnsi="Times New Roman" w:cs="Times New Roman"/>
          <w:szCs w:val="24"/>
        </w:rPr>
      </w:pPr>
      <w:r w:rsidRPr="00775AE5">
        <w:rPr>
          <w:rFonts w:ascii="Times New Roman" w:eastAsia="Calibri" w:hAnsi="Times New Roman" w:cs="Times New Roman"/>
          <w:szCs w:val="24"/>
        </w:rPr>
        <w:t>Supervisão</w:t>
      </w:r>
    </w:p>
    <w:p w14:paraId="2A95BF8E" w14:textId="77777777" w:rsidR="00CB0A50" w:rsidRPr="00775AE5" w:rsidRDefault="00CB0A50" w:rsidP="00261179">
      <w:pPr>
        <w:pStyle w:val="PargrafodaLista"/>
        <w:numPr>
          <w:ilvl w:val="0"/>
          <w:numId w:val="9"/>
        </w:numPr>
        <w:spacing w:line="276" w:lineRule="auto"/>
        <w:rPr>
          <w:rFonts w:ascii="Times New Roman" w:hAnsi="Times New Roman" w:cs="Times New Roman"/>
          <w:szCs w:val="24"/>
        </w:rPr>
      </w:pPr>
      <w:r w:rsidRPr="00775AE5">
        <w:rPr>
          <w:rFonts w:ascii="Times New Roman" w:eastAsia="Calibri" w:hAnsi="Times New Roman" w:cs="Times New Roman"/>
          <w:szCs w:val="24"/>
        </w:rPr>
        <w:t>Órgão colegial</w:t>
      </w:r>
    </w:p>
    <w:p w14:paraId="1282E39C" w14:textId="45286D41" w:rsidR="00CB0A50" w:rsidRDefault="00CB0A50" w:rsidP="00261179">
      <w:pPr>
        <w:spacing w:line="276" w:lineRule="auto"/>
        <w:ind w:firstLine="708"/>
        <w:rPr>
          <w:rFonts w:ascii="Times New Roman" w:hAnsi="Times New Roman" w:cs="Times New Roman"/>
        </w:rPr>
      </w:pPr>
      <w:r w:rsidRPr="52FAB33C">
        <w:rPr>
          <w:rFonts w:ascii="Times New Roman" w:eastAsia="Calibri" w:hAnsi="Times New Roman" w:cs="Times New Roman"/>
        </w:rPr>
        <w:t xml:space="preserve">Isto aplica-se, também, por exemplo, às EPE e às SA, mas só quando praticam </w:t>
      </w:r>
      <w:r w:rsidR="00E65C34" w:rsidRPr="52FAB33C">
        <w:rPr>
          <w:rFonts w:ascii="Times New Roman" w:eastAsia="Calibri" w:hAnsi="Times New Roman" w:cs="Times New Roman"/>
        </w:rPr>
        <w:t>actos</w:t>
      </w:r>
      <w:r w:rsidRPr="52FAB33C">
        <w:rPr>
          <w:rFonts w:ascii="Times New Roman" w:eastAsia="Calibri" w:hAnsi="Times New Roman" w:cs="Times New Roman"/>
        </w:rPr>
        <w:t xml:space="preserve"> administrativos.  </w:t>
      </w:r>
    </w:p>
    <w:p w14:paraId="2833F9E3" w14:textId="46FB53B9" w:rsidR="52FAB33C" w:rsidRDefault="52FAB33C" w:rsidP="52FAB33C">
      <w:pPr>
        <w:spacing w:after="0" w:line="276" w:lineRule="auto"/>
        <w:ind w:firstLine="0"/>
        <w:rPr>
          <w:rFonts w:ascii="Times New Roman" w:eastAsia="Calibri" w:hAnsi="Times New Roman" w:cs="Times New Roman"/>
          <w:b/>
          <w:bCs/>
          <w:u w:val="single"/>
        </w:rPr>
      </w:pPr>
      <w:r w:rsidRPr="52FAB33C">
        <w:rPr>
          <w:rFonts w:ascii="Times New Roman" w:eastAsia="Calibri" w:hAnsi="Times New Roman" w:cs="Times New Roman"/>
          <w:b/>
          <w:bCs/>
          <w:u w:val="single"/>
        </w:rPr>
        <w:t>Súmula:</w:t>
      </w:r>
    </w:p>
    <w:p w14:paraId="484EF3BC" w14:textId="45286D41" w:rsidR="52FAB33C" w:rsidRDefault="52FAB33C" w:rsidP="52FAB33C">
      <w:pPr>
        <w:spacing w:after="0" w:line="276" w:lineRule="auto"/>
        <w:rPr>
          <w:rFonts w:ascii="Times New Roman" w:hAnsi="Times New Roman" w:cs="Times New Roman"/>
        </w:rPr>
      </w:pPr>
      <w:r w:rsidRPr="00367BDC">
        <w:rPr>
          <w:rFonts w:ascii="Times New Roman" w:eastAsia="Calibri" w:hAnsi="Times New Roman" w:cs="Times New Roman"/>
          <w:u w:val="single"/>
        </w:rPr>
        <w:t>Reclamação</w:t>
      </w:r>
      <w:r w:rsidRPr="52FAB33C">
        <w:rPr>
          <w:rFonts w:ascii="Times New Roman" w:eastAsia="Calibri" w:hAnsi="Times New Roman" w:cs="Times New Roman"/>
        </w:rPr>
        <w:t xml:space="preserve"> – sempre</w:t>
      </w:r>
    </w:p>
    <w:p w14:paraId="29BFA95D" w14:textId="45286D41" w:rsidR="52FAB33C" w:rsidRDefault="52FAB33C" w:rsidP="52FAB33C">
      <w:pPr>
        <w:spacing w:after="0" w:line="276" w:lineRule="auto"/>
        <w:rPr>
          <w:rFonts w:ascii="Times New Roman" w:eastAsia="Calibri" w:hAnsi="Times New Roman" w:cs="Times New Roman"/>
        </w:rPr>
      </w:pPr>
      <w:r w:rsidRPr="00367BDC">
        <w:rPr>
          <w:rFonts w:ascii="Times New Roman" w:eastAsia="Calibri" w:hAnsi="Times New Roman" w:cs="Times New Roman"/>
          <w:u w:val="single"/>
        </w:rPr>
        <w:t>Recurso hierárquico</w:t>
      </w:r>
      <w:r w:rsidRPr="52FAB33C">
        <w:rPr>
          <w:rFonts w:ascii="Times New Roman" w:eastAsia="Calibri" w:hAnsi="Times New Roman" w:cs="Times New Roman"/>
        </w:rPr>
        <w:t xml:space="preserve"> – depende da circunstância de haver, ou não, hierarquia. E o poder do superior hierárquico no processo de recurso depende do tipo de relação que existe entre o superior e o órgão autor da decisão. </w:t>
      </w:r>
    </w:p>
    <w:p w14:paraId="42287FA6" w14:textId="28504231" w:rsidR="52FAB33C" w:rsidRPr="00367BDC" w:rsidRDefault="52FAB33C" w:rsidP="00367BDC">
      <w:pPr>
        <w:spacing w:after="0" w:line="276" w:lineRule="auto"/>
        <w:rPr>
          <w:rFonts w:ascii="Times New Roman" w:eastAsia="Calibri" w:hAnsi="Times New Roman" w:cs="Times New Roman"/>
        </w:rPr>
      </w:pPr>
      <w:r w:rsidRPr="00367BDC">
        <w:rPr>
          <w:rFonts w:ascii="Times New Roman" w:eastAsia="Calibri" w:hAnsi="Times New Roman" w:cs="Times New Roman"/>
          <w:u w:val="single"/>
        </w:rPr>
        <w:t>Recursos especiais</w:t>
      </w:r>
      <w:r w:rsidRPr="52FAB33C">
        <w:rPr>
          <w:rFonts w:ascii="Times New Roman" w:eastAsia="Calibri" w:hAnsi="Times New Roman" w:cs="Times New Roman"/>
        </w:rPr>
        <w:t xml:space="preserve"> – se a lei</w:t>
      </w:r>
      <w:r w:rsidR="00367BDC">
        <w:rPr>
          <w:rFonts w:ascii="Times New Roman" w:eastAsia="Calibri" w:hAnsi="Times New Roman" w:cs="Times New Roman"/>
        </w:rPr>
        <w:t xml:space="preserve"> expressamente os previr;</w:t>
      </w:r>
      <w:r w:rsidRPr="52FAB33C">
        <w:rPr>
          <w:rFonts w:ascii="Times New Roman" w:eastAsia="Calibri" w:hAnsi="Times New Roman" w:cs="Times New Roman"/>
        </w:rPr>
        <w:t xml:space="preserve"> não basta o CPA. Expressa menção, por exemplo, no acto da delegação. </w:t>
      </w:r>
    </w:p>
    <w:p w14:paraId="3D4A55D9" w14:textId="45286D41" w:rsidR="52FAB33C" w:rsidRDefault="52FAB33C" w:rsidP="52FAB33C">
      <w:pPr>
        <w:spacing w:line="276" w:lineRule="auto"/>
        <w:ind w:firstLine="0"/>
        <w:rPr>
          <w:rFonts w:ascii="Times New Roman" w:hAnsi="Times New Roman" w:cs="Times New Roman"/>
        </w:rPr>
      </w:pPr>
      <w:r w:rsidRPr="52FAB33C">
        <w:rPr>
          <w:rFonts w:ascii="Times New Roman" w:eastAsia="Calibri" w:hAnsi="Times New Roman" w:cs="Times New Roman"/>
        </w:rPr>
        <w:t xml:space="preserve">Temos estas situações reguladas no CPA – secção VI. </w:t>
      </w:r>
    </w:p>
    <w:p w14:paraId="638205C6" w14:textId="3461A847" w:rsidR="52FAB33C" w:rsidRDefault="5641D15F" w:rsidP="52FAB33C">
      <w:pPr>
        <w:spacing w:after="0" w:line="276" w:lineRule="auto"/>
        <w:rPr>
          <w:rFonts w:ascii="Times New Roman" w:eastAsia="Calibri" w:hAnsi="Times New Roman" w:cs="Times New Roman"/>
        </w:rPr>
      </w:pPr>
      <w:r w:rsidRPr="5641D15F">
        <w:rPr>
          <w:rFonts w:ascii="Times New Roman" w:eastAsia="Calibri" w:hAnsi="Times New Roman" w:cs="Times New Roman"/>
        </w:rPr>
        <w:t>Subdividem-se em:</w:t>
      </w:r>
    </w:p>
    <w:p w14:paraId="32B4BEE2" w14:textId="45286D41" w:rsidR="52FAB33C" w:rsidRDefault="52FAB33C" w:rsidP="52FAB33C">
      <w:pPr>
        <w:pStyle w:val="PargrafodaLista"/>
        <w:numPr>
          <w:ilvl w:val="0"/>
          <w:numId w:val="74"/>
        </w:numPr>
        <w:spacing w:line="276" w:lineRule="auto"/>
        <w:rPr>
          <w:rFonts w:ascii="Times New Roman" w:hAnsi="Times New Roman" w:cs="Times New Roman"/>
        </w:rPr>
      </w:pPr>
      <w:r w:rsidRPr="52FAB33C">
        <w:rPr>
          <w:rFonts w:ascii="Times New Roman" w:eastAsia="Calibri" w:hAnsi="Times New Roman" w:cs="Times New Roman"/>
        </w:rPr>
        <w:t xml:space="preserve">reclamações facultativas/voluntarias, e reclamações necessárias; </w:t>
      </w:r>
    </w:p>
    <w:p w14:paraId="213A6C5F" w14:textId="45286D41" w:rsidR="52FAB33C" w:rsidRDefault="52FAB33C" w:rsidP="52FAB33C">
      <w:pPr>
        <w:pStyle w:val="PargrafodaLista"/>
        <w:numPr>
          <w:ilvl w:val="0"/>
          <w:numId w:val="74"/>
        </w:numPr>
        <w:spacing w:line="276" w:lineRule="auto"/>
        <w:rPr>
          <w:rFonts w:ascii="Times New Roman" w:hAnsi="Times New Roman" w:cs="Times New Roman"/>
        </w:rPr>
      </w:pPr>
      <w:r w:rsidRPr="52FAB33C">
        <w:rPr>
          <w:rFonts w:ascii="Times New Roman" w:eastAsia="Calibri" w:hAnsi="Times New Roman" w:cs="Times New Roman"/>
        </w:rPr>
        <w:t>recurso hierárquico voluntario/facultativo, e recurso hierárquico necessário;</w:t>
      </w:r>
    </w:p>
    <w:p w14:paraId="669C6631" w14:textId="45286D41" w:rsidR="52FAB33C" w:rsidRDefault="52FAB33C" w:rsidP="52FAB33C">
      <w:pPr>
        <w:pStyle w:val="PargrafodaLista"/>
        <w:numPr>
          <w:ilvl w:val="0"/>
          <w:numId w:val="74"/>
        </w:numPr>
        <w:spacing w:line="276" w:lineRule="auto"/>
        <w:rPr>
          <w:rFonts w:ascii="Times New Roman" w:hAnsi="Times New Roman" w:cs="Times New Roman"/>
        </w:rPr>
      </w:pPr>
      <w:r w:rsidRPr="52FAB33C">
        <w:rPr>
          <w:rFonts w:ascii="Times New Roman" w:eastAsia="Calibri" w:hAnsi="Times New Roman" w:cs="Times New Roman"/>
        </w:rPr>
        <w:t xml:space="preserve">Recurso especial facultativo/voluntário, e recurso especial necessário </w:t>
      </w:r>
    </w:p>
    <w:p w14:paraId="04026C56" w14:textId="45286D41" w:rsidR="52FAB33C" w:rsidRDefault="52FAB33C" w:rsidP="52FAB33C">
      <w:pPr>
        <w:spacing w:line="276" w:lineRule="auto"/>
        <w:ind w:firstLine="0"/>
        <w:rPr>
          <w:rFonts w:ascii="Times New Roman" w:eastAsia="Calibri" w:hAnsi="Times New Roman" w:cs="Times New Roman"/>
        </w:rPr>
      </w:pPr>
    </w:p>
    <w:p w14:paraId="1D806E78" w14:textId="02C8C801" w:rsidR="00CB0A50" w:rsidRPr="009C5ED0" w:rsidRDefault="009E3EBC" w:rsidP="009322F8">
      <w:pPr>
        <w:pStyle w:val="PargrafodaLista"/>
        <w:numPr>
          <w:ilvl w:val="0"/>
          <w:numId w:val="101"/>
        </w:numPr>
        <w:spacing w:line="276" w:lineRule="auto"/>
        <w:rPr>
          <w:rFonts w:ascii="Times New Roman" w:eastAsia="Calibri" w:hAnsi="Times New Roman" w:cs="Times New Roman"/>
          <w:b/>
          <w:szCs w:val="24"/>
          <w:u w:val="single"/>
        </w:rPr>
      </w:pPr>
      <w:r w:rsidRPr="009C5ED0">
        <w:rPr>
          <w:rFonts w:ascii="Times New Roman" w:eastAsia="Calibri" w:hAnsi="Times New Roman" w:cs="Times New Roman"/>
          <w:b/>
          <w:szCs w:val="24"/>
          <w:u w:val="single"/>
        </w:rPr>
        <w:t xml:space="preserve">Prazos para recurso e </w:t>
      </w:r>
      <w:r w:rsidR="00675305" w:rsidRPr="009C5ED0">
        <w:rPr>
          <w:rFonts w:ascii="Times New Roman" w:eastAsia="Calibri" w:hAnsi="Times New Roman" w:cs="Times New Roman"/>
          <w:b/>
          <w:szCs w:val="24"/>
          <w:u w:val="single"/>
        </w:rPr>
        <w:t>reclamação</w:t>
      </w:r>
      <w:r w:rsidR="47A966A0" w:rsidRPr="47A966A0">
        <w:rPr>
          <w:rFonts w:ascii="Times New Roman" w:eastAsia="Calibri" w:hAnsi="Times New Roman" w:cs="Times New Roman"/>
          <w:b/>
          <w:bCs/>
          <w:u w:val="single"/>
        </w:rPr>
        <w:t xml:space="preserve"> de omissão ilegal</w:t>
      </w:r>
    </w:p>
    <w:p w14:paraId="68C39706" w14:textId="14789CDC" w:rsidR="003F4B63" w:rsidRPr="00775AE5" w:rsidRDefault="003F4B63" w:rsidP="00261179">
      <w:pPr>
        <w:spacing w:line="276" w:lineRule="auto"/>
        <w:rPr>
          <w:rFonts w:ascii="Times New Roman" w:eastAsia="Calibri" w:hAnsi="Times New Roman" w:cs="Times New Roman"/>
        </w:rPr>
      </w:pPr>
      <w:r w:rsidRPr="3A2032A7">
        <w:rPr>
          <w:rFonts w:ascii="Times New Roman" w:eastAsia="Calibri" w:hAnsi="Times New Roman" w:cs="Times New Roman"/>
        </w:rPr>
        <w:lastRenderedPageBreak/>
        <w:t xml:space="preserve">Prazo em caso de omissão ilegal de </w:t>
      </w:r>
      <w:r w:rsidR="00E65C34" w:rsidRPr="3A2032A7">
        <w:rPr>
          <w:rFonts w:ascii="Times New Roman" w:eastAsia="Calibri" w:hAnsi="Times New Roman" w:cs="Times New Roman"/>
        </w:rPr>
        <w:t>actos</w:t>
      </w:r>
      <w:r w:rsidRPr="3A2032A7">
        <w:rPr>
          <w:rFonts w:ascii="Times New Roman" w:eastAsia="Calibri" w:hAnsi="Times New Roman" w:cs="Times New Roman"/>
        </w:rPr>
        <w:t xml:space="preserve"> administrativos, para reclamações ou recursos – um ano (art. 187.º CPA), a contar do termo do prazo para o cumprimento do dever de decisão. Portanto, a norma do art. 193.º/2 CPA só se aplica quando há prática do </w:t>
      </w:r>
      <w:r w:rsidR="00E65C34" w:rsidRPr="3A2032A7">
        <w:rPr>
          <w:rFonts w:ascii="Times New Roman" w:eastAsia="Calibri" w:hAnsi="Times New Roman" w:cs="Times New Roman"/>
        </w:rPr>
        <w:t>acto</w:t>
      </w:r>
      <w:r w:rsidRPr="3A2032A7">
        <w:rPr>
          <w:rFonts w:ascii="Times New Roman" w:eastAsia="Calibri" w:hAnsi="Times New Roman" w:cs="Times New Roman"/>
        </w:rPr>
        <w:t xml:space="preserve">. </w:t>
      </w:r>
    </w:p>
    <w:p w14:paraId="3285B6AB" w14:textId="7E6099F3" w:rsidR="003F4B63" w:rsidRPr="00775AE5" w:rsidRDefault="003F4B63" w:rsidP="00261179">
      <w:pPr>
        <w:spacing w:line="276" w:lineRule="auto"/>
        <w:ind w:firstLine="708"/>
        <w:rPr>
          <w:rFonts w:ascii="Times New Roman" w:eastAsia="Calibri" w:hAnsi="Times New Roman" w:cs="Times New Roman"/>
        </w:rPr>
      </w:pPr>
      <w:r w:rsidRPr="3A2032A7">
        <w:rPr>
          <w:rFonts w:ascii="Times New Roman" w:eastAsia="Calibri" w:hAnsi="Times New Roman" w:cs="Times New Roman"/>
        </w:rPr>
        <w:t xml:space="preserve">Art. 195.º/5 e 6 CPA - em caso de recurso hierárquico interposto a uma omissão de um </w:t>
      </w:r>
      <w:r w:rsidR="00E65C34" w:rsidRPr="3A2032A7">
        <w:rPr>
          <w:rFonts w:ascii="Times New Roman" w:eastAsia="Calibri" w:hAnsi="Times New Roman" w:cs="Times New Roman"/>
        </w:rPr>
        <w:t>acto</w:t>
      </w:r>
      <w:r w:rsidRPr="3A2032A7">
        <w:rPr>
          <w:rFonts w:ascii="Times New Roman" w:eastAsia="Calibri" w:hAnsi="Times New Roman" w:cs="Times New Roman"/>
        </w:rPr>
        <w:t xml:space="preserve"> (permitido pelo art. 193.º/1 al. b)), o órgão subordinado pode praticar o </w:t>
      </w:r>
      <w:r w:rsidR="00E65C34" w:rsidRPr="3A2032A7">
        <w:rPr>
          <w:rFonts w:ascii="Times New Roman" w:eastAsia="Calibri" w:hAnsi="Times New Roman" w:cs="Times New Roman"/>
        </w:rPr>
        <w:t>acto</w:t>
      </w:r>
      <w:r w:rsidRPr="3A2032A7">
        <w:rPr>
          <w:rFonts w:ascii="Times New Roman" w:eastAsia="Calibri" w:hAnsi="Times New Roman" w:cs="Times New Roman"/>
        </w:rPr>
        <w:t xml:space="preserve"> omitido na pendência do recurso. Em virtude disso, tanto o recorrente como os contra-interessados podem requerer que o recurso prossiga contra o </w:t>
      </w:r>
      <w:r w:rsidR="00E65C34" w:rsidRPr="3A2032A7">
        <w:rPr>
          <w:rFonts w:ascii="Times New Roman" w:eastAsia="Calibri" w:hAnsi="Times New Roman" w:cs="Times New Roman"/>
        </w:rPr>
        <w:t>acto</w:t>
      </w:r>
      <w:r w:rsidRPr="3A2032A7">
        <w:rPr>
          <w:rFonts w:ascii="Times New Roman" w:eastAsia="Calibri" w:hAnsi="Times New Roman" w:cs="Times New Roman"/>
        </w:rPr>
        <w:t xml:space="preserve"> praticado, invocando novos fundamentos.</w:t>
      </w:r>
    </w:p>
    <w:p w14:paraId="366ED858" w14:textId="3A93E1E3" w:rsidR="003F4B63" w:rsidRPr="00775AE5" w:rsidRDefault="003F4B63" w:rsidP="44B0334D">
      <w:pPr>
        <w:spacing w:line="276" w:lineRule="auto"/>
        <w:rPr>
          <w:rFonts w:ascii="Times New Roman" w:hAnsi="Times New Roman" w:cs="Times New Roman"/>
        </w:rPr>
      </w:pPr>
    </w:p>
    <w:p w14:paraId="49021C1A" w14:textId="1DE21D0D" w:rsidR="003F4B63" w:rsidRPr="00775AE5" w:rsidRDefault="003F4B63" w:rsidP="009322F8">
      <w:pPr>
        <w:pStyle w:val="PargrafodaLista"/>
        <w:numPr>
          <w:ilvl w:val="0"/>
          <w:numId w:val="135"/>
        </w:numPr>
        <w:spacing w:line="276" w:lineRule="auto"/>
      </w:pPr>
      <w:r w:rsidRPr="44B0334D">
        <w:rPr>
          <w:rFonts w:ascii="Times New Roman" w:eastAsia="Calibri" w:hAnsi="Times New Roman" w:cs="Times New Roman"/>
        </w:rPr>
        <w:t xml:space="preserve">Qual é o efeito que a reclamação ou recurso hierárquico tem sobre o próprio </w:t>
      </w:r>
      <w:r w:rsidR="00E65C34" w:rsidRPr="44B0334D">
        <w:rPr>
          <w:rFonts w:ascii="Times New Roman" w:eastAsia="Calibri" w:hAnsi="Times New Roman" w:cs="Times New Roman"/>
        </w:rPr>
        <w:t>acto</w:t>
      </w:r>
      <w:r w:rsidRPr="44B0334D">
        <w:rPr>
          <w:rFonts w:ascii="Times New Roman" w:eastAsia="Calibri" w:hAnsi="Times New Roman" w:cs="Times New Roman"/>
        </w:rPr>
        <w:t xml:space="preserve"> praticado? </w:t>
      </w:r>
    </w:p>
    <w:p w14:paraId="315F86C1" w14:textId="522EC23B" w:rsidR="003F4B63" w:rsidRPr="00775AE5" w:rsidRDefault="002B53F6" w:rsidP="00261179">
      <w:pPr>
        <w:spacing w:after="0" w:line="276" w:lineRule="auto"/>
        <w:rPr>
          <w:rFonts w:ascii="Times New Roman" w:hAnsi="Times New Roman" w:cs="Times New Roman"/>
          <w:szCs w:val="24"/>
        </w:rPr>
      </w:pPr>
      <w:r w:rsidRPr="00775AE5">
        <w:rPr>
          <w:rFonts w:ascii="Times New Roman" w:eastAsia="Calibri" w:hAnsi="Times New Roman" w:cs="Times New Roman"/>
          <w:b/>
          <w:szCs w:val="24"/>
          <w:u w:val="single"/>
        </w:rPr>
        <w:t xml:space="preserve">Exemplo: </w:t>
      </w:r>
      <w:r w:rsidR="003F4B63" w:rsidRPr="00775AE5">
        <w:rPr>
          <w:rFonts w:ascii="Times New Roman" w:eastAsia="Calibri" w:hAnsi="Times New Roman" w:cs="Times New Roman"/>
          <w:szCs w:val="24"/>
        </w:rPr>
        <w:t xml:space="preserve">Imaginemos que a </w:t>
      </w:r>
      <w:r w:rsidR="00E65C34" w:rsidRPr="00775AE5">
        <w:rPr>
          <w:rFonts w:ascii="Times New Roman" w:eastAsia="Calibri" w:hAnsi="Times New Roman" w:cs="Times New Roman"/>
          <w:szCs w:val="24"/>
        </w:rPr>
        <w:t>direcção</w:t>
      </w:r>
      <w:r w:rsidR="003F4B63" w:rsidRPr="00775AE5">
        <w:rPr>
          <w:rFonts w:ascii="Times New Roman" w:eastAsia="Calibri" w:hAnsi="Times New Roman" w:cs="Times New Roman"/>
          <w:szCs w:val="24"/>
        </w:rPr>
        <w:t xml:space="preserve"> da faculdade expulsa um aluno. Notifica-o da expulsão. E procede a um </w:t>
      </w:r>
      <w:r w:rsidR="00E65C34" w:rsidRPr="00775AE5">
        <w:rPr>
          <w:rFonts w:ascii="Times New Roman" w:eastAsia="Calibri" w:hAnsi="Times New Roman" w:cs="Times New Roman"/>
          <w:szCs w:val="24"/>
        </w:rPr>
        <w:t>acto</w:t>
      </w:r>
      <w:r w:rsidR="003F4B63" w:rsidRPr="00775AE5">
        <w:rPr>
          <w:rFonts w:ascii="Times New Roman" w:eastAsia="Calibri" w:hAnsi="Times New Roman" w:cs="Times New Roman"/>
          <w:szCs w:val="24"/>
        </w:rPr>
        <w:t xml:space="preserve"> de cancelamento da matrícula. Esse aluno reclama desse </w:t>
      </w:r>
      <w:r w:rsidR="00E65C34" w:rsidRPr="00775AE5">
        <w:rPr>
          <w:rFonts w:ascii="Times New Roman" w:eastAsia="Calibri" w:hAnsi="Times New Roman" w:cs="Times New Roman"/>
          <w:szCs w:val="24"/>
        </w:rPr>
        <w:t>acto</w:t>
      </w:r>
      <w:r w:rsidR="003F4B63" w:rsidRPr="00775AE5">
        <w:rPr>
          <w:rFonts w:ascii="Times New Roman" w:eastAsia="Calibri" w:hAnsi="Times New Roman" w:cs="Times New Roman"/>
          <w:szCs w:val="24"/>
        </w:rPr>
        <w:t xml:space="preserve">. Quais os efeitos que a reclamação tem sobre o </w:t>
      </w:r>
      <w:r w:rsidR="00E65C34" w:rsidRPr="00775AE5">
        <w:rPr>
          <w:rFonts w:ascii="Times New Roman" w:eastAsia="Calibri" w:hAnsi="Times New Roman" w:cs="Times New Roman"/>
          <w:szCs w:val="24"/>
        </w:rPr>
        <w:t>acto</w:t>
      </w:r>
      <w:r w:rsidR="003F4B63" w:rsidRPr="00775AE5">
        <w:rPr>
          <w:rFonts w:ascii="Times New Roman" w:eastAsia="Calibri" w:hAnsi="Times New Roman" w:cs="Times New Roman"/>
          <w:szCs w:val="24"/>
        </w:rPr>
        <w:t xml:space="preserve"> propriamente dito? O aluno é notificado sobre a decisão na véspera do exame. Reclama desta decisão. Pode ou não ir fazer o exame?</w:t>
      </w:r>
    </w:p>
    <w:p w14:paraId="38C164F8" w14:textId="7872D7B6" w:rsidR="003F4B63" w:rsidRPr="00775AE5" w:rsidRDefault="003F4B63" w:rsidP="00261179">
      <w:pPr>
        <w:spacing w:after="0" w:line="276" w:lineRule="auto"/>
        <w:rPr>
          <w:rFonts w:ascii="Times New Roman" w:hAnsi="Times New Roman" w:cs="Times New Roman"/>
          <w:szCs w:val="24"/>
          <w:u w:val="single"/>
        </w:rPr>
      </w:pPr>
      <w:r w:rsidRPr="00775AE5">
        <w:rPr>
          <w:rFonts w:ascii="Times New Roman" w:eastAsia="Calibri" w:hAnsi="Times New Roman" w:cs="Times New Roman"/>
          <w:szCs w:val="24"/>
          <w:u w:val="single"/>
        </w:rPr>
        <w:t xml:space="preserve">Será que a decisão suspendeu os efeitos do </w:t>
      </w:r>
      <w:r w:rsidR="00E65C34" w:rsidRPr="00775AE5">
        <w:rPr>
          <w:rFonts w:ascii="Times New Roman" w:eastAsia="Calibri" w:hAnsi="Times New Roman" w:cs="Times New Roman"/>
          <w:szCs w:val="24"/>
          <w:u w:val="single"/>
        </w:rPr>
        <w:t>acto</w:t>
      </w:r>
      <w:r w:rsidRPr="00775AE5">
        <w:rPr>
          <w:rFonts w:ascii="Times New Roman" w:eastAsia="Calibri" w:hAnsi="Times New Roman" w:cs="Times New Roman"/>
          <w:szCs w:val="24"/>
          <w:u w:val="single"/>
        </w:rPr>
        <w:t xml:space="preserve">? Assunto regulado no art. 189.º CPA. </w:t>
      </w:r>
    </w:p>
    <w:p w14:paraId="6E4B432D" w14:textId="4E9E1358" w:rsidR="003F4B63" w:rsidRPr="00775AE5" w:rsidRDefault="003F4B63" w:rsidP="00261179">
      <w:pPr>
        <w:spacing w:after="0" w:line="276" w:lineRule="auto"/>
        <w:rPr>
          <w:rFonts w:ascii="Times New Roman" w:hAnsi="Times New Roman" w:cs="Times New Roman"/>
          <w:szCs w:val="24"/>
          <w:u w:val="single"/>
        </w:rPr>
      </w:pPr>
      <w:r w:rsidRPr="00775AE5">
        <w:rPr>
          <w:rFonts w:ascii="Times New Roman" w:eastAsia="Calibri" w:hAnsi="Times New Roman" w:cs="Times New Roman"/>
          <w:szCs w:val="24"/>
          <w:u w:val="single"/>
        </w:rPr>
        <w:t xml:space="preserve">O que acontece ao </w:t>
      </w:r>
      <w:r w:rsidR="00E65C34" w:rsidRPr="00775AE5">
        <w:rPr>
          <w:rFonts w:ascii="Times New Roman" w:eastAsia="Calibri" w:hAnsi="Times New Roman" w:cs="Times New Roman"/>
          <w:szCs w:val="24"/>
          <w:u w:val="single"/>
        </w:rPr>
        <w:t>acto</w:t>
      </w:r>
      <w:r w:rsidRPr="00775AE5">
        <w:rPr>
          <w:rFonts w:ascii="Times New Roman" w:eastAsia="Calibri" w:hAnsi="Times New Roman" w:cs="Times New Roman"/>
          <w:szCs w:val="24"/>
          <w:u w:val="single"/>
        </w:rPr>
        <w:t xml:space="preserve"> quando haja reclamação ou recurso hierárquico sobre ele?</w:t>
      </w:r>
    </w:p>
    <w:p w14:paraId="585D0151" w14:textId="2A080B0D" w:rsidR="003F4B63" w:rsidRPr="00775AE5" w:rsidRDefault="003F4B63" w:rsidP="00261179">
      <w:pPr>
        <w:spacing w:after="0" w:line="276" w:lineRule="auto"/>
        <w:rPr>
          <w:rFonts w:ascii="Times New Roman" w:eastAsia="Calibri" w:hAnsi="Times New Roman" w:cs="Times New Roman"/>
          <w:szCs w:val="24"/>
        </w:rPr>
      </w:pPr>
      <w:r w:rsidRPr="00775AE5">
        <w:rPr>
          <w:rFonts w:ascii="Times New Roman" w:eastAsia="Calibri" w:hAnsi="Times New Roman" w:cs="Times New Roman"/>
          <w:szCs w:val="24"/>
        </w:rPr>
        <w:t xml:space="preserve">O artigo indica-nos que as impugnações necessárias suspendem sempre os efeitos dos </w:t>
      </w:r>
      <w:r w:rsidR="00E65C34" w:rsidRPr="00775AE5">
        <w:rPr>
          <w:rFonts w:ascii="Times New Roman" w:eastAsia="Calibri" w:hAnsi="Times New Roman" w:cs="Times New Roman"/>
          <w:szCs w:val="24"/>
        </w:rPr>
        <w:t>actos</w:t>
      </w:r>
      <w:r w:rsidRPr="00775AE5">
        <w:rPr>
          <w:rFonts w:ascii="Times New Roman" w:eastAsia="Calibri" w:hAnsi="Times New Roman" w:cs="Times New Roman"/>
          <w:szCs w:val="24"/>
        </w:rPr>
        <w:t>. Por isso, voltando ao art. 3.º do DL 4/2015… alínea c) d</w:t>
      </w:r>
      <w:r w:rsidR="00367BDC">
        <w:rPr>
          <w:rFonts w:ascii="Times New Roman" w:eastAsia="Calibri" w:hAnsi="Times New Roman" w:cs="Times New Roman"/>
          <w:szCs w:val="24"/>
        </w:rPr>
        <w:t>o</w:t>
      </w:r>
      <w:r w:rsidRPr="00775AE5">
        <w:rPr>
          <w:rFonts w:ascii="Times New Roman" w:eastAsia="Calibri" w:hAnsi="Times New Roman" w:cs="Times New Roman"/>
          <w:szCs w:val="24"/>
        </w:rPr>
        <w:t xml:space="preserve"> nº1. Se for necessário recorrer ou reclamar, o legislador está a dar uma importância acrescida a haver segundo juízo administrativo. Logo, os efeitos do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suspendem-se. </w:t>
      </w:r>
    </w:p>
    <w:p w14:paraId="030876E4" w14:textId="77777777" w:rsidR="003F4B63" w:rsidRPr="00775AE5" w:rsidRDefault="003F4B63" w:rsidP="00261179">
      <w:p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No exemplo </w:t>
      </w:r>
      <w:r w:rsidRPr="00775AE5">
        <w:rPr>
          <w:rFonts w:ascii="Times New Roman" w:eastAsia="Calibri" w:hAnsi="Times New Roman" w:cs="Times New Roman"/>
          <w:i/>
          <w:iCs/>
          <w:szCs w:val="24"/>
        </w:rPr>
        <w:t>supra</w:t>
      </w:r>
      <w:r w:rsidRPr="00775AE5">
        <w:rPr>
          <w:rFonts w:ascii="Times New Roman" w:eastAsia="Calibri" w:hAnsi="Times New Roman" w:cs="Times New Roman"/>
          <w:szCs w:val="24"/>
        </w:rPr>
        <w:t xml:space="preserve">, a decisão de cancelamento da matrícula não produz efeitos enquanto não houver decisão da reclamação necessária ou do recurso necessário – mas é preciso que a reclamação ou o recurso seja necessário. </w:t>
      </w:r>
    </w:p>
    <w:p w14:paraId="76C5C2F8" w14:textId="2DBDC250" w:rsidR="003F4B63" w:rsidRPr="00775AE5" w:rsidRDefault="003F4B63" w:rsidP="00261179">
      <w:pPr>
        <w:spacing w:line="276" w:lineRule="auto"/>
        <w:rPr>
          <w:rFonts w:ascii="Times New Roman" w:eastAsia="Calibri" w:hAnsi="Times New Roman" w:cs="Times New Roman"/>
          <w:b/>
          <w:szCs w:val="24"/>
        </w:rPr>
      </w:pPr>
      <w:r w:rsidRPr="00775AE5">
        <w:rPr>
          <w:rFonts w:ascii="Times New Roman" w:eastAsia="Calibri" w:hAnsi="Times New Roman" w:cs="Times New Roman"/>
          <w:szCs w:val="24"/>
        </w:rPr>
        <w:t xml:space="preserve">Art. 189.º/2 - Decisão de cancelamento da matrícula no dia antes do exame – não há reclamação necessária nem recurso necessário. Mas o aluno ou aluna podem reclamar para a </w:t>
      </w:r>
      <w:r w:rsidR="00E65C34" w:rsidRPr="00775AE5">
        <w:rPr>
          <w:rFonts w:ascii="Times New Roman" w:eastAsia="Calibri" w:hAnsi="Times New Roman" w:cs="Times New Roman"/>
          <w:szCs w:val="24"/>
        </w:rPr>
        <w:t>direcção</w:t>
      </w:r>
      <w:r w:rsidRPr="00775AE5">
        <w:rPr>
          <w:rFonts w:ascii="Times New Roman" w:eastAsia="Calibri" w:hAnsi="Times New Roman" w:cs="Times New Roman"/>
          <w:szCs w:val="24"/>
        </w:rPr>
        <w:t xml:space="preserve"> apresentando argumentos no sentido da inconveniência, suportando a suspensão dos efeitos da decisão da </w:t>
      </w:r>
      <w:r w:rsidR="00E65C34" w:rsidRPr="00775AE5">
        <w:rPr>
          <w:rFonts w:ascii="Times New Roman" w:eastAsia="Calibri" w:hAnsi="Times New Roman" w:cs="Times New Roman"/>
          <w:szCs w:val="24"/>
        </w:rPr>
        <w:t>direcção</w:t>
      </w:r>
      <w:r w:rsidRPr="00775AE5">
        <w:rPr>
          <w:rFonts w:ascii="Times New Roman" w:eastAsia="Calibri" w:hAnsi="Times New Roman" w:cs="Times New Roman"/>
          <w:szCs w:val="24"/>
        </w:rPr>
        <w:t xml:space="preserve"> - “deixe-me fazer o exame enquanto a reclamação está a ser decidida”. A </w:t>
      </w:r>
      <w:r w:rsidR="00E65C34" w:rsidRPr="00775AE5">
        <w:rPr>
          <w:rFonts w:ascii="Times New Roman" w:eastAsia="Calibri" w:hAnsi="Times New Roman" w:cs="Times New Roman"/>
          <w:szCs w:val="24"/>
        </w:rPr>
        <w:t>direcção</w:t>
      </w:r>
      <w:r w:rsidRPr="00775AE5">
        <w:rPr>
          <w:rFonts w:ascii="Times New Roman" w:eastAsia="Calibri" w:hAnsi="Times New Roman" w:cs="Times New Roman"/>
          <w:szCs w:val="24"/>
        </w:rPr>
        <w:t xml:space="preserve"> pode decidir, então, que </w:t>
      </w:r>
      <w:r w:rsidR="00AA216A" w:rsidRPr="00775AE5">
        <w:rPr>
          <w:rFonts w:ascii="Times New Roman" w:eastAsia="Calibri" w:hAnsi="Times New Roman" w:cs="Times New Roman"/>
          <w:szCs w:val="24"/>
        </w:rPr>
        <w:t>os efeitos do acto reclamado</w:t>
      </w:r>
      <w:r w:rsidRPr="00775AE5">
        <w:rPr>
          <w:rFonts w:ascii="Times New Roman" w:eastAsia="Calibri" w:hAnsi="Times New Roman" w:cs="Times New Roman"/>
          <w:szCs w:val="24"/>
        </w:rPr>
        <w:t xml:space="preserve"> fica</w:t>
      </w:r>
      <w:r w:rsidR="00AA216A" w:rsidRPr="00775AE5">
        <w:rPr>
          <w:rFonts w:ascii="Times New Roman" w:eastAsia="Calibri" w:hAnsi="Times New Roman" w:cs="Times New Roman"/>
          <w:szCs w:val="24"/>
        </w:rPr>
        <w:t>m</w:t>
      </w:r>
      <w:r w:rsidRPr="00775AE5">
        <w:rPr>
          <w:rFonts w:ascii="Times New Roman" w:eastAsia="Calibri" w:hAnsi="Times New Roman" w:cs="Times New Roman"/>
          <w:szCs w:val="24"/>
        </w:rPr>
        <w:t xml:space="preserve"> suspens</w:t>
      </w:r>
      <w:r w:rsidR="00AA216A" w:rsidRPr="00775AE5">
        <w:rPr>
          <w:rFonts w:ascii="Times New Roman" w:eastAsia="Calibri" w:hAnsi="Times New Roman" w:cs="Times New Roman"/>
          <w:szCs w:val="24"/>
        </w:rPr>
        <w:t>os</w:t>
      </w:r>
      <w:r w:rsidRPr="00775AE5">
        <w:rPr>
          <w:rFonts w:ascii="Times New Roman" w:eastAsia="Calibri" w:hAnsi="Times New Roman" w:cs="Times New Roman"/>
          <w:szCs w:val="24"/>
        </w:rPr>
        <w:t xml:space="preserve">. </w:t>
      </w:r>
      <w:r w:rsidRPr="00367BDC">
        <w:rPr>
          <w:rFonts w:ascii="Times New Roman" w:eastAsia="Calibri" w:hAnsi="Times New Roman" w:cs="Times New Roman"/>
          <w:szCs w:val="24"/>
          <w:u w:val="single"/>
        </w:rPr>
        <w:t xml:space="preserve">Não está a decidir sobre a reclamação, mas sobre os efeitos que a reclamação tem nos efeitos que o </w:t>
      </w:r>
      <w:r w:rsidR="00E65C34" w:rsidRPr="00367BDC">
        <w:rPr>
          <w:rFonts w:ascii="Times New Roman" w:eastAsia="Calibri" w:hAnsi="Times New Roman" w:cs="Times New Roman"/>
          <w:szCs w:val="24"/>
          <w:u w:val="single"/>
        </w:rPr>
        <w:t>acto</w:t>
      </w:r>
      <w:r w:rsidRPr="00367BDC">
        <w:rPr>
          <w:rFonts w:ascii="Times New Roman" w:eastAsia="Calibri" w:hAnsi="Times New Roman" w:cs="Times New Roman"/>
          <w:szCs w:val="24"/>
          <w:u w:val="single"/>
        </w:rPr>
        <w:t xml:space="preserve"> produz</w:t>
      </w:r>
      <w:r w:rsidRPr="00775AE5">
        <w:rPr>
          <w:rFonts w:ascii="Times New Roman" w:eastAsia="Calibri" w:hAnsi="Times New Roman" w:cs="Times New Roman"/>
          <w:szCs w:val="24"/>
        </w:rPr>
        <w:t xml:space="preserve">. </w:t>
      </w:r>
    </w:p>
    <w:p w14:paraId="27C0DFE5" w14:textId="77777777" w:rsidR="003F4B63" w:rsidRPr="009C5ED0" w:rsidRDefault="003F4B63" w:rsidP="009322F8">
      <w:pPr>
        <w:pStyle w:val="PargrafodaLista"/>
        <w:numPr>
          <w:ilvl w:val="0"/>
          <w:numId w:val="102"/>
        </w:numPr>
        <w:spacing w:line="276" w:lineRule="auto"/>
        <w:rPr>
          <w:rFonts w:ascii="Times New Roman" w:hAnsi="Times New Roman" w:cs="Times New Roman"/>
          <w:szCs w:val="24"/>
          <w:u w:val="single"/>
        </w:rPr>
      </w:pPr>
      <w:r w:rsidRPr="009C5ED0">
        <w:rPr>
          <w:rFonts w:ascii="Times New Roman" w:eastAsia="Calibri" w:hAnsi="Times New Roman" w:cs="Times New Roman"/>
          <w:b/>
          <w:szCs w:val="24"/>
          <w:u w:val="single"/>
        </w:rPr>
        <w:t>Procedimento de reclamação</w:t>
      </w:r>
      <w:r w:rsidRPr="009C5ED0">
        <w:rPr>
          <w:rFonts w:ascii="Times New Roman" w:eastAsia="Calibri" w:hAnsi="Times New Roman" w:cs="Times New Roman"/>
          <w:b/>
          <w:bCs/>
          <w:szCs w:val="24"/>
          <w:u w:val="single"/>
        </w:rPr>
        <w:t>/</w:t>
      </w:r>
      <w:r w:rsidRPr="009C5ED0">
        <w:rPr>
          <w:rFonts w:ascii="Times New Roman" w:eastAsia="Calibri" w:hAnsi="Times New Roman" w:cs="Times New Roman"/>
          <w:b/>
          <w:szCs w:val="24"/>
          <w:u w:val="single"/>
        </w:rPr>
        <w:t>procedimento de recurso hierárquico</w:t>
      </w:r>
    </w:p>
    <w:p w14:paraId="0D5EF446" w14:textId="5BE03B5E" w:rsidR="008600EE" w:rsidRPr="00367BDC" w:rsidRDefault="008600EE" w:rsidP="00367BDC">
      <w:pPr>
        <w:spacing w:after="200" w:line="276" w:lineRule="auto"/>
        <w:ind w:firstLine="0"/>
        <w:rPr>
          <w:rFonts w:ascii="Times New Roman" w:hAnsi="Times New Roman" w:cs="Times New Roman"/>
          <w:b/>
          <w:bCs/>
          <w:szCs w:val="24"/>
        </w:rPr>
      </w:pPr>
      <w:r w:rsidRPr="00367BDC">
        <w:rPr>
          <w:rFonts w:ascii="Times New Roman" w:eastAsia="Calibri" w:hAnsi="Times New Roman" w:cs="Times New Roman"/>
          <w:b/>
          <w:szCs w:val="24"/>
        </w:rPr>
        <w:t>Sumário</w:t>
      </w:r>
      <w:r w:rsidRPr="00367BDC">
        <w:rPr>
          <w:rFonts w:ascii="Times New Roman" w:eastAsia="Calibri" w:hAnsi="Times New Roman" w:cs="Times New Roman"/>
          <w:szCs w:val="24"/>
        </w:rPr>
        <w:t>:</w:t>
      </w:r>
      <w:r w:rsidR="000475D1" w:rsidRPr="00367BDC">
        <w:rPr>
          <w:rFonts w:ascii="Times New Roman" w:eastAsia="Calibri" w:hAnsi="Times New Roman" w:cs="Times New Roman"/>
          <w:szCs w:val="24"/>
        </w:rPr>
        <w:t xml:space="preserve"> d</w:t>
      </w:r>
      <w:r w:rsidRPr="00367BDC">
        <w:rPr>
          <w:rFonts w:ascii="Times New Roman" w:eastAsia="Calibri" w:hAnsi="Times New Roman" w:cs="Times New Roman"/>
          <w:szCs w:val="24"/>
        </w:rPr>
        <w:t xml:space="preserve">eu entrada o recurso, notificam-se os </w:t>
      </w:r>
      <w:r w:rsidR="000475D1" w:rsidRPr="00367BDC">
        <w:rPr>
          <w:rFonts w:ascii="Times New Roman" w:eastAsia="Calibri" w:hAnsi="Times New Roman" w:cs="Times New Roman"/>
          <w:szCs w:val="24"/>
        </w:rPr>
        <w:t>contra-interessados</w:t>
      </w:r>
      <w:r w:rsidRPr="00367BDC">
        <w:rPr>
          <w:rFonts w:ascii="Times New Roman" w:eastAsia="Calibri" w:hAnsi="Times New Roman" w:cs="Times New Roman"/>
          <w:szCs w:val="24"/>
        </w:rPr>
        <w:t>, o autor tem prazo adicional para receber a sua pronúncia e emitir a própria pronúncia. Envia para o órgão com competência para decidir. E só quando o órgão recebe o processo é que começam a contar os 30 dias.</w:t>
      </w:r>
      <w:r w:rsidRPr="00367BDC">
        <w:rPr>
          <w:rFonts w:ascii="Times New Roman" w:hAnsi="Times New Roman" w:cs="Times New Roman"/>
          <w:szCs w:val="24"/>
        </w:rPr>
        <w:t xml:space="preserve"> </w:t>
      </w:r>
    </w:p>
    <w:p w14:paraId="2DD0765C" w14:textId="6B15E32A" w:rsidR="003F4B63" w:rsidRPr="00775AE5" w:rsidRDefault="003F4B63" w:rsidP="009322F8">
      <w:pPr>
        <w:pStyle w:val="PargrafodaLista"/>
        <w:numPr>
          <w:ilvl w:val="0"/>
          <w:numId w:val="103"/>
        </w:numPr>
        <w:spacing w:line="276" w:lineRule="auto"/>
        <w:rPr>
          <w:rFonts w:ascii="Times New Roman" w:hAnsi="Times New Roman" w:cs="Times New Roman"/>
          <w:szCs w:val="24"/>
        </w:rPr>
      </w:pPr>
      <w:r w:rsidRPr="00367BDC">
        <w:rPr>
          <w:rFonts w:ascii="Times New Roman" w:eastAsia="Calibri" w:hAnsi="Times New Roman" w:cs="Times New Roman"/>
          <w:b/>
          <w:szCs w:val="24"/>
        </w:rPr>
        <w:lastRenderedPageBreak/>
        <w:t>Iniciativa</w:t>
      </w:r>
      <w:r w:rsidRPr="00775AE5">
        <w:rPr>
          <w:rFonts w:ascii="Times New Roman" w:eastAsia="Calibri" w:hAnsi="Times New Roman" w:cs="Times New Roman"/>
          <w:szCs w:val="24"/>
        </w:rPr>
        <w:t xml:space="preserve"> – art. 184.º/3. Começa com um requerimento. Nunca há iniciativa oficiosa, nunca é a própria entidade administrativa a começar uma reclamação ou recurso contra si própria. Posso invocar questões de legalidade ou de mérito. Não é necessária a intervenção de um advogado. Introduzem-se elementos probatórios necessários. Não pode reclamar nem recorrer quem aceitou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depois de praticado – art. 186.º/2. O aluno recebe notificação do cancelamento da matrícula e inscreve-se noutra faculdade, por exemplo. Já não pode reclamar nem recorrer da decisão. Se o que esta em causa é uma garantia administrativa necessária, o aluno deixa de a poder usar, e, se não a usa, não pode recorrer para tribunal. É muito importante, este ponto. </w:t>
      </w:r>
    </w:p>
    <w:p w14:paraId="31596696" w14:textId="3D4F9BF5" w:rsidR="003F4B63" w:rsidRPr="00775AE5" w:rsidRDefault="00253FBA" w:rsidP="009322F8">
      <w:pPr>
        <w:pStyle w:val="PargrafodaLista"/>
        <w:numPr>
          <w:ilvl w:val="0"/>
          <w:numId w:val="103"/>
        </w:numPr>
        <w:spacing w:line="276" w:lineRule="auto"/>
        <w:rPr>
          <w:rFonts w:ascii="Times New Roman" w:hAnsi="Times New Roman" w:cs="Times New Roman"/>
          <w:szCs w:val="24"/>
        </w:rPr>
      </w:pPr>
      <w:r w:rsidRPr="00775AE5">
        <w:rPr>
          <w:rFonts w:ascii="Times New Roman" w:eastAsia="Calibri" w:hAnsi="Times New Roman" w:cs="Times New Roman"/>
          <w:szCs w:val="24"/>
        </w:rPr>
        <w:t xml:space="preserve">Espécie de </w:t>
      </w:r>
      <w:r w:rsidRPr="00367BDC">
        <w:rPr>
          <w:rFonts w:ascii="Times New Roman" w:eastAsia="Calibri" w:hAnsi="Times New Roman" w:cs="Times New Roman"/>
          <w:szCs w:val="24"/>
        </w:rPr>
        <w:t xml:space="preserve">fase </w:t>
      </w:r>
      <w:r w:rsidR="00E65C34" w:rsidRPr="00367BDC">
        <w:rPr>
          <w:rFonts w:ascii="Times New Roman" w:eastAsia="Calibri" w:hAnsi="Times New Roman" w:cs="Times New Roman"/>
          <w:szCs w:val="24"/>
        </w:rPr>
        <w:t>instrutória</w:t>
      </w:r>
      <w:r w:rsidR="00E65C34" w:rsidRPr="00775AE5">
        <w:rPr>
          <w:rFonts w:ascii="Times New Roman" w:eastAsia="Calibri" w:hAnsi="Times New Roman" w:cs="Times New Roman"/>
          <w:szCs w:val="24"/>
        </w:rPr>
        <w:t>. Art</w:t>
      </w:r>
      <w:r w:rsidR="003F4B63" w:rsidRPr="00775AE5">
        <w:rPr>
          <w:rFonts w:ascii="Times New Roman" w:eastAsia="Calibri" w:hAnsi="Times New Roman" w:cs="Times New Roman"/>
          <w:szCs w:val="24"/>
        </w:rPr>
        <w:t xml:space="preserve">. 195.º/1. </w:t>
      </w:r>
      <w:r w:rsidR="003F4B63" w:rsidRPr="00367BDC">
        <w:rPr>
          <w:rFonts w:ascii="Times New Roman" w:eastAsia="Calibri" w:hAnsi="Times New Roman" w:cs="Times New Roman"/>
          <w:b/>
          <w:szCs w:val="24"/>
        </w:rPr>
        <w:t xml:space="preserve">O autor do </w:t>
      </w:r>
      <w:r w:rsidR="00E65C34" w:rsidRPr="00367BDC">
        <w:rPr>
          <w:rFonts w:ascii="Times New Roman" w:eastAsia="Calibri" w:hAnsi="Times New Roman" w:cs="Times New Roman"/>
          <w:b/>
          <w:szCs w:val="24"/>
        </w:rPr>
        <w:t>acto</w:t>
      </w:r>
      <w:r w:rsidR="003F4B63" w:rsidRPr="00367BDC">
        <w:rPr>
          <w:rFonts w:ascii="Times New Roman" w:eastAsia="Calibri" w:hAnsi="Times New Roman" w:cs="Times New Roman"/>
          <w:b/>
          <w:szCs w:val="24"/>
        </w:rPr>
        <w:t xml:space="preserve"> notifica os que possam ser prejudicados</w:t>
      </w:r>
      <w:r w:rsidR="003F4B63" w:rsidRPr="00775AE5">
        <w:rPr>
          <w:rFonts w:ascii="Times New Roman" w:eastAsia="Calibri" w:hAnsi="Times New Roman" w:cs="Times New Roman"/>
          <w:szCs w:val="24"/>
        </w:rPr>
        <w:t xml:space="preserve"> (os </w:t>
      </w:r>
      <w:r w:rsidR="00E65C34" w:rsidRPr="00775AE5">
        <w:rPr>
          <w:rFonts w:ascii="Times New Roman" w:eastAsia="Calibri" w:hAnsi="Times New Roman" w:cs="Times New Roman"/>
          <w:szCs w:val="24"/>
        </w:rPr>
        <w:t>contra-interessados</w:t>
      </w:r>
      <w:r w:rsidR="003F4B63" w:rsidRPr="00775AE5">
        <w:rPr>
          <w:rFonts w:ascii="Times New Roman" w:eastAsia="Calibri" w:hAnsi="Times New Roman" w:cs="Times New Roman"/>
          <w:szCs w:val="24"/>
        </w:rPr>
        <w:t xml:space="preserve">). O autor do </w:t>
      </w:r>
      <w:r w:rsidR="00E65C34" w:rsidRPr="00775AE5">
        <w:rPr>
          <w:rFonts w:ascii="Times New Roman" w:eastAsia="Calibri" w:hAnsi="Times New Roman" w:cs="Times New Roman"/>
          <w:szCs w:val="24"/>
        </w:rPr>
        <w:t>acto</w:t>
      </w:r>
      <w:r w:rsidR="003F4B63" w:rsidRPr="00775AE5">
        <w:rPr>
          <w:rFonts w:ascii="Times New Roman" w:eastAsia="Calibri" w:hAnsi="Times New Roman" w:cs="Times New Roman"/>
          <w:szCs w:val="24"/>
        </w:rPr>
        <w:t xml:space="preserve"> ou omissão pronuncia-se – defende a sua posição, diz o que entende sobre aquele recurso. Depois, envia o recurso para o órgão com competência para decidir sobre ele.</w:t>
      </w:r>
    </w:p>
    <w:p w14:paraId="4DC1670D" w14:textId="21BD2E31" w:rsidR="003F4B63" w:rsidRPr="00775AE5" w:rsidRDefault="003F4B63" w:rsidP="009322F8">
      <w:pPr>
        <w:pStyle w:val="PargrafodaLista"/>
        <w:numPr>
          <w:ilvl w:val="0"/>
          <w:numId w:val="103"/>
        </w:numPr>
        <w:spacing w:line="276" w:lineRule="auto"/>
        <w:rPr>
          <w:rFonts w:ascii="Times New Roman" w:hAnsi="Times New Roman" w:cs="Times New Roman"/>
          <w:szCs w:val="24"/>
        </w:rPr>
      </w:pPr>
      <w:r w:rsidRPr="00367BDC">
        <w:rPr>
          <w:rFonts w:ascii="Times New Roman" w:eastAsia="Calibri" w:hAnsi="Times New Roman" w:cs="Times New Roman"/>
          <w:b/>
          <w:szCs w:val="24"/>
        </w:rPr>
        <w:t>Art. 198.º/1</w:t>
      </w:r>
      <w:r w:rsidRPr="00775AE5">
        <w:rPr>
          <w:rFonts w:ascii="Times New Roman" w:eastAsia="Calibri" w:hAnsi="Times New Roman" w:cs="Times New Roman"/>
          <w:szCs w:val="24"/>
        </w:rPr>
        <w:t xml:space="preserve"> – a decisão sobre o recurso hierárquico tem de ser tomada no prazo de 30 dias úteis a contar da remessa do processo ao órgão competente para dele conhecer (quando é que o processo foi remetido ao órgão competente para dele conhecer). Art. 198.º/4 - se houver indeferimento do recurso hierárquico necessário, ou ausência de decisão dentro do prazo de 30 dias, o interessado pode impugnar contenciosamente 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do órgão subalterno, ou impor ao órgão o cumprimento do dever de decidir, através da abertura, para si, do meio jurisdicional de recurso (no mesmo sentido vai o art. 192.º/3 CPA, no caso da reclamação). </w:t>
      </w:r>
    </w:p>
    <w:p w14:paraId="52FA3E35" w14:textId="0D6FB133" w:rsidR="002C41DD" w:rsidRPr="009C5ED0" w:rsidRDefault="002C41DD" w:rsidP="009322F8">
      <w:pPr>
        <w:pStyle w:val="Cabealho2"/>
        <w:numPr>
          <w:ilvl w:val="0"/>
          <w:numId w:val="127"/>
        </w:numPr>
        <w:rPr>
          <w:rFonts w:cstheme="majorHAnsi"/>
          <w:color w:val="1F3864" w:themeColor="accent1" w:themeShade="80"/>
          <w:sz w:val="28"/>
        </w:rPr>
      </w:pPr>
      <w:bookmarkStart w:id="294" w:name="_Toc533038138"/>
      <w:bookmarkStart w:id="295" w:name="_Toc533593807"/>
      <w:r w:rsidRPr="009C5ED0">
        <w:rPr>
          <w:rFonts w:cstheme="majorHAnsi"/>
          <w:color w:val="1F3864" w:themeColor="accent1" w:themeShade="80"/>
          <w:sz w:val="28"/>
        </w:rPr>
        <w:t>Garantias contenciosas (remissão)</w:t>
      </w:r>
      <w:bookmarkEnd w:id="294"/>
      <w:bookmarkEnd w:id="295"/>
    </w:p>
    <w:p w14:paraId="19AF3E31" w14:textId="25D282B5" w:rsidR="315A7CB1" w:rsidRPr="00775AE5" w:rsidRDefault="2DF425DD" w:rsidP="00261179">
      <w:pPr>
        <w:spacing w:line="276" w:lineRule="auto"/>
        <w:ind w:firstLine="708"/>
        <w:rPr>
          <w:rFonts w:ascii="Times New Roman" w:eastAsia="Calibri" w:hAnsi="Times New Roman" w:cs="Times New Roman"/>
          <w:szCs w:val="24"/>
        </w:rPr>
      </w:pPr>
      <w:r w:rsidRPr="00775AE5">
        <w:rPr>
          <w:rFonts w:ascii="Times New Roman" w:eastAsia="Calibri" w:hAnsi="Times New Roman" w:cs="Times New Roman"/>
          <w:szCs w:val="24"/>
        </w:rPr>
        <w:t xml:space="preserve">Acontecem já perante um tribunal administrativo. Num caso patológico. O ideal é termos o procedimento e, depois, a fase das garantias administrativas. Temos procedimento, decisão e depois a execução do </w:t>
      </w:r>
      <w:r w:rsidR="00E65C34" w:rsidRPr="00775AE5">
        <w:rPr>
          <w:rFonts w:ascii="Times New Roman" w:eastAsia="Calibri" w:hAnsi="Times New Roman" w:cs="Times New Roman"/>
          <w:szCs w:val="24"/>
        </w:rPr>
        <w:t>acto</w:t>
      </w:r>
      <w:r w:rsidRPr="00775AE5">
        <w:rPr>
          <w:rFonts w:ascii="Times New Roman" w:eastAsia="Calibri" w:hAnsi="Times New Roman" w:cs="Times New Roman"/>
          <w:szCs w:val="24"/>
        </w:rPr>
        <w:t xml:space="preserve"> (ao mesmo tempo, corre a fase das garantias administrativas – o interessado não está satisfeito e reclama e recorre… esta ainda não é uma fase patológica. Mas</w:t>
      </w:r>
      <w:r w:rsidR="00367BDC">
        <w:rPr>
          <w:rFonts w:ascii="Times New Roman" w:eastAsia="Calibri" w:hAnsi="Times New Roman" w:cs="Times New Roman"/>
          <w:szCs w:val="24"/>
        </w:rPr>
        <w:t>, por hipótese,</w:t>
      </w:r>
      <w:r w:rsidRPr="00775AE5">
        <w:rPr>
          <w:rFonts w:ascii="Times New Roman" w:eastAsia="Calibri" w:hAnsi="Times New Roman" w:cs="Times New Roman"/>
          <w:szCs w:val="24"/>
        </w:rPr>
        <w:t xml:space="preserve"> continua insatisfeito – começa</w:t>
      </w:r>
      <w:r w:rsidR="00367BDC">
        <w:rPr>
          <w:rFonts w:ascii="Times New Roman" w:eastAsia="Calibri" w:hAnsi="Times New Roman" w:cs="Times New Roman"/>
          <w:szCs w:val="24"/>
        </w:rPr>
        <w:t>, aí,</w:t>
      </w:r>
      <w:r w:rsidRPr="00775AE5">
        <w:rPr>
          <w:rFonts w:ascii="Times New Roman" w:eastAsia="Calibri" w:hAnsi="Times New Roman" w:cs="Times New Roman"/>
          <w:szCs w:val="24"/>
        </w:rPr>
        <w:t xml:space="preserve"> a fase patológica - e recorre para o tribunal administrativo. Aí, começamos, já, a estar no âmbito do CPTA - Código de Processo dos Tribunais Administrativos).</w:t>
      </w:r>
    </w:p>
    <w:p w14:paraId="5EB4D4B0" w14:textId="54BF10B9" w:rsidR="002C41DD" w:rsidRPr="00775AE5" w:rsidRDefault="2DF425DD" w:rsidP="00261179">
      <w:pPr>
        <w:spacing w:line="276" w:lineRule="auto"/>
        <w:rPr>
          <w:rFonts w:ascii="Times New Roman" w:eastAsia="Calibri" w:hAnsi="Times New Roman" w:cs="Times New Roman"/>
        </w:rPr>
      </w:pPr>
      <w:r w:rsidRPr="7B8D26F9">
        <w:rPr>
          <w:rFonts w:ascii="Times New Roman" w:eastAsia="Calibri" w:hAnsi="Times New Roman" w:cs="Times New Roman"/>
        </w:rPr>
        <w:t>O que se faz na fase da garantia administrativa tem um papel determinante para o sucesso da fase jurisdicional. Porque há situações</w:t>
      </w:r>
      <w:r w:rsidR="7B8D26F9" w:rsidRPr="7B8D26F9">
        <w:rPr>
          <w:rFonts w:ascii="Times New Roman" w:eastAsia="Calibri" w:hAnsi="Times New Roman" w:cs="Times New Roman"/>
        </w:rPr>
        <w:t>, como vimos,</w:t>
      </w:r>
      <w:r w:rsidRPr="7B8D26F9">
        <w:rPr>
          <w:rFonts w:ascii="Times New Roman" w:eastAsia="Calibri" w:hAnsi="Times New Roman" w:cs="Times New Roman"/>
        </w:rPr>
        <w:t xml:space="preserve"> em que a utilização da garantia administrativa é necessária – a lei estabelece que o interessado tem, primeiro, de passar pelas garantias administrativas, para estar habilitado a dispor das garantias judiciai</w:t>
      </w:r>
      <w:r w:rsidR="003B7882" w:rsidRPr="7B8D26F9">
        <w:rPr>
          <w:rFonts w:ascii="Times New Roman" w:eastAsia="Calibri" w:hAnsi="Times New Roman" w:cs="Times New Roman"/>
        </w:rPr>
        <w:t>s.</w:t>
      </w:r>
    </w:p>
    <w:p w14:paraId="03AFD8E9" w14:textId="2BAFECC8" w:rsidR="004B644E" w:rsidRDefault="7B8D26F9" w:rsidP="7B8D26F9">
      <w:pPr>
        <w:spacing w:line="276" w:lineRule="auto"/>
        <w:rPr>
          <w:rFonts w:ascii="Times New Roman" w:eastAsia="Calibri" w:hAnsi="Times New Roman" w:cs="Times New Roman"/>
        </w:rPr>
      </w:pPr>
      <w:r w:rsidRPr="7B8D26F9">
        <w:rPr>
          <w:rFonts w:ascii="Times New Roman" w:eastAsia="Calibri" w:hAnsi="Times New Roman" w:cs="Times New Roman"/>
        </w:rPr>
        <w:t>Art. 190.º/3 CPA – nos números 1 e 2, regula-se o efeito que as garantias administrativas podem ter umas sobre as outras; o número 3 já vem regular o impacto do exercício de uma garantia administrativa sobre uma garantia jurisdicional. A utilização de garantia administrativa facultativa suspende o prazo de propositura de acções nos tribunais administrativos. Eu posso reclamar ou recorrer, e no momento em que recl</w:t>
      </w:r>
      <w:r w:rsidR="00367BDC">
        <w:rPr>
          <w:rFonts w:ascii="Times New Roman" w:eastAsia="Calibri" w:hAnsi="Times New Roman" w:cs="Times New Roman"/>
        </w:rPr>
        <w:t>amo ou recorro, suspende-se</w:t>
      </w:r>
      <w:r w:rsidRPr="7B8D26F9">
        <w:rPr>
          <w:rFonts w:ascii="Times New Roman" w:eastAsia="Calibri" w:hAnsi="Times New Roman" w:cs="Times New Roman"/>
        </w:rPr>
        <w:t xml:space="preserve"> o prazo para propor acção administrativa. Mais uma vez, é uma </w:t>
      </w:r>
      <w:r w:rsidRPr="7B8D26F9">
        <w:rPr>
          <w:rFonts w:ascii="Times New Roman" w:eastAsia="Calibri" w:hAnsi="Times New Roman" w:cs="Times New Roman"/>
        </w:rPr>
        <w:lastRenderedPageBreak/>
        <w:t>situação de suspensão do prazo e não de interrupção. O prazo começa a contar, quando reclamei ou reco</w:t>
      </w:r>
      <w:r w:rsidR="00367BDC">
        <w:rPr>
          <w:rFonts w:ascii="Times New Roman" w:eastAsia="Calibri" w:hAnsi="Times New Roman" w:cs="Times New Roman"/>
        </w:rPr>
        <w:t>rri</w:t>
      </w:r>
      <w:r w:rsidRPr="7B8D26F9">
        <w:rPr>
          <w:rFonts w:ascii="Times New Roman" w:eastAsia="Calibri" w:hAnsi="Times New Roman" w:cs="Times New Roman"/>
        </w:rPr>
        <w:t xml:space="preserve">, tenho decisão ou omissão, depois, voltam a contar os prazos para propor acção administrativa do ponto em que se suspenderam. </w:t>
      </w:r>
    </w:p>
    <w:p w14:paraId="53CDFC90" w14:textId="2F6B8B8E" w:rsidR="004B644E" w:rsidRDefault="00367BDC" w:rsidP="7B8D26F9">
      <w:pPr>
        <w:spacing w:line="276" w:lineRule="auto"/>
        <w:rPr>
          <w:rFonts w:ascii="Times New Roman" w:hAnsi="Times New Roman" w:cs="Times New Roman"/>
        </w:rPr>
      </w:pPr>
      <w:r w:rsidRPr="00367BDC">
        <w:rPr>
          <w:rFonts w:ascii="Times New Roman" w:eastAsia="Calibri" w:hAnsi="Times New Roman" w:cs="Times New Roman"/>
        </w:rPr>
        <w:t xml:space="preserve">Sendo </w:t>
      </w:r>
      <w:r w:rsidR="7B8D26F9" w:rsidRPr="7B8D26F9">
        <w:rPr>
          <w:rFonts w:ascii="Times New Roman" w:eastAsia="Calibri" w:hAnsi="Times New Roman" w:cs="Times New Roman"/>
        </w:rPr>
        <w:t>a garantia administrativa, a suspensão não impede o interessado de propor acções na pendência da impugnação, bem como de requerer providências cautelares. Em caso de reclamação ou recurso facultativo, o legislador dá uma benesse ao particular - “o teu prazo para propor acção não está a correr enquanto estás a resolver a situação...”. Ou seja, mesmo o particular tendo reclamado ou interposto recurso, pode recorrer na mesma directamente para o tribunal, aind</w:t>
      </w:r>
      <w:r>
        <w:rPr>
          <w:rFonts w:ascii="Times New Roman" w:eastAsia="Calibri" w:hAnsi="Times New Roman" w:cs="Times New Roman"/>
        </w:rPr>
        <w:t>a que o prazo esteja suspenso (a</w:t>
      </w:r>
      <w:r w:rsidR="7B8D26F9" w:rsidRPr="7B8D26F9">
        <w:rPr>
          <w:rFonts w:ascii="Times New Roman" w:eastAsia="Calibri" w:hAnsi="Times New Roman" w:cs="Times New Roman"/>
        </w:rPr>
        <w:t xml:space="preserve">rt. 190.º/4 CPA). </w:t>
      </w:r>
    </w:p>
    <w:p w14:paraId="3D695CF0" w14:textId="78252C24" w:rsidR="00367BDC" w:rsidRDefault="00367BDC" w:rsidP="00367BDC">
      <w:pPr>
        <w:spacing w:line="276" w:lineRule="auto"/>
        <w:ind w:firstLine="0"/>
        <w:rPr>
          <w:rFonts w:ascii="Times New Roman" w:eastAsia="Calibri" w:hAnsi="Times New Roman" w:cs="Times New Roman"/>
        </w:rPr>
      </w:pPr>
      <w:r>
        <w:rPr>
          <w:rFonts w:ascii="Times New Roman" w:eastAsia="Calibri" w:hAnsi="Times New Roman" w:cs="Times New Roman"/>
        </w:rPr>
        <w:t xml:space="preserve">Nota: </w:t>
      </w:r>
      <w:r w:rsidRPr="7B8D26F9">
        <w:rPr>
          <w:rFonts w:ascii="Times New Roman" w:eastAsia="Calibri" w:hAnsi="Times New Roman" w:cs="Times New Roman"/>
        </w:rPr>
        <w:t xml:space="preserve">Todas as impugnações administrativas que têm </w:t>
      </w:r>
      <w:r w:rsidRPr="00367BDC">
        <w:rPr>
          <w:rFonts w:ascii="Times New Roman" w:eastAsia="Calibri" w:hAnsi="Times New Roman" w:cs="Times New Roman"/>
          <w:b/>
        </w:rPr>
        <w:t>carácter necessário</w:t>
      </w:r>
      <w:r>
        <w:rPr>
          <w:rFonts w:ascii="Times New Roman" w:eastAsia="Calibri" w:hAnsi="Times New Roman" w:cs="Times New Roman"/>
        </w:rPr>
        <w:t>, naturalmente,</w:t>
      </w:r>
      <w:r w:rsidRPr="7B8D26F9">
        <w:rPr>
          <w:rFonts w:ascii="Times New Roman" w:eastAsia="Calibri" w:hAnsi="Times New Roman" w:cs="Times New Roman"/>
        </w:rPr>
        <w:t xml:space="preserve"> suspendem</w:t>
      </w:r>
      <w:r>
        <w:rPr>
          <w:rFonts w:ascii="Times New Roman" w:eastAsia="Calibri" w:hAnsi="Times New Roman" w:cs="Times New Roman"/>
        </w:rPr>
        <w:t>, também,</w:t>
      </w:r>
      <w:r w:rsidRPr="7B8D26F9">
        <w:rPr>
          <w:rFonts w:ascii="Times New Roman" w:eastAsia="Calibri" w:hAnsi="Times New Roman" w:cs="Times New Roman"/>
        </w:rPr>
        <w:t xml:space="preserve"> o prazo de propositura da acção. </w:t>
      </w:r>
    </w:p>
    <w:p w14:paraId="37A9649A" w14:textId="0C7346A2" w:rsidR="00367BDC" w:rsidRDefault="7B8D26F9" w:rsidP="00367BDC">
      <w:pPr>
        <w:spacing w:line="276" w:lineRule="auto"/>
        <w:rPr>
          <w:rFonts w:ascii="Times New Roman" w:eastAsia="Calibri" w:hAnsi="Times New Roman" w:cs="Times New Roman"/>
        </w:rPr>
      </w:pPr>
      <w:r w:rsidRPr="7B8D26F9">
        <w:rPr>
          <w:rFonts w:ascii="Times New Roman" w:eastAsia="Calibri" w:hAnsi="Times New Roman" w:cs="Times New Roman"/>
        </w:rPr>
        <w:t xml:space="preserve">Propomos acção no tribunal sobre o acto originário. E não sobre o que surgiu da reclamação ou do recurso. </w:t>
      </w:r>
    </w:p>
    <w:p w14:paraId="28EC4834" w14:textId="77777777" w:rsidR="00367BDC" w:rsidRDefault="00367BDC" w:rsidP="7B8D26F9">
      <w:pPr>
        <w:spacing w:line="276" w:lineRule="auto"/>
        <w:rPr>
          <w:rFonts w:ascii="Times New Roman" w:hAnsi="Times New Roman" w:cs="Times New Roman"/>
        </w:rPr>
      </w:pPr>
    </w:p>
    <w:p w14:paraId="28857640" w14:textId="3D45E554" w:rsidR="004B644E" w:rsidRPr="004B644E" w:rsidRDefault="009C5ED0" w:rsidP="009C5ED0">
      <w:pPr>
        <w:pStyle w:val="Ttulo1"/>
        <w:rPr>
          <w:rFonts w:cstheme="majorHAnsi"/>
          <w:szCs w:val="24"/>
        </w:rPr>
      </w:pPr>
      <w:bookmarkStart w:id="296" w:name="_Toc533038139"/>
      <w:bookmarkStart w:id="297" w:name="_Toc533593808"/>
      <w:r>
        <w:rPr>
          <w:rFonts w:cstheme="majorHAnsi"/>
          <w:szCs w:val="24"/>
        </w:rPr>
        <w:t xml:space="preserve">X - </w:t>
      </w:r>
      <w:r w:rsidR="004B644E" w:rsidRPr="004B644E">
        <w:rPr>
          <w:rFonts w:cstheme="majorHAnsi"/>
          <w:szCs w:val="24"/>
        </w:rPr>
        <w:t>Sistemática do CPA</w:t>
      </w:r>
      <w:bookmarkEnd w:id="296"/>
      <w:bookmarkEnd w:id="297"/>
    </w:p>
    <w:p w14:paraId="23164966" w14:textId="77777777" w:rsidR="004B644E" w:rsidRPr="00775AE5" w:rsidRDefault="004B644E" w:rsidP="009C5ED0">
      <w:pPr>
        <w:autoSpaceDE w:val="0"/>
        <w:autoSpaceDN w:val="0"/>
        <w:adjustRightInd w:val="0"/>
        <w:spacing w:after="0" w:line="276" w:lineRule="auto"/>
        <w:ind w:firstLine="0"/>
        <w:rPr>
          <w:rFonts w:ascii="Times New Roman" w:hAnsi="Times New Roman" w:cs="Times New Roman"/>
          <w:szCs w:val="24"/>
        </w:rPr>
      </w:pPr>
      <w:r w:rsidRPr="00775AE5">
        <w:rPr>
          <w:rFonts w:ascii="Times New Roman" w:hAnsi="Times New Roman" w:cs="Times New Roman"/>
          <w:szCs w:val="24"/>
        </w:rPr>
        <w:t>O Código está organizado em 4 partes fundamentais:</w:t>
      </w:r>
    </w:p>
    <w:p w14:paraId="290A80DC" w14:textId="4B73545E" w:rsidR="004B644E" w:rsidRPr="00775AE5" w:rsidRDefault="00EE1BEF" w:rsidP="00A07A37">
      <w:pPr>
        <w:pStyle w:val="PargrafodaLista"/>
        <w:numPr>
          <w:ilvl w:val="0"/>
          <w:numId w:val="30"/>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Parte I</w:t>
      </w:r>
      <w:r w:rsidR="00367BDC">
        <w:rPr>
          <w:rFonts w:ascii="Times New Roman" w:hAnsi="Times New Roman" w:cs="Times New Roman"/>
          <w:szCs w:val="24"/>
        </w:rPr>
        <w:t xml:space="preserve"> - Disposições Gerais (a</w:t>
      </w:r>
      <w:r w:rsidR="004B644E" w:rsidRPr="00775AE5">
        <w:rPr>
          <w:rFonts w:ascii="Times New Roman" w:hAnsi="Times New Roman" w:cs="Times New Roman"/>
          <w:szCs w:val="24"/>
        </w:rPr>
        <w:t>rt.1</w:t>
      </w:r>
      <w:r w:rsidR="00367BDC">
        <w:rPr>
          <w:rFonts w:ascii="Times New Roman" w:hAnsi="Times New Roman" w:cs="Times New Roman"/>
          <w:szCs w:val="24"/>
        </w:rPr>
        <w:t>.º</w:t>
      </w:r>
      <w:r w:rsidR="004B644E" w:rsidRPr="00775AE5">
        <w:rPr>
          <w:rFonts w:ascii="Times New Roman" w:hAnsi="Times New Roman" w:cs="Times New Roman"/>
          <w:szCs w:val="24"/>
        </w:rPr>
        <w:t>-19</w:t>
      </w:r>
      <w:r w:rsidR="00367BDC">
        <w:rPr>
          <w:rFonts w:ascii="Times New Roman" w:hAnsi="Times New Roman" w:cs="Times New Roman"/>
          <w:szCs w:val="24"/>
        </w:rPr>
        <w:t>.º</w:t>
      </w:r>
      <w:r w:rsidR="004B644E" w:rsidRPr="00775AE5">
        <w:rPr>
          <w:rFonts w:ascii="Times New Roman" w:hAnsi="Times New Roman" w:cs="Times New Roman"/>
          <w:szCs w:val="24"/>
        </w:rPr>
        <w:t xml:space="preserve">), inclui princípios gerais das </w:t>
      </w:r>
      <w:r w:rsidR="00E65C34" w:rsidRPr="00775AE5">
        <w:rPr>
          <w:rFonts w:ascii="Times New Roman" w:hAnsi="Times New Roman" w:cs="Times New Roman"/>
          <w:szCs w:val="24"/>
        </w:rPr>
        <w:t>actividades</w:t>
      </w:r>
      <w:r w:rsidR="004B644E" w:rsidRPr="00775AE5">
        <w:rPr>
          <w:rFonts w:ascii="Times New Roman" w:hAnsi="Times New Roman" w:cs="Times New Roman"/>
          <w:szCs w:val="24"/>
        </w:rPr>
        <w:t xml:space="preserve"> administrativas e alguns princípios procedimentais (exemplo: tramitação </w:t>
      </w:r>
      <w:r w:rsidR="00E65C34" w:rsidRPr="00775AE5">
        <w:rPr>
          <w:rFonts w:ascii="Times New Roman" w:hAnsi="Times New Roman" w:cs="Times New Roman"/>
          <w:szCs w:val="24"/>
        </w:rPr>
        <w:t>electrónica</w:t>
      </w:r>
      <w:r w:rsidR="004B644E" w:rsidRPr="00775AE5">
        <w:rPr>
          <w:rFonts w:ascii="Times New Roman" w:hAnsi="Times New Roman" w:cs="Times New Roman"/>
          <w:szCs w:val="24"/>
        </w:rPr>
        <w:t>)</w:t>
      </w:r>
    </w:p>
    <w:p w14:paraId="12FE313F" w14:textId="4C091E82" w:rsidR="004B644E" w:rsidRPr="00775AE5" w:rsidRDefault="00EE1BEF" w:rsidP="00A07A37">
      <w:pPr>
        <w:pStyle w:val="PargrafodaLista"/>
        <w:numPr>
          <w:ilvl w:val="0"/>
          <w:numId w:val="30"/>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Parte II - </w:t>
      </w:r>
      <w:r w:rsidR="004B644E" w:rsidRPr="00775AE5">
        <w:rPr>
          <w:rFonts w:ascii="Times New Roman" w:hAnsi="Times New Roman" w:cs="Times New Roman"/>
          <w:szCs w:val="24"/>
        </w:rPr>
        <w:t>Ór</w:t>
      </w:r>
      <w:r w:rsidR="00367BDC">
        <w:rPr>
          <w:rFonts w:ascii="Times New Roman" w:hAnsi="Times New Roman" w:cs="Times New Roman"/>
          <w:szCs w:val="24"/>
        </w:rPr>
        <w:t>gãos da Administração Pública (a</w:t>
      </w:r>
      <w:r w:rsidR="004B644E" w:rsidRPr="00775AE5">
        <w:rPr>
          <w:rFonts w:ascii="Times New Roman" w:hAnsi="Times New Roman" w:cs="Times New Roman"/>
          <w:szCs w:val="24"/>
        </w:rPr>
        <w:t>rt. 20</w:t>
      </w:r>
      <w:r w:rsidR="00367BDC">
        <w:rPr>
          <w:rFonts w:ascii="Times New Roman" w:hAnsi="Times New Roman" w:cs="Times New Roman"/>
          <w:szCs w:val="24"/>
        </w:rPr>
        <w:t>.º</w:t>
      </w:r>
      <w:r w:rsidR="004B644E" w:rsidRPr="00775AE5">
        <w:rPr>
          <w:rFonts w:ascii="Times New Roman" w:hAnsi="Times New Roman" w:cs="Times New Roman"/>
          <w:szCs w:val="24"/>
        </w:rPr>
        <w:t>-42</w:t>
      </w:r>
      <w:r w:rsidR="00367BDC">
        <w:rPr>
          <w:rFonts w:ascii="Times New Roman" w:hAnsi="Times New Roman" w:cs="Times New Roman"/>
          <w:szCs w:val="24"/>
        </w:rPr>
        <w:t>.º</w:t>
      </w:r>
      <w:r w:rsidR="004B644E" w:rsidRPr="00775AE5">
        <w:rPr>
          <w:rFonts w:ascii="Times New Roman" w:hAnsi="Times New Roman" w:cs="Times New Roman"/>
          <w:szCs w:val="24"/>
        </w:rPr>
        <w:t>)</w:t>
      </w:r>
    </w:p>
    <w:p w14:paraId="3CB3EFA4" w14:textId="77777777" w:rsidR="004B644E" w:rsidRPr="00775AE5" w:rsidRDefault="004B644E" w:rsidP="00A07A37">
      <w:pPr>
        <w:pStyle w:val="PargrafodaLista"/>
        <w:numPr>
          <w:ilvl w:val="0"/>
          <w:numId w:val="30"/>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Parte III</w:t>
      </w:r>
    </w:p>
    <w:p w14:paraId="5DFD316E" w14:textId="45C34958" w:rsidR="004B644E" w:rsidRPr="00775AE5" w:rsidRDefault="00367BDC" w:rsidP="00A07A37">
      <w:pPr>
        <w:pStyle w:val="PargrafodaLista"/>
        <w:numPr>
          <w:ilvl w:val="0"/>
          <w:numId w:val="66"/>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Título I - Regime comum (a</w:t>
      </w:r>
      <w:r w:rsidR="004B644E" w:rsidRPr="00775AE5">
        <w:rPr>
          <w:rFonts w:ascii="Times New Roman" w:hAnsi="Times New Roman" w:cs="Times New Roman"/>
          <w:szCs w:val="24"/>
        </w:rPr>
        <w:t>rt. 53</w:t>
      </w:r>
      <w:r>
        <w:rPr>
          <w:rFonts w:ascii="Times New Roman" w:hAnsi="Times New Roman" w:cs="Times New Roman"/>
          <w:szCs w:val="24"/>
        </w:rPr>
        <w:t>.</w:t>
      </w:r>
      <w:r w:rsidR="004B644E" w:rsidRPr="00775AE5">
        <w:rPr>
          <w:rFonts w:ascii="Times New Roman" w:hAnsi="Times New Roman" w:cs="Times New Roman"/>
          <w:szCs w:val="24"/>
        </w:rPr>
        <w:t>º - 96</w:t>
      </w:r>
      <w:r>
        <w:rPr>
          <w:rFonts w:ascii="Times New Roman" w:hAnsi="Times New Roman" w:cs="Times New Roman"/>
          <w:szCs w:val="24"/>
        </w:rPr>
        <w:t>.</w:t>
      </w:r>
      <w:r w:rsidR="004B644E" w:rsidRPr="00775AE5">
        <w:rPr>
          <w:rFonts w:ascii="Times New Roman" w:hAnsi="Times New Roman" w:cs="Times New Roman"/>
          <w:szCs w:val="24"/>
        </w:rPr>
        <w:t xml:space="preserve">º) - todo o procedimento administrativo </w:t>
      </w:r>
    </w:p>
    <w:p w14:paraId="555E3468" w14:textId="77777777"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Disposições Gerais</w:t>
      </w:r>
    </w:p>
    <w:p w14:paraId="1A0D65C1" w14:textId="77777777"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A Relação Jurídica Procedimental</w:t>
      </w:r>
    </w:p>
    <w:p w14:paraId="0F056D24" w14:textId="77777777"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Sujeitos do Procedimento</w:t>
      </w:r>
    </w:p>
    <w:p w14:paraId="5E38B141" w14:textId="77777777"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Interessados no Procedimento  </w:t>
      </w:r>
    </w:p>
    <w:p w14:paraId="3FF4E6C7" w14:textId="77777777"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Garantias de Imparcialidade</w:t>
      </w:r>
    </w:p>
    <w:p w14:paraId="314623CE" w14:textId="33FB4CAB"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Conferência Procedimental – formas particulares que a administração tem para decidir. Exigem por vezes várias pessoas públicas; decisão </w:t>
      </w:r>
      <w:r w:rsidR="00E65C34" w:rsidRPr="00775AE5">
        <w:rPr>
          <w:rFonts w:ascii="Times New Roman" w:hAnsi="Times New Roman" w:cs="Times New Roman"/>
          <w:szCs w:val="24"/>
        </w:rPr>
        <w:t>colectiva</w:t>
      </w:r>
      <w:r w:rsidRPr="00775AE5">
        <w:rPr>
          <w:rFonts w:ascii="Times New Roman" w:hAnsi="Times New Roman" w:cs="Times New Roman"/>
          <w:szCs w:val="24"/>
        </w:rPr>
        <w:t xml:space="preserve">. Nova forma de garantir uma decisão </w:t>
      </w:r>
      <w:r w:rsidR="00E65C34" w:rsidRPr="00775AE5">
        <w:rPr>
          <w:rFonts w:ascii="Times New Roman" w:hAnsi="Times New Roman" w:cs="Times New Roman"/>
          <w:szCs w:val="24"/>
        </w:rPr>
        <w:t>colectiva</w:t>
      </w:r>
      <w:r w:rsidRPr="00775AE5">
        <w:rPr>
          <w:rFonts w:ascii="Times New Roman" w:hAnsi="Times New Roman" w:cs="Times New Roman"/>
          <w:szCs w:val="24"/>
        </w:rPr>
        <w:t xml:space="preserve"> em que intervêm várias pessoas jurídicas. É para que a administração possa decidir de uma só vez numa só vez. Procurou-se juntar todos os que são relevantes para o procedimento numa reunião. </w:t>
      </w:r>
    </w:p>
    <w:p w14:paraId="6AD8628F" w14:textId="448D47AC"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Direito à Informação – (</w:t>
      </w:r>
      <w:r w:rsidR="00367BDC">
        <w:rPr>
          <w:rFonts w:ascii="Times New Roman" w:hAnsi="Times New Roman" w:cs="Times New Roman"/>
          <w:szCs w:val="24"/>
        </w:rPr>
        <w:t xml:space="preserve">art. </w:t>
      </w:r>
      <w:r w:rsidRPr="00775AE5">
        <w:rPr>
          <w:rFonts w:ascii="Times New Roman" w:hAnsi="Times New Roman" w:cs="Times New Roman"/>
          <w:szCs w:val="24"/>
        </w:rPr>
        <w:t>82</w:t>
      </w:r>
      <w:r w:rsidR="00367BDC">
        <w:rPr>
          <w:rFonts w:ascii="Times New Roman" w:hAnsi="Times New Roman" w:cs="Times New Roman"/>
          <w:szCs w:val="24"/>
        </w:rPr>
        <w:t>.</w:t>
      </w:r>
      <w:r w:rsidRPr="00775AE5">
        <w:rPr>
          <w:rFonts w:ascii="Times New Roman" w:hAnsi="Times New Roman" w:cs="Times New Roman"/>
          <w:szCs w:val="24"/>
        </w:rPr>
        <w:t>º- 85</w:t>
      </w:r>
      <w:r w:rsidR="00367BDC">
        <w:rPr>
          <w:rFonts w:ascii="Times New Roman" w:hAnsi="Times New Roman" w:cs="Times New Roman"/>
          <w:szCs w:val="24"/>
        </w:rPr>
        <w:t>.</w:t>
      </w:r>
      <w:r w:rsidRPr="00775AE5">
        <w:rPr>
          <w:rFonts w:ascii="Times New Roman" w:hAnsi="Times New Roman" w:cs="Times New Roman"/>
          <w:szCs w:val="24"/>
        </w:rPr>
        <w:t>º) - concretização do princípio da colaboração com particulares do art. 11</w:t>
      </w:r>
      <w:r w:rsidR="00367BDC">
        <w:rPr>
          <w:rFonts w:ascii="Times New Roman" w:hAnsi="Times New Roman" w:cs="Times New Roman"/>
          <w:szCs w:val="24"/>
        </w:rPr>
        <w:t>.</w:t>
      </w:r>
      <w:r w:rsidRPr="00775AE5">
        <w:rPr>
          <w:rFonts w:ascii="Times New Roman" w:hAnsi="Times New Roman" w:cs="Times New Roman"/>
          <w:szCs w:val="24"/>
        </w:rPr>
        <w:t>º/1. Regulação mais detalhada. E vamos encontrar mais detalhado o direito de acesso aos documentos administrativos, em que termos nos podemos dirigir a uma entidade administrativa e pedir documentos.</w:t>
      </w:r>
    </w:p>
    <w:p w14:paraId="0A4A0828" w14:textId="53105B1F"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Dos Prazos – </w:t>
      </w:r>
      <w:r w:rsidR="00367BDC">
        <w:rPr>
          <w:rFonts w:ascii="Times New Roman" w:hAnsi="Times New Roman" w:cs="Times New Roman"/>
          <w:szCs w:val="24"/>
        </w:rPr>
        <w:t xml:space="preserve">art. </w:t>
      </w:r>
      <w:r w:rsidRPr="00775AE5">
        <w:rPr>
          <w:rFonts w:ascii="Times New Roman" w:hAnsi="Times New Roman" w:cs="Times New Roman"/>
          <w:szCs w:val="24"/>
        </w:rPr>
        <w:t>86</w:t>
      </w:r>
      <w:r w:rsidR="00367BDC">
        <w:rPr>
          <w:rFonts w:ascii="Times New Roman" w:hAnsi="Times New Roman" w:cs="Times New Roman"/>
          <w:szCs w:val="24"/>
        </w:rPr>
        <w:t>.º-</w:t>
      </w:r>
      <w:r w:rsidRPr="00775AE5">
        <w:rPr>
          <w:rFonts w:ascii="Times New Roman" w:hAnsi="Times New Roman" w:cs="Times New Roman"/>
          <w:szCs w:val="24"/>
        </w:rPr>
        <w:t>88</w:t>
      </w:r>
      <w:r w:rsidR="00367BDC">
        <w:rPr>
          <w:rFonts w:ascii="Times New Roman" w:hAnsi="Times New Roman" w:cs="Times New Roman"/>
          <w:szCs w:val="24"/>
        </w:rPr>
        <w:t>.º - o p</w:t>
      </w:r>
      <w:r w:rsidRPr="00775AE5">
        <w:rPr>
          <w:rFonts w:ascii="Times New Roman" w:hAnsi="Times New Roman" w:cs="Times New Roman"/>
          <w:szCs w:val="24"/>
        </w:rPr>
        <w:t>rocedimento tem regras próprias para a contagem de prazos</w:t>
      </w:r>
      <w:r w:rsidR="00367BDC">
        <w:rPr>
          <w:rFonts w:ascii="Times New Roman" w:hAnsi="Times New Roman" w:cs="Times New Roman"/>
          <w:szCs w:val="24"/>
        </w:rPr>
        <w:t>,</w:t>
      </w:r>
      <w:r w:rsidRPr="00775AE5">
        <w:rPr>
          <w:rFonts w:ascii="Times New Roman" w:hAnsi="Times New Roman" w:cs="Times New Roman"/>
          <w:szCs w:val="24"/>
        </w:rPr>
        <w:t xml:space="preserve"> diferentes do processo. No procedimento </w:t>
      </w:r>
      <w:r w:rsidRPr="00775AE5">
        <w:rPr>
          <w:rFonts w:ascii="Times New Roman" w:hAnsi="Times New Roman" w:cs="Times New Roman"/>
          <w:szCs w:val="24"/>
        </w:rPr>
        <w:lastRenderedPageBreak/>
        <w:t xml:space="preserve">administrativo aplicam-se os arts. 86/88º, </w:t>
      </w:r>
      <w:r w:rsidR="00367BDC">
        <w:rPr>
          <w:rFonts w:ascii="Times New Roman" w:hAnsi="Times New Roman" w:cs="Times New Roman"/>
          <w:szCs w:val="24"/>
        </w:rPr>
        <w:t xml:space="preserve">o </w:t>
      </w:r>
      <w:r w:rsidRPr="00775AE5">
        <w:rPr>
          <w:rFonts w:ascii="Times New Roman" w:hAnsi="Times New Roman" w:cs="Times New Roman"/>
          <w:szCs w:val="24"/>
        </w:rPr>
        <w:t>prazo conta-se em dias uteis</w:t>
      </w:r>
      <w:r w:rsidR="00367BDC">
        <w:rPr>
          <w:rFonts w:ascii="Times New Roman" w:hAnsi="Times New Roman" w:cs="Times New Roman"/>
          <w:szCs w:val="24"/>
        </w:rPr>
        <w:t xml:space="preserve">, </w:t>
      </w:r>
      <w:r w:rsidR="006D574C">
        <w:rPr>
          <w:rFonts w:ascii="Times New Roman" w:hAnsi="Times New Roman" w:cs="Times New Roman"/>
          <w:szCs w:val="24"/>
        </w:rPr>
        <w:t>excepto</w:t>
      </w:r>
      <w:r w:rsidR="00367BDC">
        <w:rPr>
          <w:rFonts w:ascii="Times New Roman" w:hAnsi="Times New Roman" w:cs="Times New Roman"/>
          <w:szCs w:val="24"/>
        </w:rPr>
        <w:t xml:space="preserve"> se superior a seis meses. Os p</w:t>
      </w:r>
      <w:r w:rsidRPr="00775AE5">
        <w:rPr>
          <w:rFonts w:ascii="Times New Roman" w:hAnsi="Times New Roman" w:cs="Times New Roman"/>
          <w:szCs w:val="24"/>
        </w:rPr>
        <w:t>razos são importantes porque são o que nos vai determinar qu</w:t>
      </w:r>
      <w:r w:rsidR="00367BDC">
        <w:rPr>
          <w:rFonts w:ascii="Times New Roman" w:hAnsi="Times New Roman" w:cs="Times New Roman"/>
          <w:szCs w:val="24"/>
        </w:rPr>
        <w:t>ando há</w:t>
      </w:r>
      <w:r w:rsidRPr="00775AE5">
        <w:rPr>
          <w:rFonts w:ascii="Times New Roman" w:hAnsi="Times New Roman" w:cs="Times New Roman"/>
          <w:szCs w:val="24"/>
        </w:rPr>
        <w:t xml:space="preserve"> deferimento tácito (qua</w:t>
      </w:r>
      <w:r w:rsidR="00367BDC">
        <w:rPr>
          <w:rFonts w:ascii="Times New Roman" w:hAnsi="Times New Roman" w:cs="Times New Roman"/>
          <w:szCs w:val="24"/>
        </w:rPr>
        <w:t>ndo o decurso do tempo equivale</w:t>
      </w:r>
      <w:r w:rsidRPr="00775AE5">
        <w:rPr>
          <w:rFonts w:ascii="Times New Roman" w:hAnsi="Times New Roman" w:cs="Times New Roman"/>
          <w:szCs w:val="24"/>
        </w:rPr>
        <w:t xml:space="preserve"> à prática de um </w:t>
      </w:r>
      <w:r w:rsidR="00E65C34" w:rsidRPr="00775AE5">
        <w:rPr>
          <w:rFonts w:ascii="Times New Roman" w:hAnsi="Times New Roman" w:cs="Times New Roman"/>
          <w:szCs w:val="24"/>
        </w:rPr>
        <w:t>acto</w:t>
      </w:r>
      <w:r w:rsidRPr="00775AE5">
        <w:rPr>
          <w:rFonts w:ascii="Times New Roman" w:hAnsi="Times New Roman" w:cs="Times New Roman"/>
          <w:szCs w:val="24"/>
        </w:rPr>
        <w:t xml:space="preserve"> administrativo), ou quando um particular pode intervir no procedimento, ou é extemporâneo, qual o prazo que se tem para reclamar de </w:t>
      </w:r>
      <w:r w:rsidR="00E65C34" w:rsidRPr="00775AE5">
        <w:rPr>
          <w:rFonts w:ascii="Times New Roman" w:hAnsi="Times New Roman" w:cs="Times New Roman"/>
          <w:szCs w:val="24"/>
        </w:rPr>
        <w:t>actos</w:t>
      </w:r>
      <w:r w:rsidRPr="00775AE5">
        <w:rPr>
          <w:rFonts w:ascii="Times New Roman" w:hAnsi="Times New Roman" w:cs="Times New Roman"/>
          <w:szCs w:val="24"/>
        </w:rPr>
        <w:t>, etc… o procedimento tem uma contagem de prazos diferentes do processo (são contados em dias úteis. Exemplo: responder no prazo de 10 dias – 10 dias úteis).</w:t>
      </w:r>
    </w:p>
    <w:p w14:paraId="552791EA" w14:textId="3E3B0096"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 xml:space="preserve">medidas provisórias – </w:t>
      </w:r>
      <w:r w:rsidR="00367BDC">
        <w:rPr>
          <w:rFonts w:ascii="Times New Roman" w:hAnsi="Times New Roman" w:cs="Times New Roman"/>
          <w:szCs w:val="24"/>
        </w:rPr>
        <w:t xml:space="preserve">art. </w:t>
      </w:r>
      <w:r w:rsidRPr="00775AE5">
        <w:rPr>
          <w:rFonts w:ascii="Times New Roman" w:hAnsi="Times New Roman" w:cs="Times New Roman"/>
          <w:szCs w:val="24"/>
        </w:rPr>
        <w:t>89</w:t>
      </w:r>
      <w:r w:rsidR="00367BDC">
        <w:rPr>
          <w:rFonts w:ascii="Times New Roman" w:hAnsi="Times New Roman" w:cs="Times New Roman"/>
          <w:szCs w:val="24"/>
        </w:rPr>
        <w:t xml:space="preserve">.º e </w:t>
      </w:r>
      <w:r w:rsidRPr="00775AE5">
        <w:rPr>
          <w:rFonts w:ascii="Times New Roman" w:hAnsi="Times New Roman" w:cs="Times New Roman"/>
          <w:szCs w:val="24"/>
        </w:rPr>
        <w:t>90</w:t>
      </w:r>
      <w:r w:rsidR="00367BDC">
        <w:rPr>
          <w:rFonts w:ascii="Times New Roman" w:hAnsi="Times New Roman" w:cs="Times New Roman"/>
          <w:szCs w:val="24"/>
        </w:rPr>
        <w:t>.</w:t>
      </w:r>
      <w:r w:rsidRPr="00775AE5">
        <w:rPr>
          <w:rFonts w:ascii="Times New Roman" w:hAnsi="Times New Roman" w:cs="Times New Roman"/>
          <w:szCs w:val="24"/>
        </w:rPr>
        <w:t xml:space="preserve">º. Medidas administrativas com </w:t>
      </w:r>
      <w:r w:rsidR="00E65C34" w:rsidRPr="00775AE5">
        <w:rPr>
          <w:rFonts w:ascii="Times New Roman" w:hAnsi="Times New Roman" w:cs="Times New Roman"/>
          <w:szCs w:val="24"/>
        </w:rPr>
        <w:t>carácter</w:t>
      </w:r>
      <w:r w:rsidRPr="00775AE5">
        <w:rPr>
          <w:rFonts w:ascii="Times New Roman" w:hAnsi="Times New Roman" w:cs="Times New Roman"/>
          <w:szCs w:val="24"/>
        </w:rPr>
        <w:t xml:space="preserve"> urgente. ex: </w:t>
      </w:r>
      <w:r w:rsidR="00E65C34" w:rsidRPr="00775AE5">
        <w:rPr>
          <w:rFonts w:ascii="Times New Roman" w:hAnsi="Times New Roman" w:cs="Times New Roman"/>
          <w:szCs w:val="24"/>
        </w:rPr>
        <w:t>sector</w:t>
      </w:r>
      <w:r w:rsidRPr="00775AE5">
        <w:rPr>
          <w:rFonts w:ascii="Times New Roman" w:hAnsi="Times New Roman" w:cs="Times New Roman"/>
          <w:szCs w:val="24"/>
        </w:rPr>
        <w:t xml:space="preserve"> da banca – medidas de resolução ao BANIF e ao BES. Não foi dada audiência prévia, por exemplo. Para garantir a utilidade e eficácia da decisão final administrativa. </w:t>
      </w:r>
    </w:p>
    <w:p w14:paraId="6A159E5D" w14:textId="1202E5E7" w:rsidR="004B644E" w:rsidRPr="00775AE5" w:rsidRDefault="00367BDC"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Pr>
          <w:rFonts w:ascii="Times New Roman" w:hAnsi="Times New Roman" w:cs="Times New Roman"/>
          <w:szCs w:val="24"/>
        </w:rPr>
        <w:t xml:space="preserve">Pareceres – art. </w:t>
      </w:r>
      <w:r w:rsidR="004B644E" w:rsidRPr="00775AE5">
        <w:rPr>
          <w:rFonts w:ascii="Times New Roman" w:hAnsi="Times New Roman" w:cs="Times New Roman"/>
          <w:szCs w:val="24"/>
        </w:rPr>
        <w:t>91</w:t>
      </w:r>
      <w:r>
        <w:rPr>
          <w:rFonts w:ascii="Times New Roman" w:hAnsi="Times New Roman" w:cs="Times New Roman"/>
          <w:szCs w:val="24"/>
        </w:rPr>
        <w:t>.º e</w:t>
      </w:r>
      <w:r w:rsidR="004B644E" w:rsidRPr="00775AE5">
        <w:rPr>
          <w:rFonts w:ascii="Times New Roman" w:hAnsi="Times New Roman" w:cs="Times New Roman"/>
          <w:szCs w:val="24"/>
        </w:rPr>
        <w:t xml:space="preserve"> 92</w:t>
      </w:r>
      <w:r>
        <w:rPr>
          <w:rFonts w:ascii="Times New Roman" w:hAnsi="Times New Roman" w:cs="Times New Roman"/>
          <w:szCs w:val="24"/>
        </w:rPr>
        <w:t>.º</w:t>
      </w:r>
      <w:r w:rsidR="004B644E" w:rsidRPr="00775AE5">
        <w:rPr>
          <w:rFonts w:ascii="Times New Roman" w:hAnsi="Times New Roman" w:cs="Times New Roman"/>
          <w:szCs w:val="24"/>
        </w:rPr>
        <w:t xml:space="preserve"> - Podem ser de diferentes naturezas. </w:t>
      </w:r>
    </w:p>
    <w:p w14:paraId="5A694640" w14:textId="39814167" w:rsidR="004B644E" w:rsidRPr="00775AE5" w:rsidRDefault="004B644E" w:rsidP="00A07A37">
      <w:pPr>
        <w:pStyle w:val="PargrafodaLista"/>
        <w:numPr>
          <w:ilvl w:val="0"/>
          <w:numId w:val="67"/>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Extinção do proce</w:t>
      </w:r>
      <w:r w:rsidR="00367BDC">
        <w:rPr>
          <w:rFonts w:ascii="Times New Roman" w:hAnsi="Times New Roman" w:cs="Times New Roman"/>
          <w:szCs w:val="24"/>
        </w:rPr>
        <w:t xml:space="preserve">dimento – art. </w:t>
      </w:r>
      <w:r w:rsidRPr="00775AE5">
        <w:rPr>
          <w:rFonts w:ascii="Times New Roman" w:hAnsi="Times New Roman" w:cs="Times New Roman"/>
          <w:szCs w:val="24"/>
        </w:rPr>
        <w:t>93</w:t>
      </w:r>
      <w:r w:rsidR="00367BDC">
        <w:rPr>
          <w:rFonts w:ascii="Times New Roman" w:hAnsi="Times New Roman" w:cs="Times New Roman"/>
          <w:szCs w:val="24"/>
        </w:rPr>
        <w:t>.</w:t>
      </w:r>
      <w:r w:rsidRPr="00775AE5">
        <w:rPr>
          <w:rFonts w:ascii="Times New Roman" w:hAnsi="Times New Roman" w:cs="Times New Roman"/>
          <w:szCs w:val="24"/>
        </w:rPr>
        <w:t>º - 95</w:t>
      </w:r>
      <w:r w:rsidR="00367BDC">
        <w:rPr>
          <w:rFonts w:ascii="Times New Roman" w:hAnsi="Times New Roman" w:cs="Times New Roman"/>
          <w:szCs w:val="24"/>
        </w:rPr>
        <w:t>.º</w:t>
      </w:r>
      <w:r w:rsidRPr="00775AE5">
        <w:rPr>
          <w:rFonts w:ascii="Times New Roman" w:hAnsi="Times New Roman" w:cs="Times New Roman"/>
          <w:szCs w:val="24"/>
        </w:rPr>
        <w:t xml:space="preserve"> - como termina o procedimento, quais as regras de extinção do procedimento.</w:t>
      </w:r>
    </w:p>
    <w:p w14:paraId="13B8F7BE" w14:textId="567ACEE6" w:rsidR="004B644E" w:rsidRPr="00775AE5" w:rsidRDefault="004B644E" w:rsidP="00A07A37">
      <w:pPr>
        <w:pStyle w:val="PargrafodaLista"/>
        <w:numPr>
          <w:ilvl w:val="0"/>
          <w:numId w:val="66"/>
        </w:numPr>
        <w:autoSpaceDE w:val="0"/>
        <w:autoSpaceDN w:val="0"/>
        <w:adjustRightInd w:val="0"/>
        <w:spacing w:after="200" w:line="276" w:lineRule="auto"/>
        <w:rPr>
          <w:rFonts w:ascii="Times New Roman" w:hAnsi="Times New Roman" w:cs="Times New Roman"/>
          <w:szCs w:val="24"/>
        </w:rPr>
      </w:pPr>
      <w:r w:rsidRPr="00775AE5">
        <w:rPr>
          <w:rFonts w:ascii="Times New Roman" w:hAnsi="Times New Roman" w:cs="Times New Roman"/>
          <w:szCs w:val="24"/>
        </w:rPr>
        <w:t>Título II – Procedimento do Regulamento e do acto administrativo (</w:t>
      </w:r>
      <w:r w:rsidR="00367BDC">
        <w:rPr>
          <w:rFonts w:ascii="Times New Roman" w:hAnsi="Times New Roman" w:cs="Times New Roman"/>
          <w:szCs w:val="24"/>
        </w:rPr>
        <w:t xml:space="preserve">art. </w:t>
      </w:r>
      <w:r w:rsidRPr="00775AE5">
        <w:rPr>
          <w:rFonts w:ascii="Times New Roman" w:hAnsi="Times New Roman" w:cs="Times New Roman"/>
          <w:szCs w:val="24"/>
        </w:rPr>
        <w:t>96</w:t>
      </w:r>
      <w:r w:rsidR="00367BDC">
        <w:rPr>
          <w:rFonts w:ascii="Times New Roman" w:hAnsi="Times New Roman" w:cs="Times New Roman"/>
          <w:szCs w:val="24"/>
        </w:rPr>
        <w:t>.º-</w:t>
      </w:r>
      <w:r w:rsidRPr="00775AE5">
        <w:rPr>
          <w:rFonts w:ascii="Times New Roman" w:hAnsi="Times New Roman" w:cs="Times New Roman"/>
          <w:szCs w:val="24"/>
        </w:rPr>
        <w:t>135</w:t>
      </w:r>
      <w:r w:rsidR="00367BDC">
        <w:rPr>
          <w:rFonts w:ascii="Times New Roman" w:hAnsi="Times New Roman" w:cs="Times New Roman"/>
          <w:szCs w:val="24"/>
        </w:rPr>
        <w:t>.</w:t>
      </w:r>
      <w:r w:rsidRPr="00775AE5">
        <w:rPr>
          <w:rFonts w:ascii="Times New Roman" w:hAnsi="Times New Roman" w:cs="Times New Roman"/>
          <w:szCs w:val="24"/>
        </w:rPr>
        <w:t>º)</w:t>
      </w:r>
    </w:p>
    <w:p w14:paraId="3A04FC7B" w14:textId="3D51A4EC" w:rsidR="004B644E" w:rsidRPr="00775AE5" w:rsidRDefault="004B644E" w:rsidP="00A07A37">
      <w:pPr>
        <w:pStyle w:val="PargrafodaLista"/>
        <w:numPr>
          <w:ilvl w:val="0"/>
          <w:numId w:val="30"/>
        </w:numPr>
        <w:spacing w:line="276" w:lineRule="auto"/>
        <w:rPr>
          <w:rFonts w:ascii="Times New Roman" w:hAnsi="Times New Roman" w:cs="Times New Roman"/>
          <w:szCs w:val="24"/>
        </w:rPr>
      </w:pPr>
      <w:r w:rsidRPr="00775AE5">
        <w:rPr>
          <w:rFonts w:ascii="Times New Roman" w:hAnsi="Times New Roman" w:cs="Times New Roman"/>
          <w:szCs w:val="24"/>
        </w:rPr>
        <w:t xml:space="preserve">Parte IV - </w:t>
      </w:r>
      <w:r w:rsidR="00E65C34" w:rsidRPr="00775AE5">
        <w:rPr>
          <w:rFonts w:ascii="Times New Roman" w:hAnsi="Times New Roman" w:cs="Times New Roman"/>
          <w:szCs w:val="24"/>
        </w:rPr>
        <w:t>Actividade</w:t>
      </w:r>
      <w:r w:rsidRPr="00775AE5">
        <w:rPr>
          <w:rFonts w:ascii="Times New Roman" w:hAnsi="Times New Roman" w:cs="Times New Roman"/>
          <w:szCs w:val="24"/>
        </w:rPr>
        <w:t xml:space="preserve"> administrativa (</w:t>
      </w:r>
      <w:r w:rsidR="00367BDC">
        <w:rPr>
          <w:rFonts w:ascii="Times New Roman" w:hAnsi="Times New Roman" w:cs="Times New Roman"/>
          <w:szCs w:val="24"/>
        </w:rPr>
        <w:t>art. 135.º-202.</w:t>
      </w:r>
      <w:r w:rsidRPr="00775AE5">
        <w:rPr>
          <w:rFonts w:ascii="Times New Roman" w:hAnsi="Times New Roman" w:cs="Times New Roman"/>
          <w:szCs w:val="24"/>
        </w:rPr>
        <w:t xml:space="preserve">º) - regras sobre os regulamentos e regras sobre os </w:t>
      </w:r>
      <w:r w:rsidR="00E65C34" w:rsidRPr="00775AE5">
        <w:rPr>
          <w:rFonts w:ascii="Times New Roman" w:hAnsi="Times New Roman" w:cs="Times New Roman"/>
          <w:szCs w:val="24"/>
        </w:rPr>
        <w:t>actos</w:t>
      </w:r>
      <w:r w:rsidRPr="00775AE5">
        <w:rPr>
          <w:rFonts w:ascii="Times New Roman" w:hAnsi="Times New Roman" w:cs="Times New Roman"/>
          <w:szCs w:val="24"/>
        </w:rPr>
        <w:t xml:space="preserve"> administrativos. Garantias dos particulares. </w:t>
      </w:r>
      <w:r w:rsidR="00E65C34" w:rsidRPr="00775AE5">
        <w:rPr>
          <w:rFonts w:ascii="Times New Roman" w:hAnsi="Times New Roman" w:cs="Times New Roman"/>
          <w:szCs w:val="24"/>
        </w:rPr>
        <w:t>Contractos</w:t>
      </w:r>
      <w:r w:rsidRPr="00775AE5">
        <w:rPr>
          <w:rFonts w:ascii="Times New Roman" w:hAnsi="Times New Roman" w:cs="Times New Roman"/>
          <w:szCs w:val="24"/>
        </w:rPr>
        <w:t xml:space="preserve"> da administração pública.</w:t>
      </w:r>
    </w:p>
    <w:p w14:paraId="0F25644C" w14:textId="3D7BA853" w:rsidR="004B644E" w:rsidRDefault="004B644E" w:rsidP="004B644E">
      <w:pPr>
        <w:spacing w:line="276" w:lineRule="auto"/>
        <w:ind w:firstLine="0"/>
        <w:rPr>
          <w:rFonts w:ascii="Times New Roman" w:eastAsia="Calibri" w:hAnsi="Times New Roman" w:cs="Times New Roman"/>
          <w:szCs w:val="24"/>
        </w:rPr>
      </w:pPr>
    </w:p>
    <w:p w14:paraId="2BDB12AA" w14:textId="63740BEA" w:rsidR="00E173AA" w:rsidRPr="00775AE5" w:rsidRDefault="00E173AA" w:rsidP="00FB1C79">
      <w:pPr>
        <w:spacing w:line="276" w:lineRule="auto"/>
        <w:ind w:firstLine="0"/>
        <w:rPr>
          <w:rFonts w:ascii="Times New Roman" w:eastAsia="Calibri" w:hAnsi="Times New Roman" w:cs="Times New Roman"/>
          <w:szCs w:val="24"/>
        </w:rPr>
      </w:pPr>
    </w:p>
    <w:sectPr w:rsidR="00E173AA" w:rsidRPr="00775AE5" w:rsidSect="00656371">
      <w:footerReference w:type="default" r:id="rId1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A9B9" w14:textId="77777777" w:rsidR="006B598B" w:rsidRDefault="006B598B" w:rsidP="00EC2CF1">
      <w:pPr>
        <w:spacing w:after="0" w:line="240" w:lineRule="auto"/>
      </w:pPr>
      <w:r>
        <w:separator/>
      </w:r>
    </w:p>
  </w:endnote>
  <w:endnote w:type="continuationSeparator" w:id="0">
    <w:p w14:paraId="55C676CE" w14:textId="77777777" w:rsidR="006B598B" w:rsidRDefault="006B598B" w:rsidP="00EC2CF1">
      <w:pPr>
        <w:spacing w:after="0" w:line="240" w:lineRule="auto"/>
      </w:pPr>
      <w:r>
        <w:continuationSeparator/>
      </w:r>
    </w:p>
  </w:endnote>
  <w:endnote w:type="continuationNotice" w:id="1">
    <w:p w14:paraId="62EC929E" w14:textId="77777777" w:rsidR="006B598B" w:rsidRDefault="006B5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188053"/>
      <w:docPartObj>
        <w:docPartGallery w:val="Page Numbers (Bottom of Page)"/>
        <w:docPartUnique/>
      </w:docPartObj>
    </w:sdtPr>
    <w:sdtContent>
      <w:p w14:paraId="2DE8FD24" w14:textId="74E214E4" w:rsidR="006B598B" w:rsidRDefault="006B598B">
        <w:pPr>
          <w:pStyle w:val="Rodap"/>
          <w:jc w:val="right"/>
        </w:pPr>
        <w:r>
          <w:fldChar w:fldCharType="begin"/>
        </w:r>
        <w:r>
          <w:instrText>PAGE   \* MERGEFORMAT</w:instrText>
        </w:r>
        <w:r>
          <w:fldChar w:fldCharType="separate"/>
        </w:r>
        <w:r>
          <w:t>2</w:t>
        </w:r>
        <w:r>
          <w:fldChar w:fldCharType="end"/>
        </w:r>
      </w:p>
    </w:sdtContent>
  </w:sdt>
  <w:p w14:paraId="7ECB8FC3" w14:textId="77777777" w:rsidR="006B598B" w:rsidRDefault="006B59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E0A2" w14:textId="77777777" w:rsidR="006B598B" w:rsidRDefault="006B598B" w:rsidP="00EC2CF1">
      <w:pPr>
        <w:spacing w:after="0" w:line="240" w:lineRule="auto"/>
      </w:pPr>
      <w:r>
        <w:separator/>
      </w:r>
    </w:p>
  </w:footnote>
  <w:footnote w:type="continuationSeparator" w:id="0">
    <w:p w14:paraId="5BB8587D" w14:textId="77777777" w:rsidR="006B598B" w:rsidRDefault="006B598B" w:rsidP="00EC2CF1">
      <w:pPr>
        <w:spacing w:after="0" w:line="240" w:lineRule="auto"/>
      </w:pPr>
      <w:r>
        <w:continuationSeparator/>
      </w:r>
    </w:p>
  </w:footnote>
  <w:footnote w:type="continuationNotice" w:id="1">
    <w:p w14:paraId="6CCF85FC" w14:textId="77777777" w:rsidR="006B598B" w:rsidRDefault="006B598B">
      <w:pPr>
        <w:spacing w:after="0" w:line="240" w:lineRule="auto"/>
      </w:pPr>
    </w:p>
  </w:footnote>
  <w:footnote w:id="2">
    <w:p w14:paraId="1B559AEF" w14:textId="685DCE56" w:rsidR="006B598B" w:rsidRDefault="006B598B" w:rsidP="380DE0DF">
      <w:pPr>
        <w:pStyle w:val="Textodenotaderodap"/>
      </w:pPr>
      <w:r w:rsidRPr="380DE0DF">
        <w:rPr>
          <w:rStyle w:val="Refdenotaderodap"/>
        </w:rPr>
        <w:footnoteRef/>
      </w:r>
      <w:r>
        <w:t xml:space="preserve"> questão do prazo superior a seis meses: é um prazo meramente procedimental, nunca substantivo. Quer isto dizer que só se aplica quando estamos no quadro do procedimento (de formação do acto, do regulamento ou do contracto) e não na fase posterior, já emitida a decisão (em sentido impróprio). Exemplo: temos 6 meses para anular um regulamento, mas só o podemos anular nos dias úteis pela regra do art. 87.º al. d) - FALSO. Para questões de invalidação do acto jurídico já praticado, não entra a figura (procedimental) do dia útil.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EB"/>
    <w:multiLevelType w:val="hybridMultilevel"/>
    <w:tmpl w:val="E208CA10"/>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15:restartNumberingAfterBreak="0">
    <w:nsid w:val="0249665B"/>
    <w:multiLevelType w:val="hybridMultilevel"/>
    <w:tmpl w:val="131807E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2A23579"/>
    <w:multiLevelType w:val="hybridMultilevel"/>
    <w:tmpl w:val="5500637C"/>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3D11CD9"/>
    <w:multiLevelType w:val="hybridMultilevel"/>
    <w:tmpl w:val="2FE867A0"/>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05D3131F"/>
    <w:multiLevelType w:val="hybridMultilevel"/>
    <w:tmpl w:val="FFFFFFFF"/>
    <w:lvl w:ilvl="0" w:tplc="949CCF44">
      <w:start w:val="1"/>
      <w:numFmt w:val="bullet"/>
      <w:lvlText w:val=""/>
      <w:lvlJc w:val="left"/>
      <w:pPr>
        <w:ind w:left="720" w:hanging="360"/>
      </w:pPr>
      <w:rPr>
        <w:rFonts w:ascii="Symbol" w:hAnsi="Symbol" w:hint="default"/>
      </w:rPr>
    </w:lvl>
    <w:lvl w:ilvl="1" w:tplc="F21EF050">
      <w:start w:val="1"/>
      <w:numFmt w:val="bullet"/>
      <w:lvlText w:val="o"/>
      <w:lvlJc w:val="left"/>
      <w:pPr>
        <w:ind w:left="1440" w:hanging="360"/>
      </w:pPr>
      <w:rPr>
        <w:rFonts w:ascii="Courier New" w:hAnsi="Courier New" w:hint="default"/>
      </w:rPr>
    </w:lvl>
    <w:lvl w:ilvl="2" w:tplc="D6D08766">
      <w:start w:val="1"/>
      <w:numFmt w:val="bullet"/>
      <w:lvlText w:val=""/>
      <w:lvlJc w:val="left"/>
      <w:pPr>
        <w:ind w:left="2160" w:hanging="360"/>
      </w:pPr>
      <w:rPr>
        <w:rFonts w:ascii="Wingdings" w:hAnsi="Wingdings" w:hint="default"/>
      </w:rPr>
    </w:lvl>
    <w:lvl w:ilvl="3" w:tplc="F3521232">
      <w:start w:val="1"/>
      <w:numFmt w:val="bullet"/>
      <w:lvlText w:val=""/>
      <w:lvlJc w:val="left"/>
      <w:pPr>
        <w:ind w:left="2880" w:hanging="360"/>
      </w:pPr>
      <w:rPr>
        <w:rFonts w:ascii="Symbol" w:hAnsi="Symbol" w:hint="default"/>
      </w:rPr>
    </w:lvl>
    <w:lvl w:ilvl="4" w:tplc="54F6D95C">
      <w:start w:val="1"/>
      <w:numFmt w:val="bullet"/>
      <w:lvlText w:val="o"/>
      <w:lvlJc w:val="left"/>
      <w:pPr>
        <w:ind w:left="3600" w:hanging="360"/>
      </w:pPr>
      <w:rPr>
        <w:rFonts w:ascii="Courier New" w:hAnsi="Courier New" w:hint="default"/>
      </w:rPr>
    </w:lvl>
    <w:lvl w:ilvl="5" w:tplc="505A0870">
      <w:start w:val="1"/>
      <w:numFmt w:val="bullet"/>
      <w:lvlText w:val=""/>
      <w:lvlJc w:val="left"/>
      <w:pPr>
        <w:ind w:left="4320" w:hanging="360"/>
      </w:pPr>
      <w:rPr>
        <w:rFonts w:ascii="Wingdings" w:hAnsi="Wingdings" w:hint="default"/>
      </w:rPr>
    </w:lvl>
    <w:lvl w:ilvl="6" w:tplc="FB8E160C">
      <w:start w:val="1"/>
      <w:numFmt w:val="bullet"/>
      <w:lvlText w:val=""/>
      <w:lvlJc w:val="left"/>
      <w:pPr>
        <w:ind w:left="5040" w:hanging="360"/>
      </w:pPr>
      <w:rPr>
        <w:rFonts w:ascii="Symbol" w:hAnsi="Symbol" w:hint="default"/>
      </w:rPr>
    </w:lvl>
    <w:lvl w:ilvl="7" w:tplc="47340572">
      <w:start w:val="1"/>
      <w:numFmt w:val="bullet"/>
      <w:lvlText w:val="o"/>
      <w:lvlJc w:val="left"/>
      <w:pPr>
        <w:ind w:left="5760" w:hanging="360"/>
      </w:pPr>
      <w:rPr>
        <w:rFonts w:ascii="Courier New" w:hAnsi="Courier New" w:hint="default"/>
      </w:rPr>
    </w:lvl>
    <w:lvl w:ilvl="8" w:tplc="3DB819F0">
      <w:start w:val="1"/>
      <w:numFmt w:val="bullet"/>
      <w:lvlText w:val=""/>
      <w:lvlJc w:val="left"/>
      <w:pPr>
        <w:ind w:left="6480" w:hanging="360"/>
      </w:pPr>
      <w:rPr>
        <w:rFonts w:ascii="Wingdings" w:hAnsi="Wingdings" w:hint="default"/>
      </w:rPr>
    </w:lvl>
  </w:abstractNum>
  <w:abstractNum w:abstractNumId="5" w15:restartNumberingAfterBreak="0">
    <w:nsid w:val="06B62FE9"/>
    <w:multiLevelType w:val="hybridMultilevel"/>
    <w:tmpl w:val="908CBEAC"/>
    <w:lvl w:ilvl="0" w:tplc="0816000B">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6" w15:restartNumberingAfterBreak="0">
    <w:nsid w:val="06DE25C0"/>
    <w:multiLevelType w:val="hybridMultilevel"/>
    <w:tmpl w:val="FFFFFFFF"/>
    <w:lvl w:ilvl="0" w:tplc="DA64E516">
      <w:start w:val="1"/>
      <w:numFmt w:val="bullet"/>
      <w:lvlText w:val=""/>
      <w:lvlJc w:val="left"/>
      <w:pPr>
        <w:ind w:left="720" w:hanging="360"/>
      </w:pPr>
      <w:rPr>
        <w:rFonts w:ascii="Symbol" w:hAnsi="Symbol" w:hint="default"/>
      </w:rPr>
    </w:lvl>
    <w:lvl w:ilvl="1" w:tplc="0E44BFA4">
      <w:start w:val="1"/>
      <w:numFmt w:val="bullet"/>
      <w:lvlText w:val="o"/>
      <w:lvlJc w:val="left"/>
      <w:pPr>
        <w:ind w:left="1440" w:hanging="360"/>
      </w:pPr>
      <w:rPr>
        <w:rFonts w:ascii="Courier New" w:hAnsi="Courier New" w:hint="default"/>
      </w:rPr>
    </w:lvl>
    <w:lvl w:ilvl="2" w:tplc="8C22569C">
      <w:start w:val="1"/>
      <w:numFmt w:val="bullet"/>
      <w:lvlText w:val=""/>
      <w:lvlJc w:val="left"/>
      <w:pPr>
        <w:ind w:left="2160" w:hanging="360"/>
      </w:pPr>
      <w:rPr>
        <w:rFonts w:ascii="Wingdings" w:hAnsi="Wingdings" w:hint="default"/>
      </w:rPr>
    </w:lvl>
    <w:lvl w:ilvl="3" w:tplc="24145CCC">
      <w:start w:val="1"/>
      <w:numFmt w:val="bullet"/>
      <w:lvlText w:val=""/>
      <w:lvlJc w:val="left"/>
      <w:pPr>
        <w:ind w:left="2880" w:hanging="360"/>
      </w:pPr>
      <w:rPr>
        <w:rFonts w:ascii="Symbol" w:hAnsi="Symbol" w:hint="default"/>
      </w:rPr>
    </w:lvl>
    <w:lvl w:ilvl="4" w:tplc="7ECCD212">
      <w:start w:val="1"/>
      <w:numFmt w:val="bullet"/>
      <w:lvlText w:val="o"/>
      <w:lvlJc w:val="left"/>
      <w:pPr>
        <w:ind w:left="3600" w:hanging="360"/>
      </w:pPr>
      <w:rPr>
        <w:rFonts w:ascii="Courier New" w:hAnsi="Courier New" w:hint="default"/>
      </w:rPr>
    </w:lvl>
    <w:lvl w:ilvl="5" w:tplc="89A287CE">
      <w:start w:val="1"/>
      <w:numFmt w:val="bullet"/>
      <w:lvlText w:val=""/>
      <w:lvlJc w:val="left"/>
      <w:pPr>
        <w:ind w:left="4320" w:hanging="360"/>
      </w:pPr>
      <w:rPr>
        <w:rFonts w:ascii="Wingdings" w:hAnsi="Wingdings" w:hint="default"/>
      </w:rPr>
    </w:lvl>
    <w:lvl w:ilvl="6" w:tplc="697AE36E">
      <w:start w:val="1"/>
      <w:numFmt w:val="bullet"/>
      <w:lvlText w:val=""/>
      <w:lvlJc w:val="left"/>
      <w:pPr>
        <w:ind w:left="5040" w:hanging="360"/>
      </w:pPr>
      <w:rPr>
        <w:rFonts w:ascii="Symbol" w:hAnsi="Symbol" w:hint="default"/>
      </w:rPr>
    </w:lvl>
    <w:lvl w:ilvl="7" w:tplc="76168A52">
      <w:start w:val="1"/>
      <w:numFmt w:val="bullet"/>
      <w:lvlText w:val="o"/>
      <w:lvlJc w:val="left"/>
      <w:pPr>
        <w:ind w:left="5760" w:hanging="360"/>
      </w:pPr>
      <w:rPr>
        <w:rFonts w:ascii="Courier New" w:hAnsi="Courier New" w:hint="default"/>
      </w:rPr>
    </w:lvl>
    <w:lvl w:ilvl="8" w:tplc="1122A9EA">
      <w:start w:val="1"/>
      <w:numFmt w:val="bullet"/>
      <w:lvlText w:val=""/>
      <w:lvlJc w:val="left"/>
      <w:pPr>
        <w:ind w:left="6480" w:hanging="360"/>
      </w:pPr>
      <w:rPr>
        <w:rFonts w:ascii="Wingdings" w:hAnsi="Wingdings" w:hint="default"/>
      </w:rPr>
    </w:lvl>
  </w:abstractNum>
  <w:abstractNum w:abstractNumId="7" w15:restartNumberingAfterBreak="0">
    <w:nsid w:val="06FA570F"/>
    <w:multiLevelType w:val="hybridMultilevel"/>
    <w:tmpl w:val="FFFFFFFF"/>
    <w:lvl w:ilvl="0" w:tplc="619648A6">
      <w:start w:val="1"/>
      <w:numFmt w:val="bullet"/>
      <w:lvlText w:val=""/>
      <w:lvlJc w:val="left"/>
      <w:pPr>
        <w:ind w:left="720" w:hanging="360"/>
      </w:pPr>
      <w:rPr>
        <w:rFonts w:ascii="Symbol" w:hAnsi="Symbol" w:hint="default"/>
      </w:rPr>
    </w:lvl>
    <w:lvl w:ilvl="1" w:tplc="8F76166C">
      <w:start w:val="1"/>
      <w:numFmt w:val="bullet"/>
      <w:lvlText w:val="o"/>
      <w:lvlJc w:val="left"/>
      <w:pPr>
        <w:ind w:left="1440" w:hanging="360"/>
      </w:pPr>
      <w:rPr>
        <w:rFonts w:ascii="Courier New" w:hAnsi="Courier New" w:hint="default"/>
      </w:rPr>
    </w:lvl>
    <w:lvl w:ilvl="2" w:tplc="6D6C4D4E">
      <w:start w:val="1"/>
      <w:numFmt w:val="bullet"/>
      <w:lvlText w:val=""/>
      <w:lvlJc w:val="left"/>
      <w:pPr>
        <w:ind w:left="2160" w:hanging="360"/>
      </w:pPr>
      <w:rPr>
        <w:rFonts w:ascii="Wingdings" w:hAnsi="Wingdings" w:hint="default"/>
      </w:rPr>
    </w:lvl>
    <w:lvl w:ilvl="3" w:tplc="0212C6EE">
      <w:start w:val="1"/>
      <w:numFmt w:val="bullet"/>
      <w:lvlText w:val=""/>
      <w:lvlJc w:val="left"/>
      <w:pPr>
        <w:ind w:left="2880" w:hanging="360"/>
      </w:pPr>
      <w:rPr>
        <w:rFonts w:ascii="Symbol" w:hAnsi="Symbol" w:hint="default"/>
      </w:rPr>
    </w:lvl>
    <w:lvl w:ilvl="4" w:tplc="21BEBECC">
      <w:start w:val="1"/>
      <w:numFmt w:val="bullet"/>
      <w:lvlText w:val="o"/>
      <w:lvlJc w:val="left"/>
      <w:pPr>
        <w:ind w:left="3600" w:hanging="360"/>
      </w:pPr>
      <w:rPr>
        <w:rFonts w:ascii="Courier New" w:hAnsi="Courier New" w:hint="default"/>
      </w:rPr>
    </w:lvl>
    <w:lvl w:ilvl="5" w:tplc="165C0FA2">
      <w:start w:val="1"/>
      <w:numFmt w:val="bullet"/>
      <w:lvlText w:val=""/>
      <w:lvlJc w:val="left"/>
      <w:pPr>
        <w:ind w:left="4320" w:hanging="360"/>
      </w:pPr>
      <w:rPr>
        <w:rFonts w:ascii="Wingdings" w:hAnsi="Wingdings" w:hint="default"/>
      </w:rPr>
    </w:lvl>
    <w:lvl w:ilvl="6" w:tplc="FA960084">
      <w:start w:val="1"/>
      <w:numFmt w:val="bullet"/>
      <w:lvlText w:val=""/>
      <w:lvlJc w:val="left"/>
      <w:pPr>
        <w:ind w:left="5040" w:hanging="360"/>
      </w:pPr>
      <w:rPr>
        <w:rFonts w:ascii="Symbol" w:hAnsi="Symbol" w:hint="default"/>
      </w:rPr>
    </w:lvl>
    <w:lvl w:ilvl="7" w:tplc="46F82E7A">
      <w:start w:val="1"/>
      <w:numFmt w:val="bullet"/>
      <w:lvlText w:val="o"/>
      <w:lvlJc w:val="left"/>
      <w:pPr>
        <w:ind w:left="5760" w:hanging="360"/>
      </w:pPr>
      <w:rPr>
        <w:rFonts w:ascii="Courier New" w:hAnsi="Courier New" w:hint="default"/>
      </w:rPr>
    </w:lvl>
    <w:lvl w:ilvl="8" w:tplc="6CA0AE76">
      <w:start w:val="1"/>
      <w:numFmt w:val="bullet"/>
      <w:lvlText w:val=""/>
      <w:lvlJc w:val="left"/>
      <w:pPr>
        <w:ind w:left="6480" w:hanging="360"/>
      </w:pPr>
      <w:rPr>
        <w:rFonts w:ascii="Wingdings" w:hAnsi="Wingdings" w:hint="default"/>
      </w:rPr>
    </w:lvl>
  </w:abstractNum>
  <w:abstractNum w:abstractNumId="8" w15:restartNumberingAfterBreak="0">
    <w:nsid w:val="07240E2E"/>
    <w:multiLevelType w:val="hybridMultilevel"/>
    <w:tmpl w:val="46EC5A5C"/>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07487BC1"/>
    <w:multiLevelType w:val="hybridMultilevel"/>
    <w:tmpl w:val="C4768934"/>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0" w15:restartNumberingAfterBreak="0">
    <w:nsid w:val="08183158"/>
    <w:multiLevelType w:val="hybridMultilevel"/>
    <w:tmpl w:val="EC6A56BA"/>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1" w15:restartNumberingAfterBreak="0">
    <w:nsid w:val="09522D6B"/>
    <w:multiLevelType w:val="hybridMultilevel"/>
    <w:tmpl w:val="3028D4E8"/>
    <w:lvl w:ilvl="0" w:tplc="FFFFFFFF">
      <w:start w:val="1"/>
      <w:numFmt w:val="bullet"/>
      <w:lvlText w:val=""/>
      <w:lvlJc w:val="left"/>
      <w:pPr>
        <w:ind w:left="720" w:hanging="360"/>
      </w:pPr>
      <w:rPr>
        <w:rFonts w:ascii="Symbol" w:hAnsi="Symbol" w:hint="default"/>
      </w:rPr>
    </w:lvl>
    <w:lvl w:ilvl="1" w:tplc="5ADABEE2">
      <w:start w:val="1"/>
      <w:numFmt w:val="bullet"/>
      <w:lvlText w:val="o"/>
      <w:lvlJc w:val="left"/>
      <w:pPr>
        <w:ind w:left="1440" w:hanging="360"/>
      </w:pPr>
      <w:rPr>
        <w:rFonts w:ascii="Courier New" w:hAnsi="Courier New" w:hint="default"/>
      </w:rPr>
    </w:lvl>
    <w:lvl w:ilvl="2" w:tplc="8D627A4A">
      <w:start w:val="1"/>
      <w:numFmt w:val="bullet"/>
      <w:lvlText w:val=""/>
      <w:lvlJc w:val="left"/>
      <w:pPr>
        <w:ind w:left="2160" w:hanging="360"/>
      </w:pPr>
      <w:rPr>
        <w:rFonts w:ascii="Wingdings" w:hAnsi="Wingdings" w:hint="default"/>
      </w:rPr>
    </w:lvl>
    <w:lvl w:ilvl="3" w:tplc="04E8A626">
      <w:start w:val="1"/>
      <w:numFmt w:val="bullet"/>
      <w:lvlText w:val=""/>
      <w:lvlJc w:val="left"/>
      <w:pPr>
        <w:ind w:left="2880" w:hanging="360"/>
      </w:pPr>
      <w:rPr>
        <w:rFonts w:ascii="Symbol" w:hAnsi="Symbol" w:hint="default"/>
      </w:rPr>
    </w:lvl>
    <w:lvl w:ilvl="4" w:tplc="7AD492C2">
      <w:start w:val="1"/>
      <w:numFmt w:val="bullet"/>
      <w:lvlText w:val="o"/>
      <w:lvlJc w:val="left"/>
      <w:pPr>
        <w:ind w:left="3600" w:hanging="360"/>
      </w:pPr>
      <w:rPr>
        <w:rFonts w:ascii="Courier New" w:hAnsi="Courier New" w:hint="default"/>
      </w:rPr>
    </w:lvl>
    <w:lvl w:ilvl="5" w:tplc="A1A0E1F4">
      <w:start w:val="1"/>
      <w:numFmt w:val="bullet"/>
      <w:lvlText w:val=""/>
      <w:lvlJc w:val="left"/>
      <w:pPr>
        <w:ind w:left="4320" w:hanging="360"/>
      </w:pPr>
      <w:rPr>
        <w:rFonts w:ascii="Wingdings" w:hAnsi="Wingdings" w:hint="default"/>
      </w:rPr>
    </w:lvl>
    <w:lvl w:ilvl="6" w:tplc="E7EE512C">
      <w:start w:val="1"/>
      <w:numFmt w:val="bullet"/>
      <w:lvlText w:val=""/>
      <w:lvlJc w:val="left"/>
      <w:pPr>
        <w:ind w:left="5040" w:hanging="360"/>
      </w:pPr>
      <w:rPr>
        <w:rFonts w:ascii="Symbol" w:hAnsi="Symbol" w:hint="default"/>
      </w:rPr>
    </w:lvl>
    <w:lvl w:ilvl="7" w:tplc="704A589C">
      <w:start w:val="1"/>
      <w:numFmt w:val="bullet"/>
      <w:lvlText w:val="o"/>
      <w:lvlJc w:val="left"/>
      <w:pPr>
        <w:ind w:left="5760" w:hanging="360"/>
      </w:pPr>
      <w:rPr>
        <w:rFonts w:ascii="Courier New" w:hAnsi="Courier New" w:hint="default"/>
      </w:rPr>
    </w:lvl>
    <w:lvl w:ilvl="8" w:tplc="CA1C4B26">
      <w:start w:val="1"/>
      <w:numFmt w:val="bullet"/>
      <w:lvlText w:val=""/>
      <w:lvlJc w:val="left"/>
      <w:pPr>
        <w:ind w:left="6480" w:hanging="360"/>
      </w:pPr>
      <w:rPr>
        <w:rFonts w:ascii="Wingdings" w:hAnsi="Wingdings" w:hint="default"/>
      </w:rPr>
    </w:lvl>
  </w:abstractNum>
  <w:abstractNum w:abstractNumId="12" w15:restartNumberingAfterBreak="0">
    <w:nsid w:val="0B514F65"/>
    <w:multiLevelType w:val="hybridMultilevel"/>
    <w:tmpl w:val="FFFFFFFF"/>
    <w:lvl w:ilvl="0" w:tplc="1B6A2488">
      <w:start w:val="1"/>
      <w:numFmt w:val="bullet"/>
      <w:lvlText w:val=""/>
      <w:lvlJc w:val="left"/>
      <w:pPr>
        <w:ind w:left="720" w:hanging="360"/>
      </w:pPr>
      <w:rPr>
        <w:rFonts w:ascii="Symbol" w:hAnsi="Symbol" w:hint="default"/>
      </w:rPr>
    </w:lvl>
    <w:lvl w:ilvl="1" w:tplc="E40C4234">
      <w:start w:val="1"/>
      <w:numFmt w:val="bullet"/>
      <w:lvlText w:val="o"/>
      <w:lvlJc w:val="left"/>
      <w:pPr>
        <w:ind w:left="1440" w:hanging="360"/>
      </w:pPr>
      <w:rPr>
        <w:rFonts w:ascii="Courier New" w:hAnsi="Courier New" w:hint="default"/>
      </w:rPr>
    </w:lvl>
    <w:lvl w:ilvl="2" w:tplc="2DB4A6E2">
      <w:start w:val="1"/>
      <w:numFmt w:val="bullet"/>
      <w:lvlText w:val=""/>
      <w:lvlJc w:val="left"/>
      <w:pPr>
        <w:ind w:left="2160" w:hanging="360"/>
      </w:pPr>
      <w:rPr>
        <w:rFonts w:ascii="Wingdings" w:hAnsi="Wingdings" w:hint="default"/>
      </w:rPr>
    </w:lvl>
    <w:lvl w:ilvl="3" w:tplc="D4C65C12">
      <w:start w:val="1"/>
      <w:numFmt w:val="bullet"/>
      <w:lvlText w:val=""/>
      <w:lvlJc w:val="left"/>
      <w:pPr>
        <w:ind w:left="2880" w:hanging="360"/>
      </w:pPr>
      <w:rPr>
        <w:rFonts w:ascii="Symbol" w:hAnsi="Symbol" w:hint="default"/>
      </w:rPr>
    </w:lvl>
    <w:lvl w:ilvl="4" w:tplc="A04ACACA">
      <w:start w:val="1"/>
      <w:numFmt w:val="bullet"/>
      <w:lvlText w:val="o"/>
      <w:lvlJc w:val="left"/>
      <w:pPr>
        <w:ind w:left="3600" w:hanging="360"/>
      </w:pPr>
      <w:rPr>
        <w:rFonts w:ascii="Courier New" w:hAnsi="Courier New" w:hint="default"/>
      </w:rPr>
    </w:lvl>
    <w:lvl w:ilvl="5" w:tplc="38C66C8C">
      <w:start w:val="1"/>
      <w:numFmt w:val="bullet"/>
      <w:lvlText w:val=""/>
      <w:lvlJc w:val="left"/>
      <w:pPr>
        <w:ind w:left="4320" w:hanging="360"/>
      </w:pPr>
      <w:rPr>
        <w:rFonts w:ascii="Wingdings" w:hAnsi="Wingdings" w:hint="default"/>
      </w:rPr>
    </w:lvl>
    <w:lvl w:ilvl="6" w:tplc="911A331C">
      <w:start w:val="1"/>
      <w:numFmt w:val="bullet"/>
      <w:lvlText w:val=""/>
      <w:lvlJc w:val="left"/>
      <w:pPr>
        <w:ind w:left="5040" w:hanging="360"/>
      </w:pPr>
      <w:rPr>
        <w:rFonts w:ascii="Symbol" w:hAnsi="Symbol" w:hint="default"/>
      </w:rPr>
    </w:lvl>
    <w:lvl w:ilvl="7" w:tplc="29AE48FE">
      <w:start w:val="1"/>
      <w:numFmt w:val="bullet"/>
      <w:lvlText w:val="o"/>
      <w:lvlJc w:val="left"/>
      <w:pPr>
        <w:ind w:left="5760" w:hanging="360"/>
      </w:pPr>
      <w:rPr>
        <w:rFonts w:ascii="Courier New" w:hAnsi="Courier New" w:hint="default"/>
      </w:rPr>
    </w:lvl>
    <w:lvl w:ilvl="8" w:tplc="CC161946">
      <w:start w:val="1"/>
      <w:numFmt w:val="bullet"/>
      <w:lvlText w:val=""/>
      <w:lvlJc w:val="left"/>
      <w:pPr>
        <w:ind w:left="6480" w:hanging="360"/>
      </w:pPr>
      <w:rPr>
        <w:rFonts w:ascii="Wingdings" w:hAnsi="Wingdings" w:hint="default"/>
      </w:rPr>
    </w:lvl>
  </w:abstractNum>
  <w:abstractNum w:abstractNumId="13" w15:restartNumberingAfterBreak="0">
    <w:nsid w:val="0BD7651E"/>
    <w:multiLevelType w:val="hybridMultilevel"/>
    <w:tmpl w:val="D6C26086"/>
    <w:lvl w:ilvl="0" w:tplc="7798984C">
      <w:start w:val="1"/>
      <w:numFmt w:val="bullet"/>
      <w:lvlText w:val=""/>
      <w:lvlJc w:val="left"/>
      <w:pPr>
        <w:ind w:left="720" w:hanging="360"/>
      </w:pPr>
      <w:rPr>
        <w:rFonts w:ascii="Symbol" w:hAnsi="Symbol" w:hint="default"/>
      </w:rPr>
    </w:lvl>
    <w:lvl w:ilvl="1" w:tplc="08C8352E">
      <w:start w:val="1"/>
      <w:numFmt w:val="bullet"/>
      <w:lvlText w:val="o"/>
      <w:lvlJc w:val="left"/>
      <w:pPr>
        <w:ind w:left="1440" w:hanging="360"/>
      </w:pPr>
      <w:rPr>
        <w:rFonts w:ascii="Courier New" w:hAnsi="Courier New" w:hint="default"/>
      </w:rPr>
    </w:lvl>
    <w:lvl w:ilvl="2" w:tplc="798A02EC">
      <w:start w:val="1"/>
      <w:numFmt w:val="bullet"/>
      <w:lvlText w:val=""/>
      <w:lvlJc w:val="left"/>
      <w:pPr>
        <w:ind w:left="2160" w:hanging="360"/>
      </w:pPr>
      <w:rPr>
        <w:rFonts w:ascii="Wingdings" w:hAnsi="Wingdings" w:hint="default"/>
      </w:rPr>
    </w:lvl>
    <w:lvl w:ilvl="3" w:tplc="4ED2554C">
      <w:start w:val="1"/>
      <w:numFmt w:val="bullet"/>
      <w:lvlText w:val=""/>
      <w:lvlJc w:val="left"/>
      <w:pPr>
        <w:ind w:left="2880" w:hanging="360"/>
      </w:pPr>
      <w:rPr>
        <w:rFonts w:ascii="Symbol" w:hAnsi="Symbol" w:hint="default"/>
      </w:rPr>
    </w:lvl>
    <w:lvl w:ilvl="4" w:tplc="B96A979E">
      <w:start w:val="1"/>
      <w:numFmt w:val="bullet"/>
      <w:lvlText w:val="o"/>
      <w:lvlJc w:val="left"/>
      <w:pPr>
        <w:ind w:left="3600" w:hanging="360"/>
      </w:pPr>
      <w:rPr>
        <w:rFonts w:ascii="Courier New" w:hAnsi="Courier New" w:hint="default"/>
      </w:rPr>
    </w:lvl>
    <w:lvl w:ilvl="5" w:tplc="F20E88B8">
      <w:start w:val="1"/>
      <w:numFmt w:val="bullet"/>
      <w:lvlText w:val=""/>
      <w:lvlJc w:val="left"/>
      <w:pPr>
        <w:ind w:left="4320" w:hanging="360"/>
      </w:pPr>
      <w:rPr>
        <w:rFonts w:ascii="Wingdings" w:hAnsi="Wingdings" w:hint="default"/>
      </w:rPr>
    </w:lvl>
    <w:lvl w:ilvl="6" w:tplc="98F0BCDA">
      <w:start w:val="1"/>
      <w:numFmt w:val="bullet"/>
      <w:lvlText w:val=""/>
      <w:lvlJc w:val="left"/>
      <w:pPr>
        <w:ind w:left="5040" w:hanging="360"/>
      </w:pPr>
      <w:rPr>
        <w:rFonts w:ascii="Symbol" w:hAnsi="Symbol" w:hint="default"/>
      </w:rPr>
    </w:lvl>
    <w:lvl w:ilvl="7" w:tplc="73D4F77A">
      <w:start w:val="1"/>
      <w:numFmt w:val="bullet"/>
      <w:lvlText w:val="o"/>
      <w:lvlJc w:val="left"/>
      <w:pPr>
        <w:ind w:left="5760" w:hanging="360"/>
      </w:pPr>
      <w:rPr>
        <w:rFonts w:ascii="Courier New" w:hAnsi="Courier New" w:hint="default"/>
      </w:rPr>
    </w:lvl>
    <w:lvl w:ilvl="8" w:tplc="C9649392">
      <w:start w:val="1"/>
      <w:numFmt w:val="bullet"/>
      <w:lvlText w:val=""/>
      <w:lvlJc w:val="left"/>
      <w:pPr>
        <w:ind w:left="6480" w:hanging="360"/>
      </w:pPr>
      <w:rPr>
        <w:rFonts w:ascii="Wingdings" w:hAnsi="Wingdings" w:hint="default"/>
      </w:rPr>
    </w:lvl>
  </w:abstractNum>
  <w:abstractNum w:abstractNumId="14" w15:restartNumberingAfterBreak="0">
    <w:nsid w:val="0C4D2A75"/>
    <w:multiLevelType w:val="hybridMultilevel"/>
    <w:tmpl w:val="2E90A640"/>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5" w15:restartNumberingAfterBreak="0">
    <w:nsid w:val="0CBA6355"/>
    <w:multiLevelType w:val="hybridMultilevel"/>
    <w:tmpl w:val="E366757A"/>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6" w15:restartNumberingAfterBreak="0">
    <w:nsid w:val="0E575859"/>
    <w:multiLevelType w:val="hybridMultilevel"/>
    <w:tmpl w:val="29A29AF8"/>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0E9228FE"/>
    <w:multiLevelType w:val="hybridMultilevel"/>
    <w:tmpl w:val="CB5AEB8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8" w15:restartNumberingAfterBreak="0">
    <w:nsid w:val="0ECB3725"/>
    <w:multiLevelType w:val="hybridMultilevel"/>
    <w:tmpl w:val="8DC418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10165038"/>
    <w:multiLevelType w:val="hybridMultilevel"/>
    <w:tmpl w:val="5E1A6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118D7DD0"/>
    <w:multiLevelType w:val="hybridMultilevel"/>
    <w:tmpl w:val="F2DA18AA"/>
    <w:lvl w:ilvl="0" w:tplc="0816000B">
      <w:start w:val="1"/>
      <w:numFmt w:val="bullet"/>
      <w:lvlText w:val=""/>
      <w:lvlJc w:val="left"/>
      <w:pPr>
        <w:ind w:left="1069" w:hanging="360"/>
      </w:pPr>
      <w:rPr>
        <w:rFonts w:ascii="Wingdings" w:hAnsi="Wingdings"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21" w15:restartNumberingAfterBreak="0">
    <w:nsid w:val="13D15AC1"/>
    <w:multiLevelType w:val="hybridMultilevel"/>
    <w:tmpl w:val="E826AB7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13D16AC7"/>
    <w:multiLevelType w:val="hybridMultilevel"/>
    <w:tmpl w:val="50E85018"/>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3" w15:restartNumberingAfterBreak="0">
    <w:nsid w:val="157678A5"/>
    <w:multiLevelType w:val="hybridMultilevel"/>
    <w:tmpl w:val="2B34F74E"/>
    <w:lvl w:ilvl="0" w:tplc="073CECDC">
      <w:start w:val="1"/>
      <w:numFmt w:val="bullet"/>
      <w:lvlText w:val=""/>
      <w:lvlJc w:val="left"/>
      <w:pPr>
        <w:ind w:left="720" w:hanging="360"/>
      </w:pPr>
      <w:rPr>
        <w:rFonts w:ascii="Symbol" w:hAnsi="Symbol" w:hint="default"/>
      </w:rPr>
    </w:lvl>
    <w:lvl w:ilvl="1" w:tplc="5BFC3072">
      <w:start w:val="1"/>
      <w:numFmt w:val="bullet"/>
      <w:lvlText w:val="o"/>
      <w:lvlJc w:val="left"/>
      <w:pPr>
        <w:ind w:left="1440" w:hanging="360"/>
      </w:pPr>
      <w:rPr>
        <w:rFonts w:ascii="Courier New" w:hAnsi="Courier New" w:hint="default"/>
      </w:rPr>
    </w:lvl>
    <w:lvl w:ilvl="2" w:tplc="F502D828">
      <w:start w:val="1"/>
      <w:numFmt w:val="bullet"/>
      <w:lvlText w:val=""/>
      <w:lvlJc w:val="left"/>
      <w:pPr>
        <w:ind w:left="2160" w:hanging="360"/>
      </w:pPr>
      <w:rPr>
        <w:rFonts w:ascii="Wingdings" w:hAnsi="Wingdings" w:hint="default"/>
      </w:rPr>
    </w:lvl>
    <w:lvl w:ilvl="3" w:tplc="3236C1BA">
      <w:start w:val="1"/>
      <w:numFmt w:val="bullet"/>
      <w:lvlText w:val=""/>
      <w:lvlJc w:val="left"/>
      <w:pPr>
        <w:ind w:left="2880" w:hanging="360"/>
      </w:pPr>
      <w:rPr>
        <w:rFonts w:ascii="Symbol" w:hAnsi="Symbol" w:hint="default"/>
      </w:rPr>
    </w:lvl>
    <w:lvl w:ilvl="4" w:tplc="8962FBE8">
      <w:start w:val="1"/>
      <w:numFmt w:val="bullet"/>
      <w:lvlText w:val="o"/>
      <w:lvlJc w:val="left"/>
      <w:pPr>
        <w:ind w:left="3600" w:hanging="360"/>
      </w:pPr>
      <w:rPr>
        <w:rFonts w:ascii="Courier New" w:hAnsi="Courier New" w:hint="default"/>
      </w:rPr>
    </w:lvl>
    <w:lvl w:ilvl="5" w:tplc="901CF626">
      <w:start w:val="1"/>
      <w:numFmt w:val="bullet"/>
      <w:lvlText w:val=""/>
      <w:lvlJc w:val="left"/>
      <w:pPr>
        <w:ind w:left="4320" w:hanging="360"/>
      </w:pPr>
      <w:rPr>
        <w:rFonts w:ascii="Wingdings" w:hAnsi="Wingdings" w:hint="default"/>
      </w:rPr>
    </w:lvl>
    <w:lvl w:ilvl="6" w:tplc="A49225EA">
      <w:start w:val="1"/>
      <w:numFmt w:val="bullet"/>
      <w:lvlText w:val=""/>
      <w:lvlJc w:val="left"/>
      <w:pPr>
        <w:ind w:left="5040" w:hanging="360"/>
      </w:pPr>
      <w:rPr>
        <w:rFonts w:ascii="Symbol" w:hAnsi="Symbol" w:hint="default"/>
      </w:rPr>
    </w:lvl>
    <w:lvl w:ilvl="7" w:tplc="E578B53E">
      <w:start w:val="1"/>
      <w:numFmt w:val="bullet"/>
      <w:lvlText w:val="o"/>
      <w:lvlJc w:val="left"/>
      <w:pPr>
        <w:ind w:left="5760" w:hanging="360"/>
      </w:pPr>
      <w:rPr>
        <w:rFonts w:ascii="Courier New" w:hAnsi="Courier New" w:hint="default"/>
      </w:rPr>
    </w:lvl>
    <w:lvl w:ilvl="8" w:tplc="7B52647E">
      <w:start w:val="1"/>
      <w:numFmt w:val="bullet"/>
      <w:lvlText w:val=""/>
      <w:lvlJc w:val="left"/>
      <w:pPr>
        <w:ind w:left="6480" w:hanging="360"/>
      </w:pPr>
      <w:rPr>
        <w:rFonts w:ascii="Wingdings" w:hAnsi="Wingdings" w:hint="default"/>
      </w:rPr>
    </w:lvl>
  </w:abstractNum>
  <w:abstractNum w:abstractNumId="24" w15:restartNumberingAfterBreak="0">
    <w:nsid w:val="15C54A85"/>
    <w:multiLevelType w:val="hybridMultilevel"/>
    <w:tmpl w:val="3D6A68B4"/>
    <w:lvl w:ilvl="0" w:tplc="5F34C8F8">
      <w:start w:val="1"/>
      <w:numFmt w:val="bullet"/>
      <w:lvlText w:val=""/>
      <w:lvlJc w:val="left"/>
      <w:pPr>
        <w:ind w:left="720" w:hanging="360"/>
      </w:pPr>
      <w:rPr>
        <w:rFonts w:ascii="Symbol" w:hAnsi="Symbol" w:hint="default"/>
      </w:rPr>
    </w:lvl>
    <w:lvl w:ilvl="1" w:tplc="82CEB20C">
      <w:start w:val="1"/>
      <w:numFmt w:val="bullet"/>
      <w:lvlText w:val="o"/>
      <w:lvlJc w:val="left"/>
      <w:pPr>
        <w:ind w:left="1440" w:hanging="360"/>
      </w:pPr>
      <w:rPr>
        <w:rFonts w:ascii="Courier New" w:hAnsi="Courier New" w:hint="default"/>
      </w:rPr>
    </w:lvl>
    <w:lvl w:ilvl="2" w:tplc="1E983550">
      <w:start w:val="1"/>
      <w:numFmt w:val="bullet"/>
      <w:lvlText w:val=""/>
      <w:lvlJc w:val="left"/>
      <w:pPr>
        <w:ind w:left="2160" w:hanging="360"/>
      </w:pPr>
      <w:rPr>
        <w:rFonts w:ascii="Wingdings" w:hAnsi="Wingdings" w:hint="default"/>
      </w:rPr>
    </w:lvl>
    <w:lvl w:ilvl="3" w:tplc="8D4E90B2">
      <w:start w:val="1"/>
      <w:numFmt w:val="bullet"/>
      <w:lvlText w:val=""/>
      <w:lvlJc w:val="left"/>
      <w:pPr>
        <w:ind w:left="2880" w:hanging="360"/>
      </w:pPr>
      <w:rPr>
        <w:rFonts w:ascii="Symbol" w:hAnsi="Symbol" w:hint="default"/>
      </w:rPr>
    </w:lvl>
    <w:lvl w:ilvl="4" w:tplc="8DD498A0">
      <w:start w:val="1"/>
      <w:numFmt w:val="bullet"/>
      <w:lvlText w:val="o"/>
      <w:lvlJc w:val="left"/>
      <w:pPr>
        <w:ind w:left="3600" w:hanging="360"/>
      </w:pPr>
      <w:rPr>
        <w:rFonts w:ascii="Courier New" w:hAnsi="Courier New" w:hint="default"/>
      </w:rPr>
    </w:lvl>
    <w:lvl w:ilvl="5" w:tplc="CA1082CC">
      <w:start w:val="1"/>
      <w:numFmt w:val="bullet"/>
      <w:lvlText w:val=""/>
      <w:lvlJc w:val="left"/>
      <w:pPr>
        <w:ind w:left="4320" w:hanging="360"/>
      </w:pPr>
      <w:rPr>
        <w:rFonts w:ascii="Wingdings" w:hAnsi="Wingdings" w:hint="default"/>
      </w:rPr>
    </w:lvl>
    <w:lvl w:ilvl="6" w:tplc="4420E98E">
      <w:start w:val="1"/>
      <w:numFmt w:val="bullet"/>
      <w:lvlText w:val=""/>
      <w:lvlJc w:val="left"/>
      <w:pPr>
        <w:ind w:left="5040" w:hanging="360"/>
      </w:pPr>
      <w:rPr>
        <w:rFonts w:ascii="Symbol" w:hAnsi="Symbol" w:hint="default"/>
      </w:rPr>
    </w:lvl>
    <w:lvl w:ilvl="7" w:tplc="B09000DE">
      <w:start w:val="1"/>
      <w:numFmt w:val="bullet"/>
      <w:lvlText w:val="o"/>
      <w:lvlJc w:val="left"/>
      <w:pPr>
        <w:ind w:left="5760" w:hanging="360"/>
      </w:pPr>
      <w:rPr>
        <w:rFonts w:ascii="Courier New" w:hAnsi="Courier New" w:hint="default"/>
      </w:rPr>
    </w:lvl>
    <w:lvl w:ilvl="8" w:tplc="93E8D612">
      <w:start w:val="1"/>
      <w:numFmt w:val="bullet"/>
      <w:lvlText w:val=""/>
      <w:lvlJc w:val="left"/>
      <w:pPr>
        <w:ind w:left="6480" w:hanging="360"/>
      </w:pPr>
      <w:rPr>
        <w:rFonts w:ascii="Wingdings" w:hAnsi="Wingdings" w:hint="default"/>
      </w:rPr>
    </w:lvl>
  </w:abstractNum>
  <w:abstractNum w:abstractNumId="25" w15:restartNumberingAfterBreak="0">
    <w:nsid w:val="171A70ED"/>
    <w:multiLevelType w:val="multilevel"/>
    <w:tmpl w:val="A298194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8413C52"/>
    <w:multiLevelType w:val="hybridMultilevel"/>
    <w:tmpl w:val="AF8E71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1A45731A"/>
    <w:multiLevelType w:val="hybridMultilevel"/>
    <w:tmpl w:val="06F8BDD2"/>
    <w:lvl w:ilvl="0" w:tplc="B20AB86E">
      <w:start w:val="1"/>
      <w:numFmt w:val="bullet"/>
      <w:lvlText w:val=""/>
      <w:lvlJc w:val="left"/>
      <w:pPr>
        <w:ind w:left="720" w:hanging="360"/>
      </w:pPr>
      <w:rPr>
        <w:rFonts w:ascii="Symbol" w:hAnsi="Symbol" w:hint="default"/>
      </w:rPr>
    </w:lvl>
    <w:lvl w:ilvl="1" w:tplc="C50CE4DC">
      <w:start w:val="1"/>
      <w:numFmt w:val="bullet"/>
      <w:lvlText w:val="o"/>
      <w:lvlJc w:val="left"/>
      <w:pPr>
        <w:ind w:left="1440" w:hanging="360"/>
      </w:pPr>
      <w:rPr>
        <w:rFonts w:ascii="Courier New" w:hAnsi="Courier New" w:hint="default"/>
      </w:rPr>
    </w:lvl>
    <w:lvl w:ilvl="2" w:tplc="59A2319A">
      <w:start w:val="1"/>
      <w:numFmt w:val="bullet"/>
      <w:lvlText w:val=""/>
      <w:lvlJc w:val="left"/>
      <w:pPr>
        <w:ind w:left="2160" w:hanging="360"/>
      </w:pPr>
      <w:rPr>
        <w:rFonts w:ascii="Wingdings" w:hAnsi="Wingdings" w:hint="default"/>
      </w:rPr>
    </w:lvl>
    <w:lvl w:ilvl="3" w:tplc="3F4CBDAA">
      <w:start w:val="1"/>
      <w:numFmt w:val="bullet"/>
      <w:lvlText w:val=""/>
      <w:lvlJc w:val="left"/>
      <w:pPr>
        <w:ind w:left="2880" w:hanging="360"/>
      </w:pPr>
      <w:rPr>
        <w:rFonts w:ascii="Symbol" w:hAnsi="Symbol" w:hint="default"/>
      </w:rPr>
    </w:lvl>
    <w:lvl w:ilvl="4" w:tplc="A1A4AA72">
      <w:start w:val="1"/>
      <w:numFmt w:val="bullet"/>
      <w:lvlText w:val="o"/>
      <w:lvlJc w:val="left"/>
      <w:pPr>
        <w:ind w:left="3600" w:hanging="360"/>
      </w:pPr>
      <w:rPr>
        <w:rFonts w:ascii="Courier New" w:hAnsi="Courier New" w:hint="default"/>
      </w:rPr>
    </w:lvl>
    <w:lvl w:ilvl="5" w:tplc="5058CE3C">
      <w:start w:val="1"/>
      <w:numFmt w:val="bullet"/>
      <w:lvlText w:val=""/>
      <w:lvlJc w:val="left"/>
      <w:pPr>
        <w:ind w:left="4320" w:hanging="360"/>
      </w:pPr>
      <w:rPr>
        <w:rFonts w:ascii="Wingdings" w:hAnsi="Wingdings" w:hint="default"/>
      </w:rPr>
    </w:lvl>
    <w:lvl w:ilvl="6" w:tplc="5D90C340">
      <w:start w:val="1"/>
      <w:numFmt w:val="bullet"/>
      <w:lvlText w:val=""/>
      <w:lvlJc w:val="left"/>
      <w:pPr>
        <w:ind w:left="5040" w:hanging="360"/>
      </w:pPr>
      <w:rPr>
        <w:rFonts w:ascii="Symbol" w:hAnsi="Symbol" w:hint="default"/>
      </w:rPr>
    </w:lvl>
    <w:lvl w:ilvl="7" w:tplc="028C228C">
      <w:start w:val="1"/>
      <w:numFmt w:val="bullet"/>
      <w:lvlText w:val="o"/>
      <w:lvlJc w:val="left"/>
      <w:pPr>
        <w:ind w:left="5760" w:hanging="360"/>
      </w:pPr>
      <w:rPr>
        <w:rFonts w:ascii="Courier New" w:hAnsi="Courier New" w:hint="default"/>
      </w:rPr>
    </w:lvl>
    <w:lvl w:ilvl="8" w:tplc="9760CA6C">
      <w:start w:val="1"/>
      <w:numFmt w:val="bullet"/>
      <w:lvlText w:val=""/>
      <w:lvlJc w:val="left"/>
      <w:pPr>
        <w:ind w:left="6480" w:hanging="360"/>
      </w:pPr>
      <w:rPr>
        <w:rFonts w:ascii="Wingdings" w:hAnsi="Wingdings" w:hint="default"/>
      </w:rPr>
    </w:lvl>
  </w:abstractNum>
  <w:abstractNum w:abstractNumId="28" w15:restartNumberingAfterBreak="0">
    <w:nsid w:val="1A667E2F"/>
    <w:multiLevelType w:val="hybridMultilevel"/>
    <w:tmpl w:val="39D88946"/>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15:restartNumberingAfterBreak="0">
    <w:nsid w:val="1B001010"/>
    <w:multiLevelType w:val="hybridMultilevel"/>
    <w:tmpl w:val="D826BA40"/>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15:restartNumberingAfterBreak="0">
    <w:nsid w:val="1C411AB3"/>
    <w:multiLevelType w:val="hybridMultilevel"/>
    <w:tmpl w:val="0EC05E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1DD07DA0"/>
    <w:multiLevelType w:val="hybridMultilevel"/>
    <w:tmpl w:val="6A02367A"/>
    <w:lvl w:ilvl="0" w:tplc="6D12AF8A">
      <w:start w:val="1"/>
      <w:numFmt w:val="bullet"/>
      <w:lvlText w:val=""/>
      <w:lvlJc w:val="left"/>
      <w:pPr>
        <w:ind w:left="720" w:hanging="360"/>
      </w:pPr>
      <w:rPr>
        <w:rFonts w:ascii="Symbol" w:hAnsi="Symbol" w:hint="default"/>
      </w:rPr>
    </w:lvl>
    <w:lvl w:ilvl="1" w:tplc="D78E09BC">
      <w:start w:val="1"/>
      <w:numFmt w:val="bullet"/>
      <w:lvlText w:val="o"/>
      <w:lvlJc w:val="left"/>
      <w:pPr>
        <w:ind w:left="1440" w:hanging="360"/>
      </w:pPr>
      <w:rPr>
        <w:rFonts w:ascii="Courier New" w:hAnsi="Courier New" w:hint="default"/>
      </w:rPr>
    </w:lvl>
    <w:lvl w:ilvl="2" w:tplc="B2CA81E6">
      <w:start w:val="1"/>
      <w:numFmt w:val="bullet"/>
      <w:lvlText w:val=""/>
      <w:lvlJc w:val="left"/>
      <w:pPr>
        <w:ind w:left="2160" w:hanging="360"/>
      </w:pPr>
      <w:rPr>
        <w:rFonts w:ascii="Wingdings" w:hAnsi="Wingdings" w:hint="default"/>
      </w:rPr>
    </w:lvl>
    <w:lvl w:ilvl="3" w:tplc="B386A004">
      <w:start w:val="1"/>
      <w:numFmt w:val="bullet"/>
      <w:lvlText w:val=""/>
      <w:lvlJc w:val="left"/>
      <w:pPr>
        <w:ind w:left="2880" w:hanging="360"/>
      </w:pPr>
      <w:rPr>
        <w:rFonts w:ascii="Symbol" w:hAnsi="Symbol" w:hint="default"/>
      </w:rPr>
    </w:lvl>
    <w:lvl w:ilvl="4" w:tplc="5C98AFBA">
      <w:start w:val="1"/>
      <w:numFmt w:val="bullet"/>
      <w:lvlText w:val="o"/>
      <w:lvlJc w:val="left"/>
      <w:pPr>
        <w:ind w:left="3600" w:hanging="360"/>
      </w:pPr>
      <w:rPr>
        <w:rFonts w:ascii="Courier New" w:hAnsi="Courier New" w:hint="default"/>
      </w:rPr>
    </w:lvl>
    <w:lvl w:ilvl="5" w:tplc="0D5A830E">
      <w:start w:val="1"/>
      <w:numFmt w:val="bullet"/>
      <w:lvlText w:val=""/>
      <w:lvlJc w:val="left"/>
      <w:pPr>
        <w:ind w:left="4320" w:hanging="360"/>
      </w:pPr>
      <w:rPr>
        <w:rFonts w:ascii="Wingdings" w:hAnsi="Wingdings" w:hint="default"/>
      </w:rPr>
    </w:lvl>
    <w:lvl w:ilvl="6" w:tplc="2E24A41E">
      <w:start w:val="1"/>
      <w:numFmt w:val="bullet"/>
      <w:lvlText w:val=""/>
      <w:lvlJc w:val="left"/>
      <w:pPr>
        <w:ind w:left="5040" w:hanging="360"/>
      </w:pPr>
      <w:rPr>
        <w:rFonts w:ascii="Symbol" w:hAnsi="Symbol" w:hint="default"/>
      </w:rPr>
    </w:lvl>
    <w:lvl w:ilvl="7" w:tplc="88B05568">
      <w:start w:val="1"/>
      <w:numFmt w:val="bullet"/>
      <w:lvlText w:val="o"/>
      <w:lvlJc w:val="left"/>
      <w:pPr>
        <w:ind w:left="5760" w:hanging="360"/>
      </w:pPr>
      <w:rPr>
        <w:rFonts w:ascii="Courier New" w:hAnsi="Courier New" w:hint="default"/>
      </w:rPr>
    </w:lvl>
    <w:lvl w:ilvl="8" w:tplc="D9A66BEA">
      <w:start w:val="1"/>
      <w:numFmt w:val="bullet"/>
      <w:lvlText w:val=""/>
      <w:lvlJc w:val="left"/>
      <w:pPr>
        <w:ind w:left="6480" w:hanging="360"/>
      </w:pPr>
      <w:rPr>
        <w:rFonts w:ascii="Wingdings" w:hAnsi="Wingdings" w:hint="default"/>
      </w:rPr>
    </w:lvl>
  </w:abstractNum>
  <w:abstractNum w:abstractNumId="32" w15:restartNumberingAfterBreak="0">
    <w:nsid w:val="1E0E3D57"/>
    <w:multiLevelType w:val="hybridMultilevel"/>
    <w:tmpl w:val="83061358"/>
    <w:lvl w:ilvl="0" w:tplc="8D44CC52">
      <w:start w:val="1"/>
      <w:numFmt w:val="decimal"/>
      <w:lvlText w:val="%1."/>
      <w:lvlJc w:val="left"/>
      <w:pPr>
        <w:ind w:left="720" w:hanging="360"/>
      </w:pPr>
      <w:rPr>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1F291BA6"/>
    <w:multiLevelType w:val="hybridMultilevel"/>
    <w:tmpl w:val="C75809A2"/>
    <w:lvl w:ilvl="0" w:tplc="E4148320">
      <w:start w:val="1"/>
      <w:numFmt w:val="bullet"/>
      <w:lvlText w:val=""/>
      <w:lvlJc w:val="left"/>
      <w:pPr>
        <w:ind w:left="720" w:hanging="360"/>
      </w:pPr>
      <w:rPr>
        <w:rFonts w:ascii="Symbol" w:hAnsi="Symbol" w:hint="default"/>
      </w:rPr>
    </w:lvl>
    <w:lvl w:ilvl="1" w:tplc="09FA2F8A">
      <w:start w:val="1"/>
      <w:numFmt w:val="bullet"/>
      <w:lvlText w:val="o"/>
      <w:lvlJc w:val="left"/>
      <w:pPr>
        <w:ind w:left="1440" w:hanging="360"/>
      </w:pPr>
      <w:rPr>
        <w:rFonts w:ascii="Courier New" w:hAnsi="Courier New" w:hint="default"/>
      </w:rPr>
    </w:lvl>
    <w:lvl w:ilvl="2" w:tplc="2CD425B2">
      <w:start w:val="1"/>
      <w:numFmt w:val="bullet"/>
      <w:lvlText w:val=""/>
      <w:lvlJc w:val="left"/>
      <w:pPr>
        <w:ind w:left="2160" w:hanging="360"/>
      </w:pPr>
      <w:rPr>
        <w:rFonts w:ascii="Wingdings" w:hAnsi="Wingdings" w:hint="default"/>
      </w:rPr>
    </w:lvl>
    <w:lvl w:ilvl="3" w:tplc="7922A45A">
      <w:start w:val="1"/>
      <w:numFmt w:val="bullet"/>
      <w:lvlText w:val=""/>
      <w:lvlJc w:val="left"/>
      <w:pPr>
        <w:ind w:left="2880" w:hanging="360"/>
      </w:pPr>
      <w:rPr>
        <w:rFonts w:ascii="Symbol" w:hAnsi="Symbol" w:hint="default"/>
      </w:rPr>
    </w:lvl>
    <w:lvl w:ilvl="4" w:tplc="9350E69E">
      <w:start w:val="1"/>
      <w:numFmt w:val="bullet"/>
      <w:lvlText w:val="o"/>
      <w:lvlJc w:val="left"/>
      <w:pPr>
        <w:ind w:left="3600" w:hanging="360"/>
      </w:pPr>
      <w:rPr>
        <w:rFonts w:ascii="Courier New" w:hAnsi="Courier New" w:hint="default"/>
      </w:rPr>
    </w:lvl>
    <w:lvl w:ilvl="5" w:tplc="D0FE363A">
      <w:start w:val="1"/>
      <w:numFmt w:val="bullet"/>
      <w:lvlText w:val=""/>
      <w:lvlJc w:val="left"/>
      <w:pPr>
        <w:ind w:left="4320" w:hanging="360"/>
      </w:pPr>
      <w:rPr>
        <w:rFonts w:ascii="Wingdings" w:hAnsi="Wingdings" w:hint="default"/>
      </w:rPr>
    </w:lvl>
    <w:lvl w:ilvl="6" w:tplc="DACA1CBE">
      <w:start w:val="1"/>
      <w:numFmt w:val="bullet"/>
      <w:lvlText w:val=""/>
      <w:lvlJc w:val="left"/>
      <w:pPr>
        <w:ind w:left="5040" w:hanging="360"/>
      </w:pPr>
      <w:rPr>
        <w:rFonts w:ascii="Symbol" w:hAnsi="Symbol" w:hint="default"/>
      </w:rPr>
    </w:lvl>
    <w:lvl w:ilvl="7" w:tplc="05805CC4">
      <w:start w:val="1"/>
      <w:numFmt w:val="bullet"/>
      <w:lvlText w:val="o"/>
      <w:lvlJc w:val="left"/>
      <w:pPr>
        <w:ind w:left="5760" w:hanging="360"/>
      </w:pPr>
      <w:rPr>
        <w:rFonts w:ascii="Courier New" w:hAnsi="Courier New" w:hint="default"/>
      </w:rPr>
    </w:lvl>
    <w:lvl w:ilvl="8" w:tplc="5C12A3C4">
      <w:start w:val="1"/>
      <w:numFmt w:val="bullet"/>
      <w:lvlText w:val=""/>
      <w:lvlJc w:val="left"/>
      <w:pPr>
        <w:ind w:left="6480" w:hanging="360"/>
      </w:pPr>
      <w:rPr>
        <w:rFonts w:ascii="Wingdings" w:hAnsi="Wingdings" w:hint="default"/>
      </w:rPr>
    </w:lvl>
  </w:abstractNum>
  <w:abstractNum w:abstractNumId="34" w15:restartNumberingAfterBreak="0">
    <w:nsid w:val="20F210E0"/>
    <w:multiLevelType w:val="hybridMultilevel"/>
    <w:tmpl w:val="54E65E36"/>
    <w:lvl w:ilvl="0" w:tplc="A57C1584">
      <w:start w:val="1"/>
      <w:numFmt w:val="decimal"/>
      <w:lvlText w:val="%1."/>
      <w:lvlJc w:val="left"/>
      <w:pPr>
        <w:ind w:left="720" w:hanging="360"/>
      </w:pPr>
    </w:lvl>
    <w:lvl w:ilvl="1" w:tplc="B8A874C8">
      <w:start w:val="1"/>
      <w:numFmt w:val="lowerLetter"/>
      <w:lvlText w:val="%2."/>
      <w:lvlJc w:val="left"/>
      <w:pPr>
        <w:ind w:left="1440" w:hanging="360"/>
      </w:pPr>
    </w:lvl>
    <w:lvl w:ilvl="2" w:tplc="8AB4B9CE">
      <w:start w:val="1"/>
      <w:numFmt w:val="lowerRoman"/>
      <w:lvlText w:val="%3."/>
      <w:lvlJc w:val="right"/>
      <w:pPr>
        <w:ind w:left="2160" w:hanging="180"/>
      </w:pPr>
    </w:lvl>
    <w:lvl w:ilvl="3" w:tplc="C992729C">
      <w:start w:val="1"/>
      <w:numFmt w:val="decimal"/>
      <w:lvlText w:val="%4."/>
      <w:lvlJc w:val="left"/>
      <w:pPr>
        <w:ind w:left="2880" w:hanging="360"/>
      </w:pPr>
    </w:lvl>
    <w:lvl w:ilvl="4" w:tplc="53CAF35A">
      <w:start w:val="1"/>
      <w:numFmt w:val="lowerLetter"/>
      <w:lvlText w:val="%5."/>
      <w:lvlJc w:val="left"/>
      <w:pPr>
        <w:ind w:left="3600" w:hanging="360"/>
      </w:pPr>
    </w:lvl>
    <w:lvl w:ilvl="5" w:tplc="4F841368">
      <w:start w:val="1"/>
      <w:numFmt w:val="lowerRoman"/>
      <w:lvlText w:val="%6."/>
      <w:lvlJc w:val="right"/>
      <w:pPr>
        <w:ind w:left="4320" w:hanging="180"/>
      </w:pPr>
    </w:lvl>
    <w:lvl w:ilvl="6" w:tplc="C85C2052">
      <w:start w:val="1"/>
      <w:numFmt w:val="decimal"/>
      <w:lvlText w:val="%7."/>
      <w:lvlJc w:val="left"/>
      <w:pPr>
        <w:ind w:left="5040" w:hanging="360"/>
      </w:pPr>
    </w:lvl>
    <w:lvl w:ilvl="7" w:tplc="5A2483DE">
      <w:start w:val="1"/>
      <w:numFmt w:val="lowerLetter"/>
      <w:lvlText w:val="%8."/>
      <w:lvlJc w:val="left"/>
      <w:pPr>
        <w:ind w:left="5760" w:hanging="360"/>
      </w:pPr>
    </w:lvl>
    <w:lvl w:ilvl="8" w:tplc="4A40F270">
      <w:start w:val="1"/>
      <w:numFmt w:val="lowerRoman"/>
      <w:lvlText w:val="%9."/>
      <w:lvlJc w:val="right"/>
      <w:pPr>
        <w:ind w:left="6480" w:hanging="180"/>
      </w:pPr>
    </w:lvl>
  </w:abstractNum>
  <w:abstractNum w:abstractNumId="35" w15:restartNumberingAfterBreak="0">
    <w:nsid w:val="219D2D4C"/>
    <w:multiLevelType w:val="hybridMultilevel"/>
    <w:tmpl w:val="DB96A4F0"/>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6" w15:restartNumberingAfterBreak="0">
    <w:nsid w:val="24A86AED"/>
    <w:multiLevelType w:val="hybridMultilevel"/>
    <w:tmpl w:val="2A94DD8E"/>
    <w:lvl w:ilvl="0" w:tplc="0816000B">
      <w:start w:val="1"/>
      <w:numFmt w:val="bullet"/>
      <w:lvlText w:val=""/>
      <w:lvlJc w:val="left"/>
      <w:pPr>
        <w:ind w:left="720" w:hanging="360"/>
      </w:pPr>
      <w:rPr>
        <w:rFonts w:ascii="Wingdings" w:hAnsi="Wingdings" w:hint="default"/>
      </w:rPr>
    </w:lvl>
    <w:lvl w:ilvl="1" w:tplc="0816000B">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24C67849"/>
    <w:multiLevelType w:val="hybridMultilevel"/>
    <w:tmpl w:val="FFFFFFFF"/>
    <w:lvl w:ilvl="0" w:tplc="D3981A30">
      <w:start w:val="1"/>
      <w:numFmt w:val="bullet"/>
      <w:lvlText w:val=""/>
      <w:lvlJc w:val="left"/>
      <w:pPr>
        <w:ind w:left="720" w:hanging="360"/>
      </w:pPr>
      <w:rPr>
        <w:rFonts w:ascii="Symbol" w:hAnsi="Symbol" w:hint="default"/>
      </w:rPr>
    </w:lvl>
    <w:lvl w:ilvl="1" w:tplc="E48433D4">
      <w:start w:val="1"/>
      <w:numFmt w:val="bullet"/>
      <w:lvlText w:val="o"/>
      <w:lvlJc w:val="left"/>
      <w:pPr>
        <w:ind w:left="1440" w:hanging="360"/>
      </w:pPr>
      <w:rPr>
        <w:rFonts w:ascii="Courier New" w:hAnsi="Courier New" w:hint="default"/>
      </w:rPr>
    </w:lvl>
    <w:lvl w:ilvl="2" w:tplc="CFF81BC8">
      <w:start w:val="1"/>
      <w:numFmt w:val="bullet"/>
      <w:lvlText w:val=""/>
      <w:lvlJc w:val="left"/>
      <w:pPr>
        <w:ind w:left="2160" w:hanging="360"/>
      </w:pPr>
      <w:rPr>
        <w:rFonts w:ascii="Wingdings" w:hAnsi="Wingdings" w:hint="default"/>
      </w:rPr>
    </w:lvl>
    <w:lvl w:ilvl="3" w:tplc="10B424BE">
      <w:start w:val="1"/>
      <w:numFmt w:val="bullet"/>
      <w:lvlText w:val=""/>
      <w:lvlJc w:val="left"/>
      <w:pPr>
        <w:ind w:left="2880" w:hanging="360"/>
      </w:pPr>
      <w:rPr>
        <w:rFonts w:ascii="Symbol" w:hAnsi="Symbol" w:hint="default"/>
      </w:rPr>
    </w:lvl>
    <w:lvl w:ilvl="4" w:tplc="D53E442C">
      <w:start w:val="1"/>
      <w:numFmt w:val="bullet"/>
      <w:lvlText w:val="o"/>
      <w:lvlJc w:val="left"/>
      <w:pPr>
        <w:ind w:left="3600" w:hanging="360"/>
      </w:pPr>
      <w:rPr>
        <w:rFonts w:ascii="Courier New" w:hAnsi="Courier New" w:hint="default"/>
      </w:rPr>
    </w:lvl>
    <w:lvl w:ilvl="5" w:tplc="AD4257B4">
      <w:start w:val="1"/>
      <w:numFmt w:val="bullet"/>
      <w:lvlText w:val=""/>
      <w:lvlJc w:val="left"/>
      <w:pPr>
        <w:ind w:left="4320" w:hanging="360"/>
      </w:pPr>
      <w:rPr>
        <w:rFonts w:ascii="Wingdings" w:hAnsi="Wingdings" w:hint="default"/>
      </w:rPr>
    </w:lvl>
    <w:lvl w:ilvl="6" w:tplc="1724050E">
      <w:start w:val="1"/>
      <w:numFmt w:val="bullet"/>
      <w:lvlText w:val=""/>
      <w:lvlJc w:val="left"/>
      <w:pPr>
        <w:ind w:left="5040" w:hanging="360"/>
      </w:pPr>
      <w:rPr>
        <w:rFonts w:ascii="Symbol" w:hAnsi="Symbol" w:hint="default"/>
      </w:rPr>
    </w:lvl>
    <w:lvl w:ilvl="7" w:tplc="5CA6C246">
      <w:start w:val="1"/>
      <w:numFmt w:val="bullet"/>
      <w:lvlText w:val="o"/>
      <w:lvlJc w:val="left"/>
      <w:pPr>
        <w:ind w:left="5760" w:hanging="360"/>
      </w:pPr>
      <w:rPr>
        <w:rFonts w:ascii="Courier New" w:hAnsi="Courier New" w:hint="default"/>
      </w:rPr>
    </w:lvl>
    <w:lvl w:ilvl="8" w:tplc="AFD05EEE">
      <w:start w:val="1"/>
      <w:numFmt w:val="bullet"/>
      <w:lvlText w:val=""/>
      <w:lvlJc w:val="left"/>
      <w:pPr>
        <w:ind w:left="6480" w:hanging="360"/>
      </w:pPr>
      <w:rPr>
        <w:rFonts w:ascii="Wingdings" w:hAnsi="Wingdings" w:hint="default"/>
      </w:rPr>
    </w:lvl>
  </w:abstractNum>
  <w:abstractNum w:abstractNumId="38" w15:restartNumberingAfterBreak="0">
    <w:nsid w:val="259B59A0"/>
    <w:multiLevelType w:val="hybridMultilevel"/>
    <w:tmpl w:val="6D58348E"/>
    <w:lvl w:ilvl="0" w:tplc="08160017">
      <w:start w:val="1"/>
      <w:numFmt w:val="lowerLetter"/>
      <w:lvlText w:val="%1)"/>
      <w:lvlJc w:val="left"/>
      <w:pPr>
        <w:ind w:left="1429" w:hanging="360"/>
      </w:pPr>
      <w:rPr>
        <w:rFonts w:hint="default"/>
      </w:r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9" w15:restartNumberingAfterBreak="0">
    <w:nsid w:val="25C81AA9"/>
    <w:multiLevelType w:val="hybridMultilevel"/>
    <w:tmpl w:val="FFFFFFFF"/>
    <w:lvl w:ilvl="0" w:tplc="FB2686CC">
      <w:start w:val="1"/>
      <w:numFmt w:val="bullet"/>
      <w:lvlText w:val=""/>
      <w:lvlJc w:val="left"/>
      <w:pPr>
        <w:ind w:left="720" w:hanging="360"/>
      </w:pPr>
      <w:rPr>
        <w:rFonts w:ascii="Symbol" w:hAnsi="Symbol" w:hint="default"/>
      </w:rPr>
    </w:lvl>
    <w:lvl w:ilvl="1" w:tplc="D414C330">
      <w:start w:val="1"/>
      <w:numFmt w:val="bullet"/>
      <w:lvlText w:val="o"/>
      <w:lvlJc w:val="left"/>
      <w:pPr>
        <w:ind w:left="1440" w:hanging="360"/>
      </w:pPr>
      <w:rPr>
        <w:rFonts w:ascii="Courier New" w:hAnsi="Courier New" w:hint="default"/>
      </w:rPr>
    </w:lvl>
    <w:lvl w:ilvl="2" w:tplc="98F6B86E">
      <w:start w:val="1"/>
      <w:numFmt w:val="bullet"/>
      <w:lvlText w:val=""/>
      <w:lvlJc w:val="left"/>
      <w:pPr>
        <w:ind w:left="2160" w:hanging="360"/>
      </w:pPr>
      <w:rPr>
        <w:rFonts w:ascii="Wingdings" w:hAnsi="Wingdings" w:hint="default"/>
      </w:rPr>
    </w:lvl>
    <w:lvl w:ilvl="3" w:tplc="C2F86086">
      <w:start w:val="1"/>
      <w:numFmt w:val="bullet"/>
      <w:lvlText w:val=""/>
      <w:lvlJc w:val="left"/>
      <w:pPr>
        <w:ind w:left="2880" w:hanging="360"/>
      </w:pPr>
      <w:rPr>
        <w:rFonts w:ascii="Symbol" w:hAnsi="Symbol" w:hint="default"/>
      </w:rPr>
    </w:lvl>
    <w:lvl w:ilvl="4" w:tplc="4CA002EE">
      <w:start w:val="1"/>
      <w:numFmt w:val="bullet"/>
      <w:lvlText w:val="o"/>
      <w:lvlJc w:val="left"/>
      <w:pPr>
        <w:ind w:left="3600" w:hanging="360"/>
      </w:pPr>
      <w:rPr>
        <w:rFonts w:ascii="Courier New" w:hAnsi="Courier New" w:hint="default"/>
      </w:rPr>
    </w:lvl>
    <w:lvl w:ilvl="5" w:tplc="A3CEB452">
      <w:start w:val="1"/>
      <w:numFmt w:val="bullet"/>
      <w:lvlText w:val=""/>
      <w:lvlJc w:val="left"/>
      <w:pPr>
        <w:ind w:left="4320" w:hanging="360"/>
      </w:pPr>
      <w:rPr>
        <w:rFonts w:ascii="Wingdings" w:hAnsi="Wingdings" w:hint="default"/>
      </w:rPr>
    </w:lvl>
    <w:lvl w:ilvl="6" w:tplc="29E0BAA8">
      <w:start w:val="1"/>
      <w:numFmt w:val="bullet"/>
      <w:lvlText w:val=""/>
      <w:lvlJc w:val="left"/>
      <w:pPr>
        <w:ind w:left="5040" w:hanging="360"/>
      </w:pPr>
      <w:rPr>
        <w:rFonts w:ascii="Symbol" w:hAnsi="Symbol" w:hint="default"/>
      </w:rPr>
    </w:lvl>
    <w:lvl w:ilvl="7" w:tplc="3E3A965E">
      <w:start w:val="1"/>
      <w:numFmt w:val="bullet"/>
      <w:lvlText w:val="o"/>
      <w:lvlJc w:val="left"/>
      <w:pPr>
        <w:ind w:left="5760" w:hanging="360"/>
      </w:pPr>
      <w:rPr>
        <w:rFonts w:ascii="Courier New" w:hAnsi="Courier New" w:hint="default"/>
      </w:rPr>
    </w:lvl>
    <w:lvl w:ilvl="8" w:tplc="2264AF78">
      <w:start w:val="1"/>
      <w:numFmt w:val="bullet"/>
      <w:lvlText w:val=""/>
      <w:lvlJc w:val="left"/>
      <w:pPr>
        <w:ind w:left="6480" w:hanging="360"/>
      </w:pPr>
      <w:rPr>
        <w:rFonts w:ascii="Wingdings" w:hAnsi="Wingdings" w:hint="default"/>
      </w:rPr>
    </w:lvl>
  </w:abstractNum>
  <w:abstractNum w:abstractNumId="40" w15:restartNumberingAfterBreak="0">
    <w:nsid w:val="260B215D"/>
    <w:multiLevelType w:val="hybridMultilevel"/>
    <w:tmpl w:val="301C03B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28E33F4F"/>
    <w:multiLevelType w:val="hybridMultilevel"/>
    <w:tmpl w:val="04CEB0E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29F31BBC"/>
    <w:multiLevelType w:val="hybridMultilevel"/>
    <w:tmpl w:val="5C3E1ED6"/>
    <w:lvl w:ilvl="0" w:tplc="0816000B">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3" w15:restartNumberingAfterBreak="0">
    <w:nsid w:val="2BED65EF"/>
    <w:multiLevelType w:val="hybridMultilevel"/>
    <w:tmpl w:val="C038B0B4"/>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4" w15:restartNumberingAfterBreak="0">
    <w:nsid w:val="2D07205C"/>
    <w:multiLevelType w:val="hybridMultilevel"/>
    <w:tmpl w:val="E160E5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2E9B3649"/>
    <w:multiLevelType w:val="hybridMultilevel"/>
    <w:tmpl w:val="9EEAEC1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2EA647A1"/>
    <w:multiLevelType w:val="hybridMultilevel"/>
    <w:tmpl w:val="69567A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3141570D"/>
    <w:multiLevelType w:val="hybridMultilevel"/>
    <w:tmpl w:val="AEBE58C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336973B0"/>
    <w:multiLevelType w:val="hybridMultilevel"/>
    <w:tmpl w:val="F6B89DDA"/>
    <w:lvl w:ilvl="0" w:tplc="50623C4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15:restartNumberingAfterBreak="0">
    <w:nsid w:val="35814FF1"/>
    <w:multiLevelType w:val="hybridMultilevel"/>
    <w:tmpl w:val="38EC2BC6"/>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0" w15:restartNumberingAfterBreak="0">
    <w:nsid w:val="36BB5E98"/>
    <w:multiLevelType w:val="hybridMultilevel"/>
    <w:tmpl w:val="5A1E9C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378D616E"/>
    <w:multiLevelType w:val="hybridMultilevel"/>
    <w:tmpl w:val="FFFFFFFF"/>
    <w:lvl w:ilvl="0" w:tplc="2F12190E">
      <w:start w:val="1"/>
      <w:numFmt w:val="bullet"/>
      <w:lvlText w:val=""/>
      <w:lvlJc w:val="left"/>
      <w:pPr>
        <w:ind w:left="720" w:hanging="360"/>
      </w:pPr>
      <w:rPr>
        <w:rFonts w:ascii="Symbol" w:hAnsi="Symbol" w:hint="default"/>
      </w:rPr>
    </w:lvl>
    <w:lvl w:ilvl="1" w:tplc="9F564880">
      <w:start w:val="1"/>
      <w:numFmt w:val="bullet"/>
      <w:lvlText w:val="o"/>
      <w:lvlJc w:val="left"/>
      <w:pPr>
        <w:ind w:left="1440" w:hanging="360"/>
      </w:pPr>
      <w:rPr>
        <w:rFonts w:ascii="Courier New" w:hAnsi="Courier New" w:hint="default"/>
      </w:rPr>
    </w:lvl>
    <w:lvl w:ilvl="2" w:tplc="C988DAE0">
      <w:start w:val="1"/>
      <w:numFmt w:val="bullet"/>
      <w:lvlText w:val=""/>
      <w:lvlJc w:val="left"/>
      <w:pPr>
        <w:ind w:left="2160" w:hanging="360"/>
      </w:pPr>
      <w:rPr>
        <w:rFonts w:ascii="Wingdings" w:hAnsi="Wingdings" w:hint="default"/>
      </w:rPr>
    </w:lvl>
    <w:lvl w:ilvl="3" w:tplc="49D28E48">
      <w:start w:val="1"/>
      <w:numFmt w:val="bullet"/>
      <w:lvlText w:val=""/>
      <w:lvlJc w:val="left"/>
      <w:pPr>
        <w:ind w:left="2880" w:hanging="360"/>
      </w:pPr>
      <w:rPr>
        <w:rFonts w:ascii="Symbol" w:hAnsi="Symbol" w:hint="default"/>
      </w:rPr>
    </w:lvl>
    <w:lvl w:ilvl="4" w:tplc="E76A54BE">
      <w:start w:val="1"/>
      <w:numFmt w:val="bullet"/>
      <w:lvlText w:val="o"/>
      <w:lvlJc w:val="left"/>
      <w:pPr>
        <w:ind w:left="3600" w:hanging="360"/>
      </w:pPr>
      <w:rPr>
        <w:rFonts w:ascii="Courier New" w:hAnsi="Courier New" w:hint="default"/>
      </w:rPr>
    </w:lvl>
    <w:lvl w:ilvl="5" w:tplc="94CE3554">
      <w:start w:val="1"/>
      <w:numFmt w:val="bullet"/>
      <w:lvlText w:val=""/>
      <w:lvlJc w:val="left"/>
      <w:pPr>
        <w:ind w:left="4320" w:hanging="360"/>
      </w:pPr>
      <w:rPr>
        <w:rFonts w:ascii="Wingdings" w:hAnsi="Wingdings" w:hint="default"/>
      </w:rPr>
    </w:lvl>
    <w:lvl w:ilvl="6" w:tplc="66FC6FBC">
      <w:start w:val="1"/>
      <w:numFmt w:val="bullet"/>
      <w:lvlText w:val=""/>
      <w:lvlJc w:val="left"/>
      <w:pPr>
        <w:ind w:left="5040" w:hanging="360"/>
      </w:pPr>
      <w:rPr>
        <w:rFonts w:ascii="Symbol" w:hAnsi="Symbol" w:hint="default"/>
      </w:rPr>
    </w:lvl>
    <w:lvl w:ilvl="7" w:tplc="0AA0EFC2">
      <w:start w:val="1"/>
      <w:numFmt w:val="bullet"/>
      <w:lvlText w:val="o"/>
      <w:lvlJc w:val="left"/>
      <w:pPr>
        <w:ind w:left="5760" w:hanging="360"/>
      </w:pPr>
      <w:rPr>
        <w:rFonts w:ascii="Courier New" w:hAnsi="Courier New" w:hint="default"/>
      </w:rPr>
    </w:lvl>
    <w:lvl w:ilvl="8" w:tplc="80802DE2">
      <w:start w:val="1"/>
      <w:numFmt w:val="bullet"/>
      <w:lvlText w:val=""/>
      <w:lvlJc w:val="left"/>
      <w:pPr>
        <w:ind w:left="6480" w:hanging="360"/>
      </w:pPr>
      <w:rPr>
        <w:rFonts w:ascii="Wingdings" w:hAnsi="Wingdings" w:hint="default"/>
      </w:rPr>
    </w:lvl>
  </w:abstractNum>
  <w:abstractNum w:abstractNumId="52" w15:restartNumberingAfterBreak="0">
    <w:nsid w:val="384B47FD"/>
    <w:multiLevelType w:val="hybridMultilevel"/>
    <w:tmpl w:val="DBDC37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3" w15:restartNumberingAfterBreak="0">
    <w:nsid w:val="38955CB3"/>
    <w:multiLevelType w:val="hybridMultilevel"/>
    <w:tmpl w:val="FFFFFFFF"/>
    <w:lvl w:ilvl="0" w:tplc="0C4E5EF4">
      <w:start w:val="1"/>
      <w:numFmt w:val="bullet"/>
      <w:lvlText w:val=""/>
      <w:lvlJc w:val="left"/>
      <w:pPr>
        <w:ind w:left="720" w:hanging="360"/>
      </w:pPr>
      <w:rPr>
        <w:rFonts w:ascii="Symbol" w:hAnsi="Symbol" w:hint="default"/>
      </w:rPr>
    </w:lvl>
    <w:lvl w:ilvl="1" w:tplc="0E9610E6">
      <w:start w:val="1"/>
      <w:numFmt w:val="bullet"/>
      <w:lvlText w:val="o"/>
      <w:lvlJc w:val="left"/>
      <w:pPr>
        <w:ind w:left="1440" w:hanging="360"/>
      </w:pPr>
      <w:rPr>
        <w:rFonts w:ascii="Courier New" w:hAnsi="Courier New" w:hint="default"/>
      </w:rPr>
    </w:lvl>
    <w:lvl w:ilvl="2" w:tplc="A8322C9C">
      <w:start w:val="1"/>
      <w:numFmt w:val="bullet"/>
      <w:lvlText w:val=""/>
      <w:lvlJc w:val="left"/>
      <w:pPr>
        <w:ind w:left="2160" w:hanging="360"/>
      </w:pPr>
      <w:rPr>
        <w:rFonts w:ascii="Wingdings" w:hAnsi="Wingdings" w:hint="default"/>
      </w:rPr>
    </w:lvl>
    <w:lvl w:ilvl="3" w:tplc="B2B0B96A">
      <w:start w:val="1"/>
      <w:numFmt w:val="bullet"/>
      <w:lvlText w:val=""/>
      <w:lvlJc w:val="left"/>
      <w:pPr>
        <w:ind w:left="2880" w:hanging="360"/>
      </w:pPr>
      <w:rPr>
        <w:rFonts w:ascii="Symbol" w:hAnsi="Symbol" w:hint="default"/>
      </w:rPr>
    </w:lvl>
    <w:lvl w:ilvl="4" w:tplc="B29A693E">
      <w:start w:val="1"/>
      <w:numFmt w:val="bullet"/>
      <w:lvlText w:val="o"/>
      <w:lvlJc w:val="left"/>
      <w:pPr>
        <w:ind w:left="3600" w:hanging="360"/>
      </w:pPr>
      <w:rPr>
        <w:rFonts w:ascii="Courier New" w:hAnsi="Courier New" w:hint="default"/>
      </w:rPr>
    </w:lvl>
    <w:lvl w:ilvl="5" w:tplc="EB6E7B72">
      <w:start w:val="1"/>
      <w:numFmt w:val="bullet"/>
      <w:lvlText w:val=""/>
      <w:lvlJc w:val="left"/>
      <w:pPr>
        <w:ind w:left="4320" w:hanging="360"/>
      </w:pPr>
      <w:rPr>
        <w:rFonts w:ascii="Wingdings" w:hAnsi="Wingdings" w:hint="default"/>
      </w:rPr>
    </w:lvl>
    <w:lvl w:ilvl="6" w:tplc="4D1A44A8">
      <w:start w:val="1"/>
      <w:numFmt w:val="bullet"/>
      <w:lvlText w:val=""/>
      <w:lvlJc w:val="left"/>
      <w:pPr>
        <w:ind w:left="5040" w:hanging="360"/>
      </w:pPr>
      <w:rPr>
        <w:rFonts w:ascii="Symbol" w:hAnsi="Symbol" w:hint="default"/>
      </w:rPr>
    </w:lvl>
    <w:lvl w:ilvl="7" w:tplc="2CEEF4FA">
      <w:start w:val="1"/>
      <w:numFmt w:val="bullet"/>
      <w:lvlText w:val="o"/>
      <w:lvlJc w:val="left"/>
      <w:pPr>
        <w:ind w:left="5760" w:hanging="360"/>
      </w:pPr>
      <w:rPr>
        <w:rFonts w:ascii="Courier New" w:hAnsi="Courier New" w:hint="default"/>
      </w:rPr>
    </w:lvl>
    <w:lvl w:ilvl="8" w:tplc="C6CE4432">
      <w:start w:val="1"/>
      <w:numFmt w:val="bullet"/>
      <w:lvlText w:val=""/>
      <w:lvlJc w:val="left"/>
      <w:pPr>
        <w:ind w:left="6480" w:hanging="360"/>
      </w:pPr>
      <w:rPr>
        <w:rFonts w:ascii="Wingdings" w:hAnsi="Wingdings" w:hint="default"/>
      </w:rPr>
    </w:lvl>
  </w:abstractNum>
  <w:abstractNum w:abstractNumId="54" w15:restartNumberingAfterBreak="0">
    <w:nsid w:val="39C6119B"/>
    <w:multiLevelType w:val="hybridMultilevel"/>
    <w:tmpl w:val="50DEC7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3AD40E76"/>
    <w:multiLevelType w:val="hybridMultilevel"/>
    <w:tmpl w:val="79D8B8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3B3D65DF"/>
    <w:multiLevelType w:val="hybridMultilevel"/>
    <w:tmpl w:val="CB0E8B5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3BC81BE3"/>
    <w:multiLevelType w:val="hybridMultilevel"/>
    <w:tmpl w:val="F1AE239A"/>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8" w15:restartNumberingAfterBreak="0">
    <w:nsid w:val="3BED2F04"/>
    <w:multiLevelType w:val="hybridMultilevel"/>
    <w:tmpl w:val="B5DC2F68"/>
    <w:lvl w:ilvl="0" w:tplc="084C8B96">
      <w:start w:val="1"/>
      <w:numFmt w:val="bullet"/>
      <w:lvlText w:val=""/>
      <w:lvlJc w:val="left"/>
      <w:pPr>
        <w:ind w:left="720" w:hanging="360"/>
      </w:pPr>
      <w:rPr>
        <w:rFonts w:ascii="Symbol" w:hAnsi="Symbol" w:hint="default"/>
      </w:rPr>
    </w:lvl>
    <w:lvl w:ilvl="1" w:tplc="9A308DD8">
      <w:start w:val="1"/>
      <w:numFmt w:val="bullet"/>
      <w:lvlText w:val="o"/>
      <w:lvlJc w:val="left"/>
      <w:pPr>
        <w:ind w:left="1440" w:hanging="360"/>
      </w:pPr>
      <w:rPr>
        <w:rFonts w:ascii="Courier New" w:hAnsi="Courier New" w:hint="default"/>
      </w:rPr>
    </w:lvl>
    <w:lvl w:ilvl="2" w:tplc="2A185364">
      <w:start w:val="1"/>
      <w:numFmt w:val="bullet"/>
      <w:lvlText w:val=""/>
      <w:lvlJc w:val="left"/>
      <w:pPr>
        <w:ind w:left="2160" w:hanging="360"/>
      </w:pPr>
      <w:rPr>
        <w:rFonts w:ascii="Wingdings" w:hAnsi="Wingdings" w:hint="default"/>
      </w:rPr>
    </w:lvl>
    <w:lvl w:ilvl="3" w:tplc="B1DCCAFE">
      <w:start w:val="1"/>
      <w:numFmt w:val="bullet"/>
      <w:lvlText w:val=""/>
      <w:lvlJc w:val="left"/>
      <w:pPr>
        <w:ind w:left="2880" w:hanging="360"/>
      </w:pPr>
      <w:rPr>
        <w:rFonts w:ascii="Symbol" w:hAnsi="Symbol" w:hint="default"/>
      </w:rPr>
    </w:lvl>
    <w:lvl w:ilvl="4" w:tplc="F6D63A44">
      <w:start w:val="1"/>
      <w:numFmt w:val="bullet"/>
      <w:lvlText w:val="o"/>
      <w:lvlJc w:val="left"/>
      <w:pPr>
        <w:ind w:left="3600" w:hanging="360"/>
      </w:pPr>
      <w:rPr>
        <w:rFonts w:ascii="Courier New" w:hAnsi="Courier New" w:hint="default"/>
      </w:rPr>
    </w:lvl>
    <w:lvl w:ilvl="5" w:tplc="A710A5F2">
      <w:start w:val="1"/>
      <w:numFmt w:val="bullet"/>
      <w:lvlText w:val=""/>
      <w:lvlJc w:val="left"/>
      <w:pPr>
        <w:ind w:left="4320" w:hanging="360"/>
      </w:pPr>
      <w:rPr>
        <w:rFonts w:ascii="Wingdings" w:hAnsi="Wingdings" w:hint="default"/>
      </w:rPr>
    </w:lvl>
    <w:lvl w:ilvl="6" w:tplc="ACBE64D4">
      <w:start w:val="1"/>
      <w:numFmt w:val="bullet"/>
      <w:lvlText w:val=""/>
      <w:lvlJc w:val="left"/>
      <w:pPr>
        <w:ind w:left="5040" w:hanging="360"/>
      </w:pPr>
      <w:rPr>
        <w:rFonts w:ascii="Symbol" w:hAnsi="Symbol" w:hint="default"/>
      </w:rPr>
    </w:lvl>
    <w:lvl w:ilvl="7" w:tplc="B03EEB7A">
      <w:start w:val="1"/>
      <w:numFmt w:val="bullet"/>
      <w:lvlText w:val="o"/>
      <w:lvlJc w:val="left"/>
      <w:pPr>
        <w:ind w:left="5760" w:hanging="360"/>
      </w:pPr>
      <w:rPr>
        <w:rFonts w:ascii="Courier New" w:hAnsi="Courier New" w:hint="default"/>
      </w:rPr>
    </w:lvl>
    <w:lvl w:ilvl="8" w:tplc="65A0FFB8">
      <w:start w:val="1"/>
      <w:numFmt w:val="bullet"/>
      <w:lvlText w:val=""/>
      <w:lvlJc w:val="left"/>
      <w:pPr>
        <w:ind w:left="6480" w:hanging="360"/>
      </w:pPr>
      <w:rPr>
        <w:rFonts w:ascii="Wingdings" w:hAnsi="Wingdings" w:hint="default"/>
      </w:rPr>
    </w:lvl>
  </w:abstractNum>
  <w:abstractNum w:abstractNumId="59" w15:restartNumberingAfterBreak="0">
    <w:nsid w:val="3C832E49"/>
    <w:multiLevelType w:val="hybridMultilevel"/>
    <w:tmpl w:val="C4FA47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0" w15:restartNumberingAfterBreak="0">
    <w:nsid w:val="3CA7151D"/>
    <w:multiLevelType w:val="hybridMultilevel"/>
    <w:tmpl w:val="5CA47274"/>
    <w:lvl w:ilvl="0" w:tplc="0816000B">
      <w:start w:val="1"/>
      <w:numFmt w:val="bullet"/>
      <w:lvlText w:val=""/>
      <w:lvlJc w:val="left"/>
      <w:pPr>
        <w:ind w:left="720" w:hanging="360"/>
      </w:pPr>
      <w:rPr>
        <w:rFonts w:ascii="Wingdings" w:hAnsi="Wingdings" w:hint="default"/>
      </w:rPr>
    </w:lvl>
    <w:lvl w:ilvl="1" w:tplc="2D240DAA">
      <w:start w:val="1"/>
      <w:numFmt w:val="bullet"/>
      <w:lvlText w:val="o"/>
      <w:lvlJc w:val="left"/>
      <w:pPr>
        <w:ind w:left="1440" w:hanging="360"/>
      </w:pPr>
      <w:rPr>
        <w:rFonts w:ascii="Courier New" w:hAnsi="Courier New" w:hint="default"/>
      </w:rPr>
    </w:lvl>
    <w:lvl w:ilvl="2" w:tplc="AF70014A">
      <w:start w:val="1"/>
      <w:numFmt w:val="bullet"/>
      <w:lvlText w:val=""/>
      <w:lvlJc w:val="left"/>
      <w:pPr>
        <w:ind w:left="2160" w:hanging="360"/>
      </w:pPr>
      <w:rPr>
        <w:rFonts w:ascii="Wingdings" w:hAnsi="Wingdings" w:hint="default"/>
      </w:rPr>
    </w:lvl>
    <w:lvl w:ilvl="3" w:tplc="BA502266">
      <w:start w:val="1"/>
      <w:numFmt w:val="bullet"/>
      <w:lvlText w:val=""/>
      <w:lvlJc w:val="left"/>
      <w:pPr>
        <w:ind w:left="2880" w:hanging="360"/>
      </w:pPr>
      <w:rPr>
        <w:rFonts w:ascii="Symbol" w:hAnsi="Symbol" w:hint="default"/>
      </w:rPr>
    </w:lvl>
    <w:lvl w:ilvl="4" w:tplc="0DBAFA8A">
      <w:start w:val="1"/>
      <w:numFmt w:val="bullet"/>
      <w:lvlText w:val="o"/>
      <w:lvlJc w:val="left"/>
      <w:pPr>
        <w:ind w:left="3600" w:hanging="360"/>
      </w:pPr>
      <w:rPr>
        <w:rFonts w:ascii="Courier New" w:hAnsi="Courier New" w:hint="default"/>
      </w:rPr>
    </w:lvl>
    <w:lvl w:ilvl="5" w:tplc="2B7EF146">
      <w:start w:val="1"/>
      <w:numFmt w:val="bullet"/>
      <w:lvlText w:val=""/>
      <w:lvlJc w:val="left"/>
      <w:pPr>
        <w:ind w:left="4320" w:hanging="360"/>
      </w:pPr>
      <w:rPr>
        <w:rFonts w:ascii="Wingdings" w:hAnsi="Wingdings" w:hint="default"/>
      </w:rPr>
    </w:lvl>
    <w:lvl w:ilvl="6" w:tplc="C3BEC708">
      <w:start w:val="1"/>
      <w:numFmt w:val="bullet"/>
      <w:lvlText w:val=""/>
      <w:lvlJc w:val="left"/>
      <w:pPr>
        <w:ind w:left="5040" w:hanging="360"/>
      </w:pPr>
      <w:rPr>
        <w:rFonts w:ascii="Symbol" w:hAnsi="Symbol" w:hint="default"/>
      </w:rPr>
    </w:lvl>
    <w:lvl w:ilvl="7" w:tplc="356CD6DA">
      <w:start w:val="1"/>
      <w:numFmt w:val="bullet"/>
      <w:lvlText w:val="o"/>
      <w:lvlJc w:val="left"/>
      <w:pPr>
        <w:ind w:left="5760" w:hanging="360"/>
      </w:pPr>
      <w:rPr>
        <w:rFonts w:ascii="Courier New" w:hAnsi="Courier New" w:hint="default"/>
      </w:rPr>
    </w:lvl>
    <w:lvl w:ilvl="8" w:tplc="14FA2D1E">
      <w:start w:val="1"/>
      <w:numFmt w:val="bullet"/>
      <w:lvlText w:val=""/>
      <w:lvlJc w:val="left"/>
      <w:pPr>
        <w:ind w:left="6480" w:hanging="360"/>
      </w:pPr>
      <w:rPr>
        <w:rFonts w:ascii="Wingdings" w:hAnsi="Wingdings" w:hint="default"/>
      </w:rPr>
    </w:lvl>
  </w:abstractNum>
  <w:abstractNum w:abstractNumId="61" w15:restartNumberingAfterBreak="0">
    <w:nsid w:val="3CCF1A7E"/>
    <w:multiLevelType w:val="hybridMultilevel"/>
    <w:tmpl w:val="30D81A56"/>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2" w15:restartNumberingAfterBreak="0">
    <w:nsid w:val="3DD12E61"/>
    <w:multiLevelType w:val="hybridMultilevel"/>
    <w:tmpl w:val="FB626944"/>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3" w15:restartNumberingAfterBreak="0">
    <w:nsid w:val="3E674822"/>
    <w:multiLevelType w:val="hybridMultilevel"/>
    <w:tmpl w:val="2B1AC900"/>
    <w:lvl w:ilvl="0" w:tplc="08160003">
      <w:start w:val="1"/>
      <w:numFmt w:val="bullet"/>
      <w:lvlText w:val="o"/>
      <w:lvlJc w:val="left"/>
      <w:pPr>
        <w:ind w:left="1776" w:hanging="360"/>
      </w:pPr>
      <w:rPr>
        <w:rFonts w:ascii="Courier New" w:hAnsi="Courier New" w:cs="Courier New"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64" w15:restartNumberingAfterBreak="0">
    <w:nsid w:val="3E713E79"/>
    <w:multiLevelType w:val="hybridMultilevel"/>
    <w:tmpl w:val="BBF8ADD6"/>
    <w:lvl w:ilvl="0" w:tplc="08160007">
      <w:start w:val="1"/>
      <w:numFmt w:val="bullet"/>
      <w:lvlText w:val=""/>
      <w:lvlJc w:val="left"/>
      <w:pPr>
        <w:ind w:left="720" w:hanging="360"/>
      </w:pPr>
      <w:rPr>
        <w:rFonts w:ascii="Symbol" w:hAnsi="Symbol" w:hint="default"/>
      </w:rPr>
    </w:lvl>
    <w:lvl w:ilvl="1" w:tplc="46302CFA">
      <w:start w:val="1"/>
      <w:numFmt w:val="bullet"/>
      <w:lvlText w:val="o"/>
      <w:lvlJc w:val="left"/>
      <w:pPr>
        <w:ind w:left="1440" w:hanging="360"/>
      </w:pPr>
      <w:rPr>
        <w:rFonts w:ascii="Courier New" w:hAnsi="Courier New" w:hint="default"/>
      </w:rPr>
    </w:lvl>
    <w:lvl w:ilvl="2" w:tplc="CC80C1A4">
      <w:start w:val="1"/>
      <w:numFmt w:val="bullet"/>
      <w:lvlText w:val=""/>
      <w:lvlJc w:val="left"/>
      <w:pPr>
        <w:ind w:left="2160" w:hanging="360"/>
      </w:pPr>
      <w:rPr>
        <w:rFonts w:ascii="Wingdings" w:hAnsi="Wingdings" w:hint="default"/>
      </w:rPr>
    </w:lvl>
    <w:lvl w:ilvl="3" w:tplc="573898CE">
      <w:start w:val="1"/>
      <w:numFmt w:val="bullet"/>
      <w:lvlText w:val=""/>
      <w:lvlJc w:val="left"/>
      <w:pPr>
        <w:ind w:left="2880" w:hanging="360"/>
      </w:pPr>
      <w:rPr>
        <w:rFonts w:ascii="Symbol" w:hAnsi="Symbol" w:hint="default"/>
      </w:rPr>
    </w:lvl>
    <w:lvl w:ilvl="4" w:tplc="7FF68D46">
      <w:start w:val="1"/>
      <w:numFmt w:val="bullet"/>
      <w:lvlText w:val="o"/>
      <w:lvlJc w:val="left"/>
      <w:pPr>
        <w:ind w:left="3600" w:hanging="360"/>
      </w:pPr>
      <w:rPr>
        <w:rFonts w:ascii="Courier New" w:hAnsi="Courier New" w:hint="default"/>
      </w:rPr>
    </w:lvl>
    <w:lvl w:ilvl="5" w:tplc="476A1632">
      <w:start w:val="1"/>
      <w:numFmt w:val="bullet"/>
      <w:lvlText w:val=""/>
      <w:lvlJc w:val="left"/>
      <w:pPr>
        <w:ind w:left="4320" w:hanging="360"/>
      </w:pPr>
      <w:rPr>
        <w:rFonts w:ascii="Wingdings" w:hAnsi="Wingdings" w:hint="default"/>
      </w:rPr>
    </w:lvl>
    <w:lvl w:ilvl="6" w:tplc="E99A35E2">
      <w:start w:val="1"/>
      <w:numFmt w:val="bullet"/>
      <w:lvlText w:val=""/>
      <w:lvlJc w:val="left"/>
      <w:pPr>
        <w:ind w:left="5040" w:hanging="360"/>
      </w:pPr>
      <w:rPr>
        <w:rFonts w:ascii="Symbol" w:hAnsi="Symbol" w:hint="default"/>
      </w:rPr>
    </w:lvl>
    <w:lvl w:ilvl="7" w:tplc="6BCCD796">
      <w:start w:val="1"/>
      <w:numFmt w:val="bullet"/>
      <w:lvlText w:val="o"/>
      <w:lvlJc w:val="left"/>
      <w:pPr>
        <w:ind w:left="5760" w:hanging="360"/>
      </w:pPr>
      <w:rPr>
        <w:rFonts w:ascii="Courier New" w:hAnsi="Courier New" w:hint="default"/>
      </w:rPr>
    </w:lvl>
    <w:lvl w:ilvl="8" w:tplc="142E7160">
      <w:start w:val="1"/>
      <w:numFmt w:val="bullet"/>
      <w:lvlText w:val=""/>
      <w:lvlJc w:val="left"/>
      <w:pPr>
        <w:ind w:left="6480" w:hanging="360"/>
      </w:pPr>
      <w:rPr>
        <w:rFonts w:ascii="Wingdings" w:hAnsi="Wingdings" w:hint="default"/>
      </w:rPr>
    </w:lvl>
  </w:abstractNum>
  <w:abstractNum w:abstractNumId="65" w15:restartNumberingAfterBreak="0">
    <w:nsid w:val="3FDC107A"/>
    <w:multiLevelType w:val="hybridMultilevel"/>
    <w:tmpl w:val="36BAF312"/>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6" w15:restartNumberingAfterBreak="0">
    <w:nsid w:val="40041248"/>
    <w:multiLevelType w:val="hybridMultilevel"/>
    <w:tmpl w:val="0E343F4E"/>
    <w:lvl w:ilvl="0" w:tplc="FCA6080E">
      <w:start w:val="1"/>
      <w:numFmt w:val="bullet"/>
      <w:lvlText w:val=""/>
      <w:lvlJc w:val="left"/>
      <w:pPr>
        <w:ind w:left="720" w:hanging="360"/>
      </w:pPr>
      <w:rPr>
        <w:rFonts w:ascii="Symbol" w:hAnsi="Symbol" w:hint="default"/>
      </w:rPr>
    </w:lvl>
    <w:lvl w:ilvl="1" w:tplc="3B2C57D0">
      <w:start w:val="1"/>
      <w:numFmt w:val="bullet"/>
      <w:lvlText w:val="o"/>
      <w:lvlJc w:val="left"/>
      <w:pPr>
        <w:ind w:left="1440" w:hanging="360"/>
      </w:pPr>
      <w:rPr>
        <w:rFonts w:ascii="Courier New" w:hAnsi="Courier New" w:hint="default"/>
      </w:rPr>
    </w:lvl>
    <w:lvl w:ilvl="2" w:tplc="49AE24A4">
      <w:start w:val="1"/>
      <w:numFmt w:val="bullet"/>
      <w:lvlText w:val=""/>
      <w:lvlJc w:val="left"/>
      <w:pPr>
        <w:ind w:left="2160" w:hanging="360"/>
      </w:pPr>
      <w:rPr>
        <w:rFonts w:ascii="Wingdings" w:hAnsi="Wingdings" w:hint="default"/>
      </w:rPr>
    </w:lvl>
    <w:lvl w:ilvl="3" w:tplc="1BBEABA6">
      <w:start w:val="1"/>
      <w:numFmt w:val="bullet"/>
      <w:lvlText w:val=""/>
      <w:lvlJc w:val="left"/>
      <w:pPr>
        <w:ind w:left="2880" w:hanging="360"/>
      </w:pPr>
      <w:rPr>
        <w:rFonts w:ascii="Symbol" w:hAnsi="Symbol" w:hint="default"/>
      </w:rPr>
    </w:lvl>
    <w:lvl w:ilvl="4" w:tplc="84924AFC">
      <w:start w:val="1"/>
      <w:numFmt w:val="bullet"/>
      <w:lvlText w:val="o"/>
      <w:lvlJc w:val="left"/>
      <w:pPr>
        <w:ind w:left="3600" w:hanging="360"/>
      </w:pPr>
      <w:rPr>
        <w:rFonts w:ascii="Courier New" w:hAnsi="Courier New" w:hint="default"/>
      </w:rPr>
    </w:lvl>
    <w:lvl w:ilvl="5" w:tplc="351AA0F6">
      <w:start w:val="1"/>
      <w:numFmt w:val="bullet"/>
      <w:lvlText w:val=""/>
      <w:lvlJc w:val="left"/>
      <w:pPr>
        <w:ind w:left="4320" w:hanging="360"/>
      </w:pPr>
      <w:rPr>
        <w:rFonts w:ascii="Wingdings" w:hAnsi="Wingdings" w:hint="default"/>
      </w:rPr>
    </w:lvl>
    <w:lvl w:ilvl="6" w:tplc="6770A574">
      <w:start w:val="1"/>
      <w:numFmt w:val="bullet"/>
      <w:lvlText w:val=""/>
      <w:lvlJc w:val="left"/>
      <w:pPr>
        <w:ind w:left="5040" w:hanging="360"/>
      </w:pPr>
      <w:rPr>
        <w:rFonts w:ascii="Symbol" w:hAnsi="Symbol" w:hint="default"/>
      </w:rPr>
    </w:lvl>
    <w:lvl w:ilvl="7" w:tplc="D21ABF7E">
      <w:start w:val="1"/>
      <w:numFmt w:val="bullet"/>
      <w:lvlText w:val="o"/>
      <w:lvlJc w:val="left"/>
      <w:pPr>
        <w:ind w:left="5760" w:hanging="360"/>
      </w:pPr>
      <w:rPr>
        <w:rFonts w:ascii="Courier New" w:hAnsi="Courier New" w:hint="default"/>
      </w:rPr>
    </w:lvl>
    <w:lvl w:ilvl="8" w:tplc="FDD4634C">
      <w:start w:val="1"/>
      <w:numFmt w:val="bullet"/>
      <w:lvlText w:val=""/>
      <w:lvlJc w:val="left"/>
      <w:pPr>
        <w:ind w:left="6480" w:hanging="360"/>
      </w:pPr>
      <w:rPr>
        <w:rFonts w:ascii="Wingdings" w:hAnsi="Wingdings" w:hint="default"/>
      </w:rPr>
    </w:lvl>
  </w:abstractNum>
  <w:abstractNum w:abstractNumId="67" w15:restartNumberingAfterBreak="0">
    <w:nsid w:val="400822B5"/>
    <w:multiLevelType w:val="hybridMultilevel"/>
    <w:tmpl w:val="8332A072"/>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8" w15:restartNumberingAfterBreak="0">
    <w:nsid w:val="41B33194"/>
    <w:multiLevelType w:val="hybridMultilevel"/>
    <w:tmpl w:val="34864FB6"/>
    <w:lvl w:ilvl="0" w:tplc="0816000B">
      <w:start w:val="1"/>
      <w:numFmt w:val="bullet"/>
      <w:lvlText w:val=""/>
      <w:lvlJc w:val="left"/>
      <w:pPr>
        <w:ind w:left="1429" w:hanging="360"/>
      </w:pPr>
      <w:rPr>
        <w:rFonts w:ascii="Wingdings" w:hAnsi="Wingdings" w:hint="default"/>
      </w:rPr>
    </w:lvl>
    <w:lvl w:ilvl="1" w:tplc="08160003">
      <w:start w:val="1"/>
      <w:numFmt w:val="bullet"/>
      <w:lvlText w:val="o"/>
      <w:lvlJc w:val="left"/>
      <w:pPr>
        <w:ind w:left="2149" w:hanging="360"/>
      </w:pPr>
      <w:rPr>
        <w:rFonts w:ascii="Courier New" w:hAnsi="Courier New" w:cs="Courier New" w:hint="default"/>
      </w:rPr>
    </w:lvl>
    <w:lvl w:ilvl="2" w:tplc="08160005">
      <w:start w:val="1"/>
      <w:numFmt w:val="bullet"/>
      <w:lvlText w:val=""/>
      <w:lvlJc w:val="left"/>
      <w:pPr>
        <w:ind w:left="2869" w:hanging="360"/>
      </w:pPr>
      <w:rPr>
        <w:rFonts w:ascii="Wingdings" w:hAnsi="Wingdings" w:hint="default"/>
      </w:rPr>
    </w:lvl>
    <w:lvl w:ilvl="3" w:tplc="08160001">
      <w:start w:val="1"/>
      <w:numFmt w:val="bullet"/>
      <w:lvlText w:val=""/>
      <w:lvlJc w:val="left"/>
      <w:pPr>
        <w:ind w:left="3589" w:hanging="360"/>
      </w:pPr>
      <w:rPr>
        <w:rFonts w:ascii="Symbol" w:hAnsi="Symbol" w:hint="default"/>
      </w:rPr>
    </w:lvl>
    <w:lvl w:ilvl="4" w:tplc="08160003">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9" w15:restartNumberingAfterBreak="0">
    <w:nsid w:val="42BA29E7"/>
    <w:multiLevelType w:val="hybridMultilevel"/>
    <w:tmpl w:val="A3BA9D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42C66818"/>
    <w:multiLevelType w:val="hybridMultilevel"/>
    <w:tmpl w:val="47FCEDD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43876127"/>
    <w:multiLevelType w:val="hybridMultilevel"/>
    <w:tmpl w:val="E0640CA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2" w15:restartNumberingAfterBreak="0">
    <w:nsid w:val="43B23A9C"/>
    <w:multiLevelType w:val="hybridMultilevel"/>
    <w:tmpl w:val="5120A440"/>
    <w:lvl w:ilvl="0" w:tplc="A22CE086">
      <w:start w:val="1"/>
      <w:numFmt w:val="bullet"/>
      <w:lvlText w:val=""/>
      <w:lvlJc w:val="left"/>
      <w:pPr>
        <w:ind w:left="1068" w:hanging="360"/>
      </w:pPr>
      <w:rPr>
        <w:rFonts w:ascii="Symbol" w:hAnsi="Symbol" w:hint="default"/>
      </w:rPr>
    </w:lvl>
    <w:lvl w:ilvl="1" w:tplc="0B72952A">
      <w:start w:val="1"/>
      <w:numFmt w:val="bullet"/>
      <w:lvlText w:val="o"/>
      <w:lvlJc w:val="left"/>
      <w:pPr>
        <w:ind w:left="1788" w:hanging="360"/>
      </w:pPr>
      <w:rPr>
        <w:rFonts w:ascii="Courier New" w:hAnsi="Courier New" w:hint="default"/>
      </w:rPr>
    </w:lvl>
    <w:lvl w:ilvl="2" w:tplc="111E2DA4">
      <w:start w:val="1"/>
      <w:numFmt w:val="bullet"/>
      <w:lvlText w:val=""/>
      <w:lvlJc w:val="left"/>
      <w:pPr>
        <w:ind w:left="2508" w:hanging="360"/>
      </w:pPr>
      <w:rPr>
        <w:rFonts w:ascii="Wingdings" w:hAnsi="Wingdings" w:hint="default"/>
      </w:rPr>
    </w:lvl>
    <w:lvl w:ilvl="3" w:tplc="63F04F1C">
      <w:start w:val="1"/>
      <w:numFmt w:val="bullet"/>
      <w:lvlText w:val=""/>
      <w:lvlJc w:val="left"/>
      <w:pPr>
        <w:ind w:left="3228" w:hanging="360"/>
      </w:pPr>
      <w:rPr>
        <w:rFonts w:ascii="Symbol" w:hAnsi="Symbol" w:hint="default"/>
      </w:rPr>
    </w:lvl>
    <w:lvl w:ilvl="4" w:tplc="445E3A68">
      <w:start w:val="1"/>
      <w:numFmt w:val="bullet"/>
      <w:lvlText w:val="o"/>
      <w:lvlJc w:val="left"/>
      <w:pPr>
        <w:ind w:left="3948" w:hanging="360"/>
      </w:pPr>
      <w:rPr>
        <w:rFonts w:ascii="Courier New" w:hAnsi="Courier New" w:hint="default"/>
      </w:rPr>
    </w:lvl>
    <w:lvl w:ilvl="5" w:tplc="FFF4DFAA">
      <w:start w:val="1"/>
      <w:numFmt w:val="bullet"/>
      <w:lvlText w:val=""/>
      <w:lvlJc w:val="left"/>
      <w:pPr>
        <w:ind w:left="4668" w:hanging="360"/>
      </w:pPr>
      <w:rPr>
        <w:rFonts w:ascii="Wingdings" w:hAnsi="Wingdings" w:hint="default"/>
      </w:rPr>
    </w:lvl>
    <w:lvl w:ilvl="6" w:tplc="276E089A">
      <w:start w:val="1"/>
      <w:numFmt w:val="bullet"/>
      <w:lvlText w:val=""/>
      <w:lvlJc w:val="left"/>
      <w:pPr>
        <w:ind w:left="5388" w:hanging="360"/>
      </w:pPr>
      <w:rPr>
        <w:rFonts w:ascii="Symbol" w:hAnsi="Symbol" w:hint="default"/>
      </w:rPr>
    </w:lvl>
    <w:lvl w:ilvl="7" w:tplc="49A490AA">
      <w:start w:val="1"/>
      <w:numFmt w:val="bullet"/>
      <w:lvlText w:val="o"/>
      <w:lvlJc w:val="left"/>
      <w:pPr>
        <w:ind w:left="6108" w:hanging="360"/>
      </w:pPr>
      <w:rPr>
        <w:rFonts w:ascii="Courier New" w:hAnsi="Courier New" w:hint="default"/>
      </w:rPr>
    </w:lvl>
    <w:lvl w:ilvl="8" w:tplc="4C64FF1E">
      <w:start w:val="1"/>
      <w:numFmt w:val="bullet"/>
      <w:lvlText w:val=""/>
      <w:lvlJc w:val="left"/>
      <w:pPr>
        <w:ind w:left="6828" w:hanging="360"/>
      </w:pPr>
      <w:rPr>
        <w:rFonts w:ascii="Wingdings" w:hAnsi="Wingdings" w:hint="default"/>
      </w:rPr>
    </w:lvl>
  </w:abstractNum>
  <w:abstractNum w:abstractNumId="73" w15:restartNumberingAfterBreak="0">
    <w:nsid w:val="445C350A"/>
    <w:multiLevelType w:val="multilevel"/>
    <w:tmpl w:val="AA5E7FE0"/>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4" w15:restartNumberingAfterBreak="0">
    <w:nsid w:val="44E374BF"/>
    <w:multiLevelType w:val="hybridMultilevel"/>
    <w:tmpl w:val="0510726C"/>
    <w:lvl w:ilvl="0" w:tplc="08160003">
      <w:start w:val="1"/>
      <w:numFmt w:val="bullet"/>
      <w:lvlText w:val="o"/>
      <w:lvlJc w:val="left"/>
      <w:pPr>
        <w:ind w:left="1428" w:hanging="360"/>
      </w:pPr>
      <w:rPr>
        <w:rFonts w:ascii="Courier New" w:hAnsi="Courier New" w:cs="Courier New"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75" w15:restartNumberingAfterBreak="0">
    <w:nsid w:val="464B6892"/>
    <w:multiLevelType w:val="hybridMultilevel"/>
    <w:tmpl w:val="A4469508"/>
    <w:lvl w:ilvl="0" w:tplc="D50E0A68">
      <w:start w:val="1"/>
      <w:numFmt w:val="decimal"/>
      <w:lvlText w:val="%1."/>
      <w:lvlJc w:val="left"/>
      <w:pPr>
        <w:ind w:left="720" w:hanging="360"/>
      </w:pPr>
      <w:rPr>
        <w:rFonts w:hint="default"/>
        <w:color w:val="1F3864" w:themeColor="accent1" w:themeShade="80"/>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46660858"/>
    <w:multiLevelType w:val="hybridMultilevel"/>
    <w:tmpl w:val="9DCACA9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7" w15:restartNumberingAfterBreak="0">
    <w:nsid w:val="46DA5B08"/>
    <w:multiLevelType w:val="hybridMultilevel"/>
    <w:tmpl w:val="FFFFFFFF"/>
    <w:lvl w:ilvl="0" w:tplc="03901EAE">
      <w:start w:val="1"/>
      <w:numFmt w:val="bullet"/>
      <w:lvlText w:val=""/>
      <w:lvlJc w:val="left"/>
      <w:pPr>
        <w:ind w:left="720" w:hanging="360"/>
      </w:pPr>
      <w:rPr>
        <w:rFonts w:ascii="Symbol" w:hAnsi="Symbol" w:hint="default"/>
      </w:rPr>
    </w:lvl>
    <w:lvl w:ilvl="1" w:tplc="3AF42CCC">
      <w:start w:val="1"/>
      <w:numFmt w:val="bullet"/>
      <w:lvlText w:val="o"/>
      <w:lvlJc w:val="left"/>
      <w:pPr>
        <w:ind w:left="1440" w:hanging="360"/>
      </w:pPr>
      <w:rPr>
        <w:rFonts w:ascii="Courier New" w:hAnsi="Courier New" w:hint="default"/>
      </w:rPr>
    </w:lvl>
    <w:lvl w:ilvl="2" w:tplc="FA320F92">
      <w:start w:val="1"/>
      <w:numFmt w:val="bullet"/>
      <w:lvlText w:val=""/>
      <w:lvlJc w:val="left"/>
      <w:pPr>
        <w:ind w:left="2160" w:hanging="360"/>
      </w:pPr>
      <w:rPr>
        <w:rFonts w:ascii="Wingdings" w:hAnsi="Wingdings" w:hint="default"/>
      </w:rPr>
    </w:lvl>
    <w:lvl w:ilvl="3" w:tplc="A88EBA5A">
      <w:start w:val="1"/>
      <w:numFmt w:val="bullet"/>
      <w:lvlText w:val=""/>
      <w:lvlJc w:val="left"/>
      <w:pPr>
        <w:ind w:left="2880" w:hanging="360"/>
      </w:pPr>
      <w:rPr>
        <w:rFonts w:ascii="Symbol" w:hAnsi="Symbol" w:hint="default"/>
      </w:rPr>
    </w:lvl>
    <w:lvl w:ilvl="4" w:tplc="9B5A69D8">
      <w:start w:val="1"/>
      <w:numFmt w:val="bullet"/>
      <w:lvlText w:val="o"/>
      <w:lvlJc w:val="left"/>
      <w:pPr>
        <w:ind w:left="3600" w:hanging="360"/>
      </w:pPr>
      <w:rPr>
        <w:rFonts w:ascii="Courier New" w:hAnsi="Courier New" w:hint="default"/>
      </w:rPr>
    </w:lvl>
    <w:lvl w:ilvl="5" w:tplc="F0CED9BC">
      <w:start w:val="1"/>
      <w:numFmt w:val="bullet"/>
      <w:lvlText w:val=""/>
      <w:lvlJc w:val="left"/>
      <w:pPr>
        <w:ind w:left="4320" w:hanging="360"/>
      </w:pPr>
      <w:rPr>
        <w:rFonts w:ascii="Wingdings" w:hAnsi="Wingdings" w:hint="default"/>
      </w:rPr>
    </w:lvl>
    <w:lvl w:ilvl="6" w:tplc="827AF164">
      <w:start w:val="1"/>
      <w:numFmt w:val="bullet"/>
      <w:lvlText w:val=""/>
      <w:lvlJc w:val="left"/>
      <w:pPr>
        <w:ind w:left="5040" w:hanging="360"/>
      </w:pPr>
      <w:rPr>
        <w:rFonts w:ascii="Symbol" w:hAnsi="Symbol" w:hint="default"/>
      </w:rPr>
    </w:lvl>
    <w:lvl w:ilvl="7" w:tplc="33C69248">
      <w:start w:val="1"/>
      <w:numFmt w:val="bullet"/>
      <w:lvlText w:val="o"/>
      <w:lvlJc w:val="left"/>
      <w:pPr>
        <w:ind w:left="5760" w:hanging="360"/>
      </w:pPr>
      <w:rPr>
        <w:rFonts w:ascii="Courier New" w:hAnsi="Courier New" w:hint="default"/>
      </w:rPr>
    </w:lvl>
    <w:lvl w:ilvl="8" w:tplc="6D142568">
      <w:start w:val="1"/>
      <w:numFmt w:val="bullet"/>
      <w:lvlText w:val=""/>
      <w:lvlJc w:val="left"/>
      <w:pPr>
        <w:ind w:left="6480" w:hanging="360"/>
      </w:pPr>
      <w:rPr>
        <w:rFonts w:ascii="Wingdings" w:hAnsi="Wingdings" w:hint="default"/>
      </w:rPr>
    </w:lvl>
  </w:abstractNum>
  <w:abstractNum w:abstractNumId="78" w15:restartNumberingAfterBreak="0">
    <w:nsid w:val="47C7722D"/>
    <w:multiLevelType w:val="hybridMultilevel"/>
    <w:tmpl w:val="11E830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484E2E92"/>
    <w:multiLevelType w:val="hybridMultilevel"/>
    <w:tmpl w:val="B97095C4"/>
    <w:lvl w:ilvl="0" w:tplc="08160007">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0" w15:restartNumberingAfterBreak="0">
    <w:nsid w:val="492A2637"/>
    <w:multiLevelType w:val="hybridMultilevel"/>
    <w:tmpl w:val="9A0EB5B6"/>
    <w:lvl w:ilvl="0" w:tplc="88CA3564">
      <w:start w:val="1"/>
      <w:numFmt w:val="bullet"/>
      <w:lvlText w:val=""/>
      <w:lvlJc w:val="left"/>
      <w:pPr>
        <w:ind w:left="720" w:hanging="360"/>
      </w:pPr>
      <w:rPr>
        <w:rFonts w:ascii="Symbol" w:hAnsi="Symbol" w:hint="default"/>
      </w:rPr>
    </w:lvl>
    <w:lvl w:ilvl="1" w:tplc="AA7A99C2">
      <w:start w:val="1"/>
      <w:numFmt w:val="bullet"/>
      <w:lvlText w:val="o"/>
      <w:lvlJc w:val="left"/>
      <w:pPr>
        <w:ind w:left="1440" w:hanging="360"/>
      </w:pPr>
      <w:rPr>
        <w:rFonts w:ascii="Courier New" w:hAnsi="Courier New" w:hint="default"/>
      </w:rPr>
    </w:lvl>
    <w:lvl w:ilvl="2" w:tplc="4FE46CE8">
      <w:start w:val="1"/>
      <w:numFmt w:val="bullet"/>
      <w:lvlText w:val=""/>
      <w:lvlJc w:val="left"/>
      <w:pPr>
        <w:ind w:left="2160" w:hanging="360"/>
      </w:pPr>
      <w:rPr>
        <w:rFonts w:ascii="Wingdings" w:hAnsi="Wingdings" w:hint="default"/>
      </w:rPr>
    </w:lvl>
    <w:lvl w:ilvl="3" w:tplc="776AC018">
      <w:start w:val="1"/>
      <w:numFmt w:val="bullet"/>
      <w:lvlText w:val=""/>
      <w:lvlJc w:val="left"/>
      <w:pPr>
        <w:ind w:left="2880" w:hanging="360"/>
      </w:pPr>
      <w:rPr>
        <w:rFonts w:ascii="Symbol" w:hAnsi="Symbol" w:hint="default"/>
      </w:rPr>
    </w:lvl>
    <w:lvl w:ilvl="4" w:tplc="141A9E58">
      <w:start w:val="1"/>
      <w:numFmt w:val="bullet"/>
      <w:lvlText w:val="o"/>
      <w:lvlJc w:val="left"/>
      <w:pPr>
        <w:ind w:left="3600" w:hanging="360"/>
      </w:pPr>
      <w:rPr>
        <w:rFonts w:ascii="Courier New" w:hAnsi="Courier New" w:hint="default"/>
      </w:rPr>
    </w:lvl>
    <w:lvl w:ilvl="5" w:tplc="29AAE7DC">
      <w:start w:val="1"/>
      <w:numFmt w:val="bullet"/>
      <w:lvlText w:val=""/>
      <w:lvlJc w:val="left"/>
      <w:pPr>
        <w:ind w:left="4320" w:hanging="360"/>
      </w:pPr>
      <w:rPr>
        <w:rFonts w:ascii="Wingdings" w:hAnsi="Wingdings" w:hint="default"/>
      </w:rPr>
    </w:lvl>
    <w:lvl w:ilvl="6" w:tplc="919A3482">
      <w:start w:val="1"/>
      <w:numFmt w:val="bullet"/>
      <w:lvlText w:val=""/>
      <w:lvlJc w:val="left"/>
      <w:pPr>
        <w:ind w:left="5040" w:hanging="360"/>
      </w:pPr>
      <w:rPr>
        <w:rFonts w:ascii="Symbol" w:hAnsi="Symbol" w:hint="default"/>
      </w:rPr>
    </w:lvl>
    <w:lvl w:ilvl="7" w:tplc="A61C1C50">
      <w:start w:val="1"/>
      <w:numFmt w:val="bullet"/>
      <w:lvlText w:val="o"/>
      <w:lvlJc w:val="left"/>
      <w:pPr>
        <w:ind w:left="5760" w:hanging="360"/>
      </w:pPr>
      <w:rPr>
        <w:rFonts w:ascii="Courier New" w:hAnsi="Courier New" w:hint="default"/>
      </w:rPr>
    </w:lvl>
    <w:lvl w:ilvl="8" w:tplc="AC385BD8">
      <w:start w:val="1"/>
      <w:numFmt w:val="bullet"/>
      <w:lvlText w:val=""/>
      <w:lvlJc w:val="left"/>
      <w:pPr>
        <w:ind w:left="6480" w:hanging="360"/>
      </w:pPr>
      <w:rPr>
        <w:rFonts w:ascii="Wingdings" w:hAnsi="Wingdings" w:hint="default"/>
      </w:rPr>
    </w:lvl>
  </w:abstractNum>
  <w:abstractNum w:abstractNumId="81" w15:restartNumberingAfterBreak="0">
    <w:nsid w:val="4A1C6549"/>
    <w:multiLevelType w:val="hybridMultilevel"/>
    <w:tmpl w:val="E15AC596"/>
    <w:lvl w:ilvl="0" w:tplc="AB90589A">
      <w:start w:val="1"/>
      <w:numFmt w:val="bullet"/>
      <w:lvlText w:val=""/>
      <w:lvlJc w:val="left"/>
      <w:pPr>
        <w:ind w:left="720" w:hanging="360"/>
      </w:pPr>
      <w:rPr>
        <w:rFonts w:ascii="Symbol" w:hAnsi="Symbol" w:hint="default"/>
      </w:rPr>
    </w:lvl>
    <w:lvl w:ilvl="1" w:tplc="9EF48F20">
      <w:start w:val="1"/>
      <w:numFmt w:val="bullet"/>
      <w:lvlText w:val="o"/>
      <w:lvlJc w:val="left"/>
      <w:pPr>
        <w:ind w:left="1440" w:hanging="360"/>
      </w:pPr>
      <w:rPr>
        <w:rFonts w:ascii="Courier New" w:hAnsi="Courier New" w:hint="default"/>
      </w:rPr>
    </w:lvl>
    <w:lvl w:ilvl="2" w:tplc="4A22856A">
      <w:start w:val="1"/>
      <w:numFmt w:val="bullet"/>
      <w:lvlText w:val=""/>
      <w:lvlJc w:val="left"/>
      <w:pPr>
        <w:ind w:left="2160" w:hanging="360"/>
      </w:pPr>
      <w:rPr>
        <w:rFonts w:ascii="Wingdings" w:hAnsi="Wingdings" w:hint="default"/>
      </w:rPr>
    </w:lvl>
    <w:lvl w:ilvl="3" w:tplc="BF966856">
      <w:start w:val="1"/>
      <w:numFmt w:val="bullet"/>
      <w:lvlText w:val=""/>
      <w:lvlJc w:val="left"/>
      <w:pPr>
        <w:ind w:left="2880" w:hanging="360"/>
      </w:pPr>
      <w:rPr>
        <w:rFonts w:ascii="Symbol" w:hAnsi="Symbol" w:hint="default"/>
      </w:rPr>
    </w:lvl>
    <w:lvl w:ilvl="4" w:tplc="24B471A0">
      <w:start w:val="1"/>
      <w:numFmt w:val="bullet"/>
      <w:lvlText w:val="o"/>
      <w:lvlJc w:val="left"/>
      <w:pPr>
        <w:ind w:left="3600" w:hanging="360"/>
      </w:pPr>
      <w:rPr>
        <w:rFonts w:ascii="Courier New" w:hAnsi="Courier New" w:hint="default"/>
      </w:rPr>
    </w:lvl>
    <w:lvl w:ilvl="5" w:tplc="66EA924E">
      <w:start w:val="1"/>
      <w:numFmt w:val="bullet"/>
      <w:lvlText w:val=""/>
      <w:lvlJc w:val="left"/>
      <w:pPr>
        <w:ind w:left="4320" w:hanging="360"/>
      </w:pPr>
      <w:rPr>
        <w:rFonts w:ascii="Wingdings" w:hAnsi="Wingdings" w:hint="default"/>
      </w:rPr>
    </w:lvl>
    <w:lvl w:ilvl="6" w:tplc="1C9031C8">
      <w:start w:val="1"/>
      <w:numFmt w:val="bullet"/>
      <w:lvlText w:val=""/>
      <w:lvlJc w:val="left"/>
      <w:pPr>
        <w:ind w:left="5040" w:hanging="360"/>
      </w:pPr>
      <w:rPr>
        <w:rFonts w:ascii="Symbol" w:hAnsi="Symbol" w:hint="default"/>
      </w:rPr>
    </w:lvl>
    <w:lvl w:ilvl="7" w:tplc="3D683BA8">
      <w:start w:val="1"/>
      <w:numFmt w:val="bullet"/>
      <w:lvlText w:val="o"/>
      <w:lvlJc w:val="left"/>
      <w:pPr>
        <w:ind w:left="5760" w:hanging="360"/>
      </w:pPr>
      <w:rPr>
        <w:rFonts w:ascii="Courier New" w:hAnsi="Courier New" w:hint="default"/>
      </w:rPr>
    </w:lvl>
    <w:lvl w:ilvl="8" w:tplc="30A6D87E">
      <w:start w:val="1"/>
      <w:numFmt w:val="bullet"/>
      <w:lvlText w:val=""/>
      <w:lvlJc w:val="left"/>
      <w:pPr>
        <w:ind w:left="6480" w:hanging="360"/>
      </w:pPr>
      <w:rPr>
        <w:rFonts w:ascii="Wingdings" w:hAnsi="Wingdings" w:hint="default"/>
      </w:rPr>
    </w:lvl>
  </w:abstractNum>
  <w:abstractNum w:abstractNumId="82" w15:restartNumberingAfterBreak="0">
    <w:nsid w:val="4B5D6A40"/>
    <w:multiLevelType w:val="hybridMultilevel"/>
    <w:tmpl w:val="B6DA75B2"/>
    <w:lvl w:ilvl="0" w:tplc="08160007">
      <w:start w:val="1"/>
      <w:numFmt w:val="bullet"/>
      <w:lvlText w:val=""/>
      <w:lvlJc w:val="left"/>
      <w:pPr>
        <w:ind w:left="360" w:hanging="360"/>
      </w:pPr>
      <w:rPr>
        <w:rFonts w:ascii="Symbol" w:hAnsi="Symbol" w:hint="default"/>
      </w:rPr>
    </w:lvl>
    <w:lvl w:ilvl="1" w:tplc="D2F6A2A2">
      <w:start w:val="1"/>
      <w:numFmt w:val="bullet"/>
      <w:lvlText w:val="o"/>
      <w:lvlJc w:val="left"/>
      <w:pPr>
        <w:ind w:left="1080" w:hanging="360"/>
      </w:pPr>
      <w:rPr>
        <w:rFonts w:ascii="Courier New" w:hAnsi="Courier New" w:hint="default"/>
      </w:rPr>
    </w:lvl>
    <w:lvl w:ilvl="2" w:tplc="9D30ADA0">
      <w:start w:val="1"/>
      <w:numFmt w:val="bullet"/>
      <w:lvlText w:val=""/>
      <w:lvlJc w:val="left"/>
      <w:pPr>
        <w:ind w:left="1800" w:hanging="360"/>
      </w:pPr>
      <w:rPr>
        <w:rFonts w:ascii="Wingdings" w:hAnsi="Wingdings" w:hint="default"/>
      </w:rPr>
    </w:lvl>
    <w:lvl w:ilvl="3" w:tplc="62A83A04">
      <w:start w:val="1"/>
      <w:numFmt w:val="bullet"/>
      <w:lvlText w:val=""/>
      <w:lvlJc w:val="left"/>
      <w:pPr>
        <w:ind w:left="2520" w:hanging="360"/>
      </w:pPr>
      <w:rPr>
        <w:rFonts w:ascii="Symbol" w:hAnsi="Symbol" w:hint="default"/>
      </w:rPr>
    </w:lvl>
    <w:lvl w:ilvl="4" w:tplc="39C46C98">
      <w:start w:val="1"/>
      <w:numFmt w:val="bullet"/>
      <w:lvlText w:val="o"/>
      <w:lvlJc w:val="left"/>
      <w:pPr>
        <w:ind w:left="3240" w:hanging="360"/>
      </w:pPr>
      <w:rPr>
        <w:rFonts w:ascii="Courier New" w:hAnsi="Courier New" w:hint="default"/>
      </w:rPr>
    </w:lvl>
    <w:lvl w:ilvl="5" w:tplc="731C88FA">
      <w:start w:val="1"/>
      <w:numFmt w:val="bullet"/>
      <w:lvlText w:val=""/>
      <w:lvlJc w:val="left"/>
      <w:pPr>
        <w:ind w:left="3960" w:hanging="360"/>
      </w:pPr>
      <w:rPr>
        <w:rFonts w:ascii="Wingdings" w:hAnsi="Wingdings" w:hint="default"/>
      </w:rPr>
    </w:lvl>
    <w:lvl w:ilvl="6" w:tplc="77509626">
      <w:start w:val="1"/>
      <w:numFmt w:val="bullet"/>
      <w:lvlText w:val=""/>
      <w:lvlJc w:val="left"/>
      <w:pPr>
        <w:ind w:left="4680" w:hanging="360"/>
      </w:pPr>
      <w:rPr>
        <w:rFonts w:ascii="Symbol" w:hAnsi="Symbol" w:hint="default"/>
      </w:rPr>
    </w:lvl>
    <w:lvl w:ilvl="7" w:tplc="BE602396">
      <w:start w:val="1"/>
      <w:numFmt w:val="bullet"/>
      <w:lvlText w:val="o"/>
      <w:lvlJc w:val="left"/>
      <w:pPr>
        <w:ind w:left="5400" w:hanging="360"/>
      </w:pPr>
      <w:rPr>
        <w:rFonts w:ascii="Courier New" w:hAnsi="Courier New" w:hint="default"/>
      </w:rPr>
    </w:lvl>
    <w:lvl w:ilvl="8" w:tplc="A78C58FA">
      <w:start w:val="1"/>
      <w:numFmt w:val="bullet"/>
      <w:lvlText w:val=""/>
      <w:lvlJc w:val="left"/>
      <w:pPr>
        <w:ind w:left="6120" w:hanging="360"/>
      </w:pPr>
      <w:rPr>
        <w:rFonts w:ascii="Wingdings" w:hAnsi="Wingdings" w:hint="default"/>
      </w:rPr>
    </w:lvl>
  </w:abstractNum>
  <w:abstractNum w:abstractNumId="83" w15:restartNumberingAfterBreak="0">
    <w:nsid w:val="4BA07403"/>
    <w:multiLevelType w:val="hybridMultilevel"/>
    <w:tmpl w:val="BCAEFFB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4" w15:restartNumberingAfterBreak="0">
    <w:nsid w:val="4C981621"/>
    <w:multiLevelType w:val="hybridMultilevel"/>
    <w:tmpl w:val="59022C6E"/>
    <w:lvl w:ilvl="0" w:tplc="DCB0C5FA">
      <w:start w:val="1"/>
      <w:numFmt w:val="bullet"/>
      <w:lvlText w:val=""/>
      <w:lvlJc w:val="left"/>
      <w:pPr>
        <w:ind w:left="720" w:hanging="360"/>
      </w:pPr>
      <w:rPr>
        <w:rFonts w:ascii="Symbol" w:hAnsi="Symbol" w:hint="default"/>
      </w:rPr>
    </w:lvl>
    <w:lvl w:ilvl="1" w:tplc="B83C7D84">
      <w:start w:val="1"/>
      <w:numFmt w:val="bullet"/>
      <w:lvlText w:val="o"/>
      <w:lvlJc w:val="left"/>
      <w:pPr>
        <w:ind w:left="1440" w:hanging="360"/>
      </w:pPr>
      <w:rPr>
        <w:rFonts w:ascii="Courier New" w:hAnsi="Courier New" w:hint="default"/>
      </w:rPr>
    </w:lvl>
    <w:lvl w:ilvl="2" w:tplc="AA1EF026">
      <w:start w:val="1"/>
      <w:numFmt w:val="bullet"/>
      <w:lvlText w:val=""/>
      <w:lvlJc w:val="left"/>
      <w:pPr>
        <w:ind w:left="2160" w:hanging="360"/>
      </w:pPr>
      <w:rPr>
        <w:rFonts w:ascii="Wingdings" w:hAnsi="Wingdings" w:hint="default"/>
      </w:rPr>
    </w:lvl>
    <w:lvl w:ilvl="3" w:tplc="99D62DD4">
      <w:start w:val="1"/>
      <w:numFmt w:val="bullet"/>
      <w:lvlText w:val=""/>
      <w:lvlJc w:val="left"/>
      <w:pPr>
        <w:ind w:left="2880" w:hanging="360"/>
      </w:pPr>
      <w:rPr>
        <w:rFonts w:ascii="Symbol" w:hAnsi="Symbol" w:hint="default"/>
      </w:rPr>
    </w:lvl>
    <w:lvl w:ilvl="4" w:tplc="685020D6">
      <w:start w:val="1"/>
      <w:numFmt w:val="bullet"/>
      <w:lvlText w:val="o"/>
      <w:lvlJc w:val="left"/>
      <w:pPr>
        <w:ind w:left="3600" w:hanging="360"/>
      </w:pPr>
      <w:rPr>
        <w:rFonts w:ascii="Courier New" w:hAnsi="Courier New" w:hint="default"/>
      </w:rPr>
    </w:lvl>
    <w:lvl w:ilvl="5" w:tplc="1CF8AC48">
      <w:start w:val="1"/>
      <w:numFmt w:val="bullet"/>
      <w:lvlText w:val=""/>
      <w:lvlJc w:val="left"/>
      <w:pPr>
        <w:ind w:left="4320" w:hanging="360"/>
      </w:pPr>
      <w:rPr>
        <w:rFonts w:ascii="Wingdings" w:hAnsi="Wingdings" w:hint="default"/>
      </w:rPr>
    </w:lvl>
    <w:lvl w:ilvl="6" w:tplc="EF2896BA">
      <w:start w:val="1"/>
      <w:numFmt w:val="bullet"/>
      <w:lvlText w:val=""/>
      <w:lvlJc w:val="left"/>
      <w:pPr>
        <w:ind w:left="5040" w:hanging="360"/>
      </w:pPr>
      <w:rPr>
        <w:rFonts w:ascii="Symbol" w:hAnsi="Symbol" w:hint="default"/>
      </w:rPr>
    </w:lvl>
    <w:lvl w:ilvl="7" w:tplc="F7D66502">
      <w:start w:val="1"/>
      <w:numFmt w:val="bullet"/>
      <w:lvlText w:val="o"/>
      <w:lvlJc w:val="left"/>
      <w:pPr>
        <w:ind w:left="5760" w:hanging="360"/>
      </w:pPr>
      <w:rPr>
        <w:rFonts w:ascii="Courier New" w:hAnsi="Courier New" w:hint="default"/>
      </w:rPr>
    </w:lvl>
    <w:lvl w:ilvl="8" w:tplc="8D7AF7DA">
      <w:start w:val="1"/>
      <w:numFmt w:val="bullet"/>
      <w:lvlText w:val=""/>
      <w:lvlJc w:val="left"/>
      <w:pPr>
        <w:ind w:left="6480" w:hanging="360"/>
      </w:pPr>
      <w:rPr>
        <w:rFonts w:ascii="Wingdings" w:hAnsi="Wingdings" w:hint="default"/>
      </w:rPr>
    </w:lvl>
  </w:abstractNum>
  <w:abstractNum w:abstractNumId="85" w15:restartNumberingAfterBreak="0">
    <w:nsid w:val="4DF4466E"/>
    <w:multiLevelType w:val="hybridMultilevel"/>
    <w:tmpl w:val="42F419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6" w15:restartNumberingAfterBreak="0">
    <w:nsid w:val="4E3D321D"/>
    <w:multiLevelType w:val="hybridMultilevel"/>
    <w:tmpl w:val="5ED8EE0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7" w15:restartNumberingAfterBreak="0">
    <w:nsid w:val="4F8D0F69"/>
    <w:multiLevelType w:val="hybridMultilevel"/>
    <w:tmpl w:val="FFFFFFFF"/>
    <w:lvl w:ilvl="0" w:tplc="C21E8ABA">
      <w:start w:val="1"/>
      <w:numFmt w:val="bullet"/>
      <w:lvlText w:val=""/>
      <w:lvlJc w:val="left"/>
      <w:pPr>
        <w:ind w:left="720" w:hanging="360"/>
      </w:pPr>
      <w:rPr>
        <w:rFonts w:ascii="Symbol" w:hAnsi="Symbol" w:hint="default"/>
      </w:rPr>
    </w:lvl>
    <w:lvl w:ilvl="1" w:tplc="74F20D22">
      <w:start w:val="1"/>
      <w:numFmt w:val="bullet"/>
      <w:lvlText w:val="o"/>
      <w:lvlJc w:val="left"/>
      <w:pPr>
        <w:ind w:left="1440" w:hanging="360"/>
      </w:pPr>
      <w:rPr>
        <w:rFonts w:ascii="Courier New" w:hAnsi="Courier New" w:hint="default"/>
      </w:rPr>
    </w:lvl>
    <w:lvl w:ilvl="2" w:tplc="24C05C5E">
      <w:start w:val="1"/>
      <w:numFmt w:val="bullet"/>
      <w:lvlText w:val=""/>
      <w:lvlJc w:val="left"/>
      <w:pPr>
        <w:ind w:left="2160" w:hanging="360"/>
      </w:pPr>
      <w:rPr>
        <w:rFonts w:ascii="Wingdings" w:hAnsi="Wingdings" w:hint="default"/>
      </w:rPr>
    </w:lvl>
    <w:lvl w:ilvl="3" w:tplc="D7A2EEEC">
      <w:start w:val="1"/>
      <w:numFmt w:val="bullet"/>
      <w:lvlText w:val=""/>
      <w:lvlJc w:val="left"/>
      <w:pPr>
        <w:ind w:left="2880" w:hanging="360"/>
      </w:pPr>
      <w:rPr>
        <w:rFonts w:ascii="Symbol" w:hAnsi="Symbol" w:hint="default"/>
      </w:rPr>
    </w:lvl>
    <w:lvl w:ilvl="4" w:tplc="5CEEB342">
      <w:start w:val="1"/>
      <w:numFmt w:val="bullet"/>
      <w:lvlText w:val="o"/>
      <w:lvlJc w:val="left"/>
      <w:pPr>
        <w:ind w:left="3600" w:hanging="360"/>
      </w:pPr>
      <w:rPr>
        <w:rFonts w:ascii="Courier New" w:hAnsi="Courier New" w:hint="default"/>
      </w:rPr>
    </w:lvl>
    <w:lvl w:ilvl="5" w:tplc="76C0FE74">
      <w:start w:val="1"/>
      <w:numFmt w:val="bullet"/>
      <w:lvlText w:val=""/>
      <w:lvlJc w:val="left"/>
      <w:pPr>
        <w:ind w:left="4320" w:hanging="360"/>
      </w:pPr>
      <w:rPr>
        <w:rFonts w:ascii="Wingdings" w:hAnsi="Wingdings" w:hint="default"/>
      </w:rPr>
    </w:lvl>
    <w:lvl w:ilvl="6" w:tplc="36723D2E">
      <w:start w:val="1"/>
      <w:numFmt w:val="bullet"/>
      <w:lvlText w:val=""/>
      <w:lvlJc w:val="left"/>
      <w:pPr>
        <w:ind w:left="5040" w:hanging="360"/>
      </w:pPr>
      <w:rPr>
        <w:rFonts w:ascii="Symbol" w:hAnsi="Symbol" w:hint="default"/>
      </w:rPr>
    </w:lvl>
    <w:lvl w:ilvl="7" w:tplc="73449640">
      <w:start w:val="1"/>
      <w:numFmt w:val="bullet"/>
      <w:lvlText w:val="o"/>
      <w:lvlJc w:val="left"/>
      <w:pPr>
        <w:ind w:left="5760" w:hanging="360"/>
      </w:pPr>
      <w:rPr>
        <w:rFonts w:ascii="Courier New" w:hAnsi="Courier New" w:hint="default"/>
      </w:rPr>
    </w:lvl>
    <w:lvl w:ilvl="8" w:tplc="807ED800">
      <w:start w:val="1"/>
      <w:numFmt w:val="bullet"/>
      <w:lvlText w:val=""/>
      <w:lvlJc w:val="left"/>
      <w:pPr>
        <w:ind w:left="6480" w:hanging="360"/>
      </w:pPr>
      <w:rPr>
        <w:rFonts w:ascii="Wingdings" w:hAnsi="Wingdings" w:hint="default"/>
      </w:rPr>
    </w:lvl>
  </w:abstractNum>
  <w:abstractNum w:abstractNumId="88" w15:restartNumberingAfterBreak="0">
    <w:nsid w:val="4FCC167F"/>
    <w:multiLevelType w:val="hybridMultilevel"/>
    <w:tmpl w:val="FFFFFFFF"/>
    <w:lvl w:ilvl="0" w:tplc="80525FBE">
      <w:start w:val="1"/>
      <w:numFmt w:val="bullet"/>
      <w:lvlText w:val=""/>
      <w:lvlJc w:val="left"/>
      <w:pPr>
        <w:ind w:left="720" w:hanging="360"/>
      </w:pPr>
      <w:rPr>
        <w:rFonts w:ascii="Symbol" w:hAnsi="Symbol" w:hint="default"/>
      </w:rPr>
    </w:lvl>
    <w:lvl w:ilvl="1" w:tplc="6EB49002">
      <w:start w:val="1"/>
      <w:numFmt w:val="bullet"/>
      <w:lvlText w:val="o"/>
      <w:lvlJc w:val="left"/>
      <w:pPr>
        <w:ind w:left="1440" w:hanging="360"/>
      </w:pPr>
      <w:rPr>
        <w:rFonts w:ascii="Courier New" w:hAnsi="Courier New" w:hint="default"/>
      </w:rPr>
    </w:lvl>
    <w:lvl w:ilvl="2" w:tplc="3A50A06E">
      <w:start w:val="1"/>
      <w:numFmt w:val="bullet"/>
      <w:lvlText w:val=""/>
      <w:lvlJc w:val="left"/>
      <w:pPr>
        <w:ind w:left="2160" w:hanging="360"/>
      </w:pPr>
      <w:rPr>
        <w:rFonts w:ascii="Wingdings" w:hAnsi="Wingdings" w:hint="default"/>
      </w:rPr>
    </w:lvl>
    <w:lvl w:ilvl="3" w:tplc="33F0C44E">
      <w:start w:val="1"/>
      <w:numFmt w:val="bullet"/>
      <w:lvlText w:val=""/>
      <w:lvlJc w:val="left"/>
      <w:pPr>
        <w:ind w:left="2880" w:hanging="360"/>
      </w:pPr>
      <w:rPr>
        <w:rFonts w:ascii="Symbol" w:hAnsi="Symbol" w:hint="default"/>
      </w:rPr>
    </w:lvl>
    <w:lvl w:ilvl="4" w:tplc="65DC3EFA">
      <w:start w:val="1"/>
      <w:numFmt w:val="bullet"/>
      <w:lvlText w:val="o"/>
      <w:lvlJc w:val="left"/>
      <w:pPr>
        <w:ind w:left="3600" w:hanging="360"/>
      </w:pPr>
      <w:rPr>
        <w:rFonts w:ascii="Courier New" w:hAnsi="Courier New" w:hint="default"/>
      </w:rPr>
    </w:lvl>
    <w:lvl w:ilvl="5" w:tplc="551A2650">
      <w:start w:val="1"/>
      <w:numFmt w:val="bullet"/>
      <w:lvlText w:val=""/>
      <w:lvlJc w:val="left"/>
      <w:pPr>
        <w:ind w:left="4320" w:hanging="360"/>
      </w:pPr>
      <w:rPr>
        <w:rFonts w:ascii="Wingdings" w:hAnsi="Wingdings" w:hint="default"/>
      </w:rPr>
    </w:lvl>
    <w:lvl w:ilvl="6" w:tplc="49909762">
      <w:start w:val="1"/>
      <w:numFmt w:val="bullet"/>
      <w:lvlText w:val=""/>
      <w:lvlJc w:val="left"/>
      <w:pPr>
        <w:ind w:left="5040" w:hanging="360"/>
      </w:pPr>
      <w:rPr>
        <w:rFonts w:ascii="Symbol" w:hAnsi="Symbol" w:hint="default"/>
      </w:rPr>
    </w:lvl>
    <w:lvl w:ilvl="7" w:tplc="2F928070">
      <w:start w:val="1"/>
      <w:numFmt w:val="bullet"/>
      <w:lvlText w:val="o"/>
      <w:lvlJc w:val="left"/>
      <w:pPr>
        <w:ind w:left="5760" w:hanging="360"/>
      </w:pPr>
      <w:rPr>
        <w:rFonts w:ascii="Courier New" w:hAnsi="Courier New" w:hint="default"/>
      </w:rPr>
    </w:lvl>
    <w:lvl w:ilvl="8" w:tplc="D1065958">
      <w:start w:val="1"/>
      <w:numFmt w:val="bullet"/>
      <w:lvlText w:val=""/>
      <w:lvlJc w:val="left"/>
      <w:pPr>
        <w:ind w:left="6480" w:hanging="360"/>
      </w:pPr>
      <w:rPr>
        <w:rFonts w:ascii="Wingdings" w:hAnsi="Wingdings" w:hint="default"/>
      </w:rPr>
    </w:lvl>
  </w:abstractNum>
  <w:abstractNum w:abstractNumId="89" w15:restartNumberingAfterBreak="0">
    <w:nsid w:val="50156DBD"/>
    <w:multiLevelType w:val="hybridMultilevel"/>
    <w:tmpl w:val="9146B458"/>
    <w:lvl w:ilvl="0" w:tplc="32008A12">
      <w:start w:val="1"/>
      <w:numFmt w:val="bullet"/>
      <w:lvlText w:val=""/>
      <w:lvlJc w:val="left"/>
      <w:pPr>
        <w:ind w:left="720" w:hanging="360"/>
      </w:pPr>
      <w:rPr>
        <w:rFonts w:ascii="Symbol" w:hAnsi="Symbol" w:hint="default"/>
      </w:rPr>
    </w:lvl>
    <w:lvl w:ilvl="1" w:tplc="612C60F6">
      <w:start w:val="1"/>
      <w:numFmt w:val="bullet"/>
      <w:lvlText w:val="o"/>
      <w:lvlJc w:val="left"/>
      <w:pPr>
        <w:ind w:left="1440" w:hanging="360"/>
      </w:pPr>
      <w:rPr>
        <w:rFonts w:ascii="Courier New" w:hAnsi="Courier New" w:hint="default"/>
      </w:rPr>
    </w:lvl>
    <w:lvl w:ilvl="2" w:tplc="27C8839A">
      <w:start w:val="1"/>
      <w:numFmt w:val="bullet"/>
      <w:lvlText w:val=""/>
      <w:lvlJc w:val="left"/>
      <w:pPr>
        <w:ind w:left="2160" w:hanging="360"/>
      </w:pPr>
      <w:rPr>
        <w:rFonts w:ascii="Wingdings" w:hAnsi="Wingdings" w:hint="default"/>
      </w:rPr>
    </w:lvl>
    <w:lvl w:ilvl="3" w:tplc="43628718">
      <w:start w:val="1"/>
      <w:numFmt w:val="bullet"/>
      <w:lvlText w:val=""/>
      <w:lvlJc w:val="left"/>
      <w:pPr>
        <w:ind w:left="2880" w:hanging="360"/>
      </w:pPr>
      <w:rPr>
        <w:rFonts w:ascii="Symbol" w:hAnsi="Symbol" w:hint="default"/>
      </w:rPr>
    </w:lvl>
    <w:lvl w:ilvl="4" w:tplc="49EC5EEC">
      <w:start w:val="1"/>
      <w:numFmt w:val="bullet"/>
      <w:lvlText w:val="o"/>
      <w:lvlJc w:val="left"/>
      <w:pPr>
        <w:ind w:left="3600" w:hanging="360"/>
      </w:pPr>
      <w:rPr>
        <w:rFonts w:ascii="Courier New" w:hAnsi="Courier New" w:hint="default"/>
      </w:rPr>
    </w:lvl>
    <w:lvl w:ilvl="5" w:tplc="0E90F7A4">
      <w:start w:val="1"/>
      <w:numFmt w:val="bullet"/>
      <w:lvlText w:val=""/>
      <w:lvlJc w:val="left"/>
      <w:pPr>
        <w:ind w:left="4320" w:hanging="360"/>
      </w:pPr>
      <w:rPr>
        <w:rFonts w:ascii="Wingdings" w:hAnsi="Wingdings" w:hint="default"/>
      </w:rPr>
    </w:lvl>
    <w:lvl w:ilvl="6" w:tplc="0E7864C8">
      <w:start w:val="1"/>
      <w:numFmt w:val="bullet"/>
      <w:lvlText w:val=""/>
      <w:lvlJc w:val="left"/>
      <w:pPr>
        <w:ind w:left="5040" w:hanging="360"/>
      </w:pPr>
      <w:rPr>
        <w:rFonts w:ascii="Symbol" w:hAnsi="Symbol" w:hint="default"/>
      </w:rPr>
    </w:lvl>
    <w:lvl w:ilvl="7" w:tplc="A5983718">
      <w:start w:val="1"/>
      <w:numFmt w:val="bullet"/>
      <w:lvlText w:val="o"/>
      <w:lvlJc w:val="left"/>
      <w:pPr>
        <w:ind w:left="5760" w:hanging="360"/>
      </w:pPr>
      <w:rPr>
        <w:rFonts w:ascii="Courier New" w:hAnsi="Courier New" w:hint="default"/>
      </w:rPr>
    </w:lvl>
    <w:lvl w:ilvl="8" w:tplc="E78EB90C">
      <w:start w:val="1"/>
      <w:numFmt w:val="bullet"/>
      <w:lvlText w:val=""/>
      <w:lvlJc w:val="left"/>
      <w:pPr>
        <w:ind w:left="6480" w:hanging="360"/>
      </w:pPr>
      <w:rPr>
        <w:rFonts w:ascii="Wingdings" w:hAnsi="Wingdings" w:hint="default"/>
      </w:rPr>
    </w:lvl>
  </w:abstractNum>
  <w:abstractNum w:abstractNumId="90" w15:restartNumberingAfterBreak="0">
    <w:nsid w:val="51962C71"/>
    <w:multiLevelType w:val="hybridMultilevel"/>
    <w:tmpl w:val="1DACA6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533D0243"/>
    <w:multiLevelType w:val="hybridMultilevel"/>
    <w:tmpl w:val="CE32CD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5372743B"/>
    <w:multiLevelType w:val="hybridMultilevel"/>
    <w:tmpl w:val="98CA235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3" w15:restartNumberingAfterBreak="0">
    <w:nsid w:val="5493569E"/>
    <w:multiLevelType w:val="hybridMultilevel"/>
    <w:tmpl w:val="1C3EDB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56084111"/>
    <w:multiLevelType w:val="hybridMultilevel"/>
    <w:tmpl w:val="D2D4A968"/>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95" w15:restartNumberingAfterBreak="0">
    <w:nsid w:val="568E5CC3"/>
    <w:multiLevelType w:val="hybridMultilevel"/>
    <w:tmpl w:val="F670B6D2"/>
    <w:lvl w:ilvl="0" w:tplc="42F65FFE">
      <w:start w:val="1"/>
      <w:numFmt w:val="bullet"/>
      <w:lvlText w:val=""/>
      <w:lvlJc w:val="left"/>
      <w:pPr>
        <w:ind w:left="720" w:hanging="360"/>
      </w:pPr>
      <w:rPr>
        <w:rFonts w:ascii="Symbol" w:hAnsi="Symbol" w:hint="default"/>
      </w:rPr>
    </w:lvl>
    <w:lvl w:ilvl="1" w:tplc="2F10C2FE">
      <w:start w:val="1"/>
      <w:numFmt w:val="bullet"/>
      <w:lvlText w:val="o"/>
      <w:lvlJc w:val="left"/>
      <w:pPr>
        <w:ind w:left="1440" w:hanging="360"/>
      </w:pPr>
      <w:rPr>
        <w:rFonts w:ascii="Courier New" w:hAnsi="Courier New" w:hint="default"/>
      </w:rPr>
    </w:lvl>
    <w:lvl w:ilvl="2" w:tplc="2868944A">
      <w:start w:val="1"/>
      <w:numFmt w:val="bullet"/>
      <w:lvlText w:val=""/>
      <w:lvlJc w:val="left"/>
      <w:pPr>
        <w:ind w:left="2160" w:hanging="360"/>
      </w:pPr>
      <w:rPr>
        <w:rFonts w:ascii="Wingdings" w:hAnsi="Wingdings" w:hint="default"/>
      </w:rPr>
    </w:lvl>
    <w:lvl w:ilvl="3" w:tplc="75804ECC">
      <w:start w:val="1"/>
      <w:numFmt w:val="bullet"/>
      <w:lvlText w:val=""/>
      <w:lvlJc w:val="left"/>
      <w:pPr>
        <w:ind w:left="2880" w:hanging="360"/>
      </w:pPr>
      <w:rPr>
        <w:rFonts w:ascii="Symbol" w:hAnsi="Symbol" w:hint="default"/>
      </w:rPr>
    </w:lvl>
    <w:lvl w:ilvl="4" w:tplc="5EB47CA0">
      <w:start w:val="1"/>
      <w:numFmt w:val="bullet"/>
      <w:lvlText w:val="o"/>
      <w:lvlJc w:val="left"/>
      <w:pPr>
        <w:ind w:left="3600" w:hanging="360"/>
      </w:pPr>
      <w:rPr>
        <w:rFonts w:ascii="Courier New" w:hAnsi="Courier New" w:hint="default"/>
      </w:rPr>
    </w:lvl>
    <w:lvl w:ilvl="5" w:tplc="6D6AE13A">
      <w:start w:val="1"/>
      <w:numFmt w:val="bullet"/>
      <w:lvlText w:val=""/>
      <w:lvlJc w:val="left"/>
      <w:pPr>
        <w:ind w:left="4320" w:hanging="360"/>
      </w:pPr>
      <w:rPr>
        <w:rFonts w:ascii="Wingdings" w:hAnsi="Wingdings" w:hint="default"/>
      </w:rPr>
    </w:lvl>
    <w:lvl w:ilvl="6" w:tplc="1180BEA0">
      <w:start w:val="1"/>
      <w:numFmt w:val="bullet"/>
      <w:lvlText w:val=""/>
      <w:lvlJc w:val="left"/>
      <w:pPr>
        <w:ind w:left="5040" w:hanging="360"/>
      </w:pPr>
      <w:rPr>
        <w:rFonts w:ascii="Symbol" w:hAnsi="Symbol" w:hint="default"/>
      </w:rPr>
    </w:lvl>
    <w:lvl w:ilvl="7" w:tplc="AAF874B6">
      <w:start w:val="1"/>
      <w:numFmt w:val="bullet"/>
      <w:lvlText w:val="o"/>
      <w:lvlJc w:val="left"/>
      <w:pPr>
        <w:ind w:left="5760" w:hanging="360"/>
      </w:pPr>
      <w:rPr>
        <w:rFonts w:ascii="Courier New" w:hAnsi="Courier New" w:hint="default"/>
      </w:rPr>
    </w:lvl>
    <w:lvl w:ilvl="8" w:tplc="E02A2B24">
      <w:start w:val="1"/>
      <w:numFmt w:val="bullet"/>
      <w:lvlText w:val=""/>
      <w:lvlJc w:val="left"/>
      <w:pPr>
        <w:ind w:left="6480" w:hanging="360"/>
      </w:pPr>
      <w:rPr>
        <w:rFonts w:ascii="Wingdings" w:hAnsi="Wingdings" w:hint="default"/>
      </w:rPr>
    </w:lvl>
  </w:abstractNum>
  <w:abstractNum w:abstractNumId="96" w15:restartNumberingAfterBreak="0">
    <w:nsid w:val="576874CD"/>
    <w:multiLevelType w:val="hybridMultilevel"/>
    <w:tmpl w:val="3D1CAD7E"/>
    <w:lvl w:ilvl="0" w:tplc="0816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7" w15:restartNumberingAfterBreak="0">
    <w:nsid w:val="5A34419F"/>
    <w:multiLevelType w:val="hybridMultilevel"/>
    <w:tmpl w:val="69847B52"/>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8" w15:restartNumberingAfterBreak="0">
    <w:nsid w:val="5A4F5D5D"/>
    <w:multiLevelType w:val="hybridMultilevel"/>
    <w:tmpl w:val="1696E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9" w15:restartNumberingAfterBreak="0">
    <w:nsid w:val="5B115ADC"/>
    <w:multiLevelType w:val="hybridMultilevel"/>
    <w:tmpl w:val="F6E8E0B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00" w15:restartNumberingAfterBreak="0">
    <w:nsid w:val="5B3C4C65"/>
    <w:multiLevelType w:val="hybridMultilevel"/>
    <w:tmpl w:val="1A3EFD4A"/>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01" w15:restartNumberingAfterBreak="0">
    <w:nsid w:val="5D1B2916"/>
    <w:multiLevelType w:val="hybridMultilevel"/>
    <w:tmpl w:val="70EC8142"/>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2" w15:restartNumberingAfterBreak="0">
    <w:nsid w:val="5D537086"/>
    <w:multiLevelType w:val="hybridMultilevel"/>
    <w:tmpl w:val="3196AA0C"/>
    <w:lvl w:ilvl="0" w:tplc="096A8F58">
      <w:start w:val="1"/>
      <w:numFmt w:val="bullet"/>
      <w:lvlText w:val=""/>
      <w:lvlJc w:val="left"/>
      <w:pPr>
        <w:ind w:left="720" w:hanging="360"/>
      </w:pPr>
      <w:rPr>
        <w:rFonts w:ascii="Symbol" w:hAnsi="Symbol" w:hint="default"/>
      </w:rPr>
    </w:lvl>
    <w:lvl w:ilvl="1" w:tplc="A4946940">
      <w:start w:val="1"/>
      <w:numFmt w:val="bullet"/>
      <w:lvlText w:val="o"/>
      <w:lvlJc w:val="left"/>
      <w:pPr>
        <w:ind w:left="1440" w:hanging="360"/>
      </w:pPr>
      <w:rPr>
        <w:rFonts w:ascii="Courier New" w:hAnsi="Courier New" w:hint="default"/>
      </w:rPr>
    </w:lvl>
    <w:lvl w:ilvl="2" w:tplc="4DD44F06">
      <w:start w:val="1"/>
      <w:numFmt w:val="bullet"/>
      <w:lvlText w:val=""/>
      <w:lvlJc w:val="left"/>
      <w:pPr>
        <w:ind w:left="2160" w:hanging="360"/>
      </w:pPr>
      <w:rPr>
        <w:rFonts w:ascii="Wingdings" w:hAnsi="Wingdings" w:hint="default"/>
      </w:rPr>
    </w:lvl>
    <w:lvl w:ilvl="3" w:tplc="F6AE3104">
      <w:start w:val="1"/>
      <w:numFmt w:val="bullet"/>
      <w:lvlText w:val=""/>
      <w:lvlJc w:val="left"/>
      <w:pPr>
        <w:ind w:left="2880" w:hanging="360"/>
      </w:pPr>
      <w:rPr>
        <w:rFonts w:ascii="Symbol" w:hAnsi="Symbol" w:hint="default"/>
      </w:rPr>
    </w:lvl>
    <w:lvl w:ilvl="4" w:tplc="D1ECF55E">
      <w:start w:val="1"/>
      <w:numFmt w:val="bullet"/>
      <w:lvlText w:val="o"/>
      <w:lvlJc w:val="left"/>
      <w:pPr>
        <w:ind w:left="3600" w:hanging="360"/>
      </w:pPr>
      <w:rPr>
        <w:rFonts w:ascii="Courier New" w:hAnsi="Courier New" w:hint="default"/>
      </w:rPr>
    </w:lvl>
    <w:lvl w:ilvl="5" w:tplc="D0FE3C42">
      <w:start w:val="1"/>
      <w:numFmt w:val="bullet"/>
      <w:lvlText w:val=""/>
      <w:lvlJc w:val="left"/>
      <w:pPr>
        <w:ind w:left="4320" w:hanging="360"/>
      </w:pPr>
      <w:rPr>
        <w:rFonts w:ascii="Wingdings" w:hAnsi="Wingdings" w:hint="default"/>
      </w:rPr>
    </w:lvl>
    <w:lvl w:ilvl="6" w:tplc="150CAB3A">
      <w:start w:val="1"/>
      <w:numFmt w:val="bullet"/>
      <w:lvlText w:val=""/>
      <w:lvlJc w:val="left"/>
      <w:pPr>
        <w:ind w:left="5040" w:hanging="360"/>
      </w:pPr>
      <w:rPr>
        <w:rFonts w:ascii="Symbol" w:hAnsi="Symbol" w:hint="default"/>
      </w:rPr>
    </w:lvl>
    <w:lvl w:ilvl="7" w:tplc="832824C4">
      <w:start w:val="1"/>
      <w:numFmt w:val="bullet"/>
      <w:lvlText w:val="o"/>
      <w:lvlJc w:val="left"/>
      <w:pPr>
        <w:ind w:left="5760" w:hanging="360"/>
      </w:pPr>
      <w:rPr>
        <w:rFonts w:ascii="Courier New" w:hAnsi="Courier New" w:hint="default"/>
      </w:rPr>
    </w:lvl>
    <w:lvl w:ilvl="8" w:tplc="E39434BA">
      <w:start w:val="1"/>
      <w:numFmt w:val="bullet"/>
      <w:lvlText w:val=""/>
      <w:lvlJc w:val="left"/>
      <w:pPr>
        <w:ind w:left="6480" w:hanging="360"/>
      </w:pPr>
      <w:rPr>
        <w:rFonts w:ascii="Wingdings" w:hAnsi="Wingdings" w:hint="default"/>
      </w:rPr>
    </w:lvl>
  </w:abstractNum>
  <w:abstractNum w:abstractNumId="103" w15:restartNumberingAfterBreak="0">
    <w:nsid w:val="5F31383E"/>
    <w:multiLevelType w:val="hybridMultilevel"/>
    <w:tmpl w:val="FFFFFFFF"/>
    <w:lvl w:ilvl="0" w:tplc="CDA6F828">
      <w:start w:val="1"/>
      <w:numFmt w:val="bullet"/>
      <w:lvlText w:val=""/>
      <w:lvlJc w:val="left"/>
      <w:pPr>
        <w:ind w:left="720" w:hanging="360"/>
      </w:pPr>
      <w:rPr>
        <w:rFonts w:ascii="Symbol" w:hAnsi="Symbol" w:hint="default"/>
      </w:rPr>
    </w:lvl>
    <w:lvl w:ilvl="1" w:tplc="BF62A974">
      <w:start w:val="1"/>
      <w:numFmt w:val="bullet"/>
      <w:lvlText w:val="o"/>
      <w:lvlJc w:val="left"/>
      <w:pPr>
        <w:ind w:left="1440" w:hanging="360"/>
      </w:pPr>
      <w:rPr>
        <w:rFonts w:ascii="Courier New" w:hAnsi="Courier New" w:hint="default"/>
      </w:rPr>
    </w:lvl>
    <w:lvl w:ilvl="2" w:tplc="71A684B2">
      <w:start w:val="1"/>
      <w:numFmt w:val="bullet"/>
      <w:lvlText w:val=""/>
      <w:lvlJc w:val="left"/>
      <w:pPr>
        <w:ind w:left="2160" w:hanging="360"/>
      </w:pPr>
      <w:rPr>
        <w:rFonts w:ascii="Wingdings" w:hAnsi="Wingdings" w:hint="default"/>
      </w:rPr>
    </w:lvl>
    <w:lvl w:ilvl="3" w:tplc="0DEEB0BE">
      <w:start w:val="1"/>
      <w:numFmt w:val="bullet"/>
      <w:lvlText w:val=""/>
      <w:lvlJc w:val="left"/>
      <w:pPr>
        <w:ind w:left="2880" w:hanging="360"/>
      </w:pPr>
      <w:rPr>
        <w:rFonts w:ascii="Symbol" w:hAnsi="Symbol" w:hint="default"/>
      </w:rPr>
    </w:lvl>
    <w:lvl w:ilvl="4" w:tplc="FC3625B8">
      <w:start w:val="1"/>
      <w:numFmt w:val="bullet"/>
      <w:lvlText w:val="o"/>
      <w:lvlJc w:val="left"/>
      <w:pPr>
        <w:ind w:left="3600" w:hanging="360"/>
      </w:pPr>
      <w:rPr>
        <w:rFonts w:ascii="Courier New" w:hAnsi="Courier New" w:hint="default"/>
      </w:rPr>
    </w:lvl>
    <w:lvl w:ilvl="5" w:tplc="76DA0CD2">
      <w:start w:val="1"/>
      <w:numFmt w:val="bullet"/>
      <w:lvlText w:val=""/>
      <w:lvlJc w:val="left"/>
      <w:pPr>
        <w:ind w:left="4320" w:hanging="360"/>
      </w:pPr>
      <w:rPr>
        <w:rFonts w:ascii="Wingdings" w:hAnsi="Wingdings" w:hint="default"/>
      </w:rPr>
    </w:lvl>
    <w:lvl w:ilvl="6" w:tplc="44A6FA68">
      <w:start w:val="1"/>
      <w:numFmt w:val="bullet"/>
      <w:lvlText w:val=""/>
      <w:lvlJc w:val="left"/>
      <w:pPr>
        <w:ind w:left="5040" w:hanging="360"/>
      </w:pPr>
      <w:rPr>
        <w:rFonts w:ascii="Symbol" w:hAnsi="Symbol" w:hint="default"/>
      </w:rPr>
    </w:lvl>
    <w:lvl w:ilvl="7" w:tplc="008AE47C">
      <w:start w:val="1"/>
      <w:numFmt w:val="bullet"/>
      <w:lvlText w:val="o"/>
      <w:lvlJc w:val="left"/>
      <w:pPr>
        <w:ind w:left="5760" w:hanging="360"/>
      </w:pPr>
      <w:rPr>
        <w:rFonts w:ascii="Courier New" w:hAnsi="Courier New" w:hint="default"/>
      </w:rPr>
    </w:lvl>
    <w:lvl w:ilvl="8" w:tplc="EAFC68F6">
      <w:start w:val="1"/>
      <w:numFmt w:val="bullet"/>
      <w:lvlText w:val=""/>
      <w:lvlJc w:val="left"/>
      <w:pPr>
        <w:ind w:left="6480" w:hanging="360"/>
      </w:pPr>
      <w:rPr>
        <w:rFonts w:ascii="Wingdings" w:hAnsi="Wingdings" w:hint="default"/>
      </w:rPr>
    </w:lvl>
  </w:abstractNum>
  <w:abstractNum w:abstractNumId="104" w15:restartNumberingAfterBreak="0">
    <w:nsid w:val="5F5E5563"/>
    <w:multiLevelType w:val="hybridMultilevel"/>
    <w:tmpl w:val="93769810"/>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5" w15:restartNumberingAfterBreak="0">
    <w:nsid w:val="5F6A40D4"/>
    <w:multiLevelType w:val="hybridMultilevel"/>
    <w:tmpl w:val="7252317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6" w15:restartNumberingAfterBreak="0">
    <w:nsid w:val="611117EF"/>
    <w:multiLevelType w:val="hybridMultilevel"/>
    <w:tmpl w:val="D87A6688"/>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7" w15:restartNumberingAfterBreak="0">
    <w:nsid w:val="619135B9"/>
    <w:multiLevelType w:val="hybridMultilevel"/>
    <w:tmpl w:val="751E5BC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8" w15:restartNumberingAfterBreak="0">
    <w:nsid w:val="620531AD"/>
    <w:multiLevelType w:val="hybridMultilevel"/>
    <w:tmpl w:val="C82CDE72"/>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9" w15:restartNumberingAfterBreak="0">
    <w:nsid w:val="624B13AB"/>
    <w:multiLevelType w:val="hybridMultilevel"/>
    <w:tmpl w:val="509E42CE"/>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0" w15:restartNumberingAfterBreak="0">
    <w:nsid w:val="62772ABB"/>
    <w:multiLevelType w:val="hybridMultilevel"/>
    <w:tmpl w:val="01A68100"/>
    <w:lvl w:ilvl="0" w:tplc="50C4CB2E">
      <w:start w:val="1"/>
      <w:numFmt w:val="bullet"/>
      <w:lvlText w:val=""/>
      <w:lvlJc w:val="left"/>
      <w:pPr>
        <w:ind w:left="720" w:hanging="360"/>
      </w:pPr>
      <w:rPr>
        <w:rFonts w:ascii="Symbol" w:hAnsi="Symbol" w:hint="default"/>
      </w:rPr>
    </w:lvl>
    <w:lvl w:ilvl="1" w:tplc="585A0BEA">
      <w:start w:val="1"/>
      <w:numFmt w:val="bullet"/>
      <w:lvlText w:val="o"/>
      <w:lvlJc w:val="left"/>
      <w:pPr>
        <w:ind w:left="1440" w:hanging="360"/>
      </w:pPr>
      <w:rPr>
        <w:rFonts w:ascii="Courier New" w:hAnsi="Courier New" w:hint="default"/>
      </w:rPr>
    </w:lvl>
    <w:lvl w:ilvl="2" w:tplc="7E4249B6">
      <w:start w:val="1"/>
      <w:numFmt w:val="bullet"/>
      <w:lvlText w:val=""/>
      <w:lvlJc w:val="left"/>
      <w:pPr>
        <w:ind w:left="2160" w:hanging="360"/>
      </w:pPr>
      <w:rPr>
        <w:rFonts w:ascii="Wingdings" w:hAnsi="Wingdings" w:hint="default"/>
      </w:rPr>
    </w:lvl>
    <w:lvl w:ilvl="3" w:tplc="2836E35E">
      <w:start w:val="1"/>
      <w:numFmt w:val="bullet"/>
      <w:lvlText w:val=""/>
      <w:lvlJc w:val="left"/>
      <w:pPr>
        <w:ind w:left="2880" w:hanging="360"/>
      </w:pPr>
      <w:rPr>
        <w:rFonts w:ascii="Symbol" w:hAnsi="Symbol" w:hint="default"/>
      </w:rPr>
    </w:lvl>
    <w:lvl w:ilvl="4" w:tplc="3F005D64">
      <w:start w:val="1"/>
      <w:numFmt w:val="bullet"/>
      <w:lvlText w:val="o"/>
      <w:lvlJc w:val="left"/>
      <w:pPr>
        <w:ind w:left="3600" w:hanging="360"/>
      </w:pPr>
      <w:rPr>
        <w:rFonts w:ascii="Courier New" w:hAnsi="Courier New" w:hint="default"/>
      </w:rPr>
    </w:lvl>
    <w:lvl w:ilvl="5" w:tplc="39A82E3A">
      <w:start w:val="1"/>
      <w:numFmt w:val="bullet"/>
      <w:lvlText w:val=""/>
      <w:lvlJc w:val="left"/>
      <w:pPr>
        <w:ind w:left="4320" w:hanging="360"/>
      </w:pPr>
      <w:rPr>
        <w:rFonts w:ascii="Wingdings" w:hAnsi="Wingdings" w:hint="default"/>
      </w:rPr>
    </w:lvl>
    <w:lvl w:ilvl="6" w:tplc="AB9AAFE2">
      <w:start w:val="1"/>
      <w:numFmt w:val="bullet"/>
      <w:lvlText w:val=""/>
      <w:lvlJc w:val="left"/>
      <w:pPr>
        <w:ind w:left="5040" w:hanging="360"/>
      </w:pPr>
      <w:rPr>
        <w:rFonts w:ascii="Symbol" w:hAnsi="Symbol" w:hint="default"/>
      </w:rPr>
    </w:lvl>
    <w:lvl w:ilvl="7" w:tplc="18D06320">
      <w:start w:val="1"/>
      <w:numFmt w:val="bullet"/>
      <w:lvlText w:val="o"/>
      <w:lvlJc w:val="left"/>
      <w:pPr>
        <w:ind w:left="5760" w:hanging="360"/>
      </w:pPr>
      <w:rPr>
        <w:rFonts w:ascii="Courier New" w:hAnsi="Courier New" w:hint="default"/>
      </w:rPr>
    </w:lvl>
    <w:lvl w:ilvl="8" w:tplc="2B78DF10">
      <w:start w:val="1"/>
      <w:numFmt w:val="bullet"/>
      <w:lvlText w:val=""/>
      <w:lvlJc w:val="left"/>
      <w:pPr>
        <w:ind w:left="6480" w:hanging="360"/>
      </w:pPr>
      <w:rPr>
        <w:rFonts w:ascii="Wingdings" w:hAnsi="Wingdings" w:hint="default"/>
      </w:rPr>
    </w:lvl>
  </w:abstractNum>
  <w:abstractNum w:abstractNumId="111" w15:restartNumberingAfterBreak="0">
    <w:nsid w:val="62A52ACF"/>
    <w:multiLevelType w:val="hybridMultilevel"/>
    <w:tmpl w:val="28F6A9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2" w15:restartNumberingAfterBreak="0">
    <w:nsid w:val="63090913"/>
    <w:multiLevelType w:val="hybridMultilevel"/>
    <w:tmpl w:val="9D6A7FCC"/>
    <w:lvl w:ilvl="0" w:tplc="157ED0D2">
      <w:start w:val="1"/>
      <w:numFmt w:val="bullet"/>
      <w:lvlText w:val=""/>
      <w:lvlJc w:val="left"/>
      <w:pPr>
        <w:ind w:left="720" w:hanging="360"/>
      </w:pPr>
      <w:rPr>
        <w:rFonts w:ascii="Symbol" w:hAnsi="Symbol" w:hint="default"/>
      </w:rPr>
    </w:lvl>
    <w:lvl w:ilvl="1" w:tplc="808E4678">
      <w:start w:val="1"/>
      <w:numFmt w:val="bullet"/>
      <w:lvlText w:val="o"/>
      <w:lvlJc w:val="left"/>
      <w:pPr>
        <w:ind w:left="1440" w:hanging="360"/>
      </w:pPr>
      <w:rPr>
        <w:rFonts w:ascii="Courier New" w:hAnsi="Courier New" w:hint="default"/>
      </w:rPr>
    </w:lvl>
    <w:lvl w:ilvl="2" w:tplc="F7A038E4">
      <w:start w:val="1"/>
      <w:numFmt w:val="bullet"/>
      <w:lvlText w:val=""/>
      <w:lvlJc w:val="left"/>
      <w:pPr>
        <w:ind w:left="2160" w:hanging="360"/>
      </w:pPr>
      <w:rPr>
        <w:rFonts w:ascii="Wingdings" w:hAnsi="Wingdings" w:hint="default"/>
      </w:rPr>
    </w:lvl>
    <w:lvl w:ilvl="3" w:tplc="122EF072">
      <w:start w:val="1"/>
      <w:numFmt w:val="bullet"/>
      <w:lvlText w:val=""/>
      <w:lvlJc w:val="left"/>
      <w:pPr>
        <w:ind w:left="2880" w:hanging="360"/>
      </w:pPr>
      <w:rPr>
        <w:rFonts w:ascii="Symbol" w:hAnsi="Symbol" w:hint="default"/>
      </w:rPr>
    </w:lvl>
    <w:lvl w:ilvl="4" w:tplc="D30AA268">
      <w:start w:val="1"/>
      <w:numFmt w:val="bullet"/>
      <w:lvlText w:val="o"/>
      <w:lvlJc w:val="left"/>
      <w:pPr>
        <w:ind w:left="3600" w:hanging="360"/>
      </w:pPr>
      <w:rPr>
        <w:rFonts w:ascii="Courier New" w:hAnsi="Courier New" w:hint="default"/>
      </w:rPr>
    </w:lvl>
    <w:lvl w:ilvl="5" w:tplc="16AC3F94">
      <w:start w:val="1"/>
      <w:numFmt w:val="bullet"/>
      <w:lvlText w:val=""/>
      <w:lvlJc w:val="left"/>
      <w:pPr>
        <w:ind w:left="4320" w:hanging="360"/>
      </w:pPr>
      <w:rPr>
        <w:rFonts w:ascii="Wingdings" w:hAnsi="Wingdings" w:hint="default"/>
      </w:rPr>
    </w:lvl>
    <w:lvl w:ilvl="6" w:tplc="7FBE241E">
      <w:start w:val="1"/>
      <w:numFmt w:val="bullet"/>
      <w:lvlText w:val=""/>
      <w:lvlJc w:val="left"/>
      <w:pPr>
        <w:ind w:left="5040" w:hanging="360"/>
      </w:pPr>
      <w:rPr>
        <w:rFonts w:ascii="Symbol" w:hAnsi="Symbol" w:hint="default"/>
      </w:rPr>
    </w:lvl>
    <w:lvl w:ilvl="7" w:tplc="D44E7392">
      <w:start w:val="1"/>
      <w:numFmt w:val="bullet"/>
      <w:lvlText w:val="o"/>
      <w:lvlJc w:val="left"/>
      <w:pPr>
        <w:ind w:left="5760" w:hanging="360"/>
      </w:pPr>
      <w:rPr>
        <w:rFonts w:ascii="Courier New" w:hAnsi="Courier New" w:hint="default"/>
      </w:rPr>
    </w:lvl>
    <w:lvl w:ilvl="8" w:tplc="489A8AC2">
      <w:start w:val="1"/>
      <w:numFmt w:val="bullet"/>
      <w:lvlText w:val=""/>
      <w:lvlJc w:val="left"/>
      <w:pPr>
        <w:ind w:left="6480" w:hanging="360"/>
      </w:pPr>
      <w:rPr>
        <w:rFonts w:ascii="Wingdings" w:hAnsi="Wingdings" w:hint="default"/>
      </w:rPr>
    </w:lvl>
  </w:abstractNum>
  <w:abstractNum w:abstractNumId="113" w15:restartNumberingAfterBreak="0">
    <w:nsid w:val="68D57D9C"/>
    <w:multiLevelType w:val="hybridMultilevel"/>
    <w:tmpl w:val="3A6A5A9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4" w15:restartNumberingAfterBreak="0">
    <w:nsid w:val="69105D9E"/>
    <w:multiLevelType w:val="hybridMultilevel"/>
    <w:tmpl w:val="8CC02C46"/>
    <w:lvl w:ilvl="0" w:tplc="50623C4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5" w15:restartNumberingAfterBreak="0">
    <w:nsid w:val="692B5571"/>
    <w:multiLevelType w:val="hybridMultilevel"/>
    <w:tmpl w:val="3CC4825C"/>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6" w15:restartNumberingAfterBreak="0">
    <w:nsid w:val="6B1D7A14"/>
    <w:multiLevelType w:val="hybridMultilevel"/>
    <w:tmpl w:val="55F641FC"/>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17" w15:restartNumberingAfterBreak="0">
    <w:nsid w:val="6B38143C"/>
    <w:multiLevelType w:val="hybridMultilevel"/>
    <w:tmpl w:val="15FA93D2"/>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8" w15:restartNumberingAfterBreak="0">
    <w:nsid w:val="6BF5571F"/>
    <w:multiLevelType w:val="hybridMultilevel"/>
    <w:tmpl w:val="CCFC9792"/>
    <w:lvl w:ilvl="0" w:tplc="FFFFFFFF">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9" w15:restartNumberingAfterBreak="0">
    <w:nsid w:val="6CD905B6"/>
    <w:multiLevelType w:val="hybridMultilevel"/>
    <w:tmpl w:val="A0F6A9B8"/>
    <w:lvl w:ilvl="0" w:tplc="08160007">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0" w15:restartNumberingAfterBreak="0">
    <w:nsid w:val="6E7F3BF6"/>
    <w:multiLevelType w:val="hybridMultilevel"/>
    <w:tmpl w:val="1E78654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1" w15:restartNumberingAfterBreak="0">
    <w:nsid w:val="6EB86332"/>
    <w:multiLevelType w:val="hybridMultilevel"/>
    <w:tmpl w:val="5DBC5038"/>
    <w:lvl w:ilvl="0" w:tplc="C9125B92">
      <w:start w:val="1"/>
      <w:numFmt w:val="bullet"/>
      <w:lvlText w:val=""/>
      <w:lvlJc w:val="left"/>
      <w:pPr>
        <w:ind w:left="720" w:hanging="360"/>
      </w:pPr>
      <w:rPr>
        <w:rFonts w:ascii="Symbol" w:hAnsi="Symbol" w:hint="default"/>
      </w:rPr>
    </w:lvl>
    <w:lvl w:ilvl="1" w:tplc="4B9895B4">
      <w:start w:val="1"/>
      <w:numFmt w:val="bullet"/>
      <w:lvlText w:val="o"/>
      <w:lvlJc w:val="left"/>
      <w:pPr>
        <w:ind w:left="1440" w:hanging="360"/>
      </w:pPr>
      <w:rPr>
        <w:rFonts w:ascii="Courier New" w:hAnsi="Courier New" w:hint="default"/>
      </w:rPr>
    </w:lvl>
    <w:lvl w:ilvl="2" w:tplc="AB0EC1A8">
      <w:start w:val="1"/>
      <w:numFmt w:val="bullet"/>
      <w:lvlText w:val=""/>
      <w:lvlJc w:val="left"/>
      <w:pPr>
        <w:ind w:left="2160" w:hanging="360"/>
      </w:pPr>
      <w:rPr>
        <w:rFonts w:ascii="Wingdings" w:hAnsi="Wingdings" w:hint="default"/>
      </w:rPr>
    </w:lvl>
    <w:lvl w:ilvl="3" w:tplc="0630B728">
      <w:start w:val="1"/>
      <w:numFmt w:val="bullet"/>
      <w:lvlText w:val=""/>
      <w:lvlJc w:val="left"/>
      <w:pPr>
        <w:ind w:left="2880" w:hanging="360"/>
      </w:pPr>
      <w:rPr>
        <w:rFonts w:ascii="Symbol" w:hAnsi="Symbol" w:hint="default"/>
      </w:rPr>
    </w:lvl>
    <w:lvl w:ilvl="4" w:tplc="FC92F3A0">
      <w:start w:val="1"/>
      <w:numFmt w:val="bullet"/>
      <w:lvlText w:val="o"/>
      <w:lvlJc w:val="left"/>
      <w:pPr>
        <w:ind w:left="3600" w:hanging="360"/>
      </w:pPr>
      <w:rPr>
        <w:rFonts w:ascii="Courier New" w:hAnsi="Courier New" w:hint="default"/>
      </w:rPr>
    </w:lvl>
    <w:lvl w:ilvl="5" w:tplc="ED625EB4">
      <w:start w:val="1"/>
      <w:numFmt w:val="bullet"/>
      <w:lvlText w:val=""/>
      <w:lvlJc w:val="left"/>
      <w:pPr>
        <w:ind w:left="4320" w:hanging="360"/>
      </w:pPr>
      <w:rPr>
        <w:rFonts w:ascii="Wingdings" w:hAnsi="Wingdings" w:hint="default"/>
      </w:rPr>
    </w:lvl>
    <w:lvl w:ilvl="6" w:tplc="7BE0D400">
      <w:start w:val="1"/>
      <w:numFmt w:val="bullet"/>
      <w:lvlText w:val=""/>
      <w:lvlJc w:val="left"/>
      <w:pPr>
        <w:ind w:left="5040" w:hanging="360"/>
      </w:pPr>
      <w:rPr>
        <w:rFonts w:ascii="Symbol" w:hAnsi="Symbol" w:hint="default"/>
      </w:rPr>
    </w:lvl>
    <w:lvl w:ilvl="7" w:tplc="BC0CBBC0">
      <w:start w:val="1"/>
      <w:numFmt w:val="bullet"/>
      <w:lvlText w:val="o"/>
      <w:lvlJc w:val="left"/>
      <w:pPr>
        <w:ind w:left="5760" w:hanging="360"/>
      </w:pPr>
      <w:rPr>
        <w:rFonts w:ascii="Courier New" w:hAnsi="Courier New" w:hint="default"/>
      </w:rPr>
    </w:lvl>
    <w:lvl w:ilvl="8" w:tplc="581C8CE2">
      <w:start w:val="1"/>
      <w:numFmt w:val="bullet"/>
      <w:lvlText w:val=""/>
      <w:lvlJc w:val="left"/>
      <w:pPr>
        <w:ind w:left="6480" w:hanging="360"/>
      </w:pPr>
      <w:rPr>
        <w:rFonts w:ascii="Wingdings" w:hAnsi="Wingdings" w:hint="default"/>
      </w:rPr>
    </w:lvl>
  </w:abstractNum>
  <w:abstractNum w:abstractNumId="122" w15:restartNumberingAfterBreak="0">
    <w:nsid w:val="712440DF"/>
    <w:multiLevelType w:val="hybridMultilevel"/>
    <w:tmpl w:val="C41C1200"/>
    <w:lvl w:ilvl="0" w:tplc="0816000B">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23" w15:restartNumberingAfterBreak="0">
    <w:nsid w:val="729644E9"/>
    <w:multiLevelType w:val="hybridMultilevel"/>
    <w:tmpl w:val="E564AC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4" w15:restartNumberingAfterBreak="0">
    <w:nsid w:val="73402C58"/>
    <w:multiLevelType w:val="hybridMultilevel"/>
    <w:tmpl w:val="E7289E6E"/>
    <w:lvl w:ilvl="0" w:tplc="57E2CDCA">
      <w:start w:val="1"/>
      <w:numFmt w:val="bullet"/>
      <w:lvlText w:val=""/>
      <w:lvlJc w:val="left"/>
      <w:pPr>
        <w:ind w:left="720" w:hanging="360"/>
      </w:pPr>
      <w:rPr>
        <w:rFonts w:ascii="Symbol" w:hAnsi="Symbol" w:hint="default"/>
      </w:rPr>
    </w:lvl>
    <w:lvl w:ilvl="1" w:tplc="55D66464">
      <w:start w:val="1"/>
      <w:numFmt w:val="bullet"/>
      <w:lvlText w:val="o"/>
      <w:lvlJc w:val="left"/>
      <w:pPr>
        <w:ind w:left="1440" w:hanging="360"/>
      </w:pPr>
      <w:rPr>
        <w:rFonts w:ascii="Courier New" w:hAnsi="Courier New" w:hint="default"/>
      </w:rPr>
    </w:lvl>
    <w:lvl w:ilvl="2" w:tplc="A4C8FDBA">
      <w:start w:val="1"/>
      <w:numFmt w:val="bullet"/>
      <w:lvlText w:val=""/>
      <w:lvlJc w:val="left"/>
      <w:pPr>
        <w:ind w:left="2160" w:hanging="360"/>
      </w:pPr>
      <w:rPr>
        <w:rFonts w:ascii="Wingdings" w:hAnsi="Wingdings" w:hint="default"/>
      </w:rPr>
    </w:lvl>
    <w:lvl w:ilvl="3" w:tplc="61FA1EF4">
      <w:start w:val="1"/>
      <w:numFmt w:val="bullet"/>
      <w:lvlText w:val=""/>
      <w:lvlJc w:val="left"/>
      <w:pPr>
        <w:ind w:left="2880" w:hanging="360"/>
      </w:pPr>
      <w:rPr>
        <w:rFonts w:ascii="Symbol" w:hAnsi="Symbol" w:hint="default"/>
      </w:rPr>
    </w:lvl>
    <w:lvl w:ilvl="4" w:tplc="D672727E">
      <w:start w:val="1"/>
      <w:numFmt w:val="bullet"/>
      <w:lvlText w:val="o"/>
      <w:lvlJc w:val="left"/>
      <w:pPr>
        <w:ind w:left="3600" w:hanging="360"/>
      </w:pPr>
      <w:rPr>
        <w:rFonts w:ascii="Courier New" w:hAnsi="Courier New" w:hint="default"/>
      </w:rPr>
    </w:lvl>
    <w:lvl w:ilvl="5" w:tplc="E2C8CDC8">
      <w:start w:val="1"/>
      <w:numFmt w:val="bullet"/>
      <w:lvlText w:val=""/>
      <w:lvlJc w:val="left"/>
      <w:pPr>
        <w:ind w:left="4320" w:hanging="360"/>
      </w:pPr>
      <w:rPr>
        <w:rFonts w:ascii="Wingdings" w:hAnsi="Wingdings" w:hint="default"/>
      </w:rPr>
    </w:lvl>
    <w:lvl w:ilvl="6" w:tplc="11344864">
      <w:start w:val="1"/>
      <w:numFmt w:val="bullet"/>
      <w:lvlText w:val=""/>
      <w:lvlJc w:val="left"/>
      <w:pPr>
        <w:ind w:left="5040" w:hanging="360"/>
      </w:pPr>
      <w:rPr>
        <w:rFonts w:ascii="Symbol" w:hAnsi="Symbol" w:hint="default"/>
      </w:rPr>
    </w:lvl>
    <w:lvl w:ilvl="7" w:tplc="94BED5EA">
      <w:start w:val="1"/>
      <w:numFmt w:val="bullet"/>
      <w:lvlText w:val="o"/>
      <w:lvlJc w:val="left"/>
      <w:pPr>
        <w:ind w:left="5760" w:hanging="360"/>
      </w:pPr>
      <w:rPr>
        <w:rFonts w:ascii="Courier New" w:hAnsi="Courier New" w:hint="default"/>
      </w:rPr>
    </w:lvl>
    <w:lvl w:ilvl="8" w:tplc="3312C7F0">
      <w:start w:val="1"/>
      <w:numFmt w:val="bullet"/>
      <w:lvlText w:val=""/>
      <w:lvlJc w:val="left"/>
      <w:pPr>
        <w:ind w:left="6480" w:hanging="360"/>
      </w:pPr>
      <w:rPr>
        <w:rFonts w:ascii="Wingdings" w:hAnsi="Wingdings" w:hint="default"/>
      </w:rPr>
    </w:lvl>
  </w:abstractNum>
  <w:abstractNum w:abstractNumId="125" w15:restartNumberingAfterBreak="0">
    <w:nsid w:val="73A837AA"/>
    <w:multiLevelType w:val="hybridMultilevel"/>
    <w:tmpl w:val="3D508EB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6" w15:restartNumberingAfterBreak="0">
    <w:nsid w:val="74121E2D"/>
    <w:multiLevelType w:val="hybridMultilevel"/>
    <w:tmpl w:val="B5C4D2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7" w15:restartNumberingAfterBreak="0">
    <w:nsid w:val="74B770FA"/>
    <w:multiLevelType w:val="hybridMultilevel"/>
    <w:tmpl w:val="D1F88F10"/>
    <w:lvl w:ilvl="0" w:tplc="DAE0829A">
      <w:start w:val="1"/>
      <w:numFmt w:val="bullet"/>
      <w:lvlText w:val=""/>
      <w:lvlJc w:val="left"/>
      <w:pPr>
        <w:ind w:left="720" w:hanging="360"/>
      </w:pPr>
      <w:rPr>
        <w:rFonts w:ascii="Symbol" w:hAnsi="Symbol" w:hint="default"/>
      </w:rPr>
    </w:lvl>
    <w:lvl w:ilvl="1" w:tplc="D4A44AC0">
      <w:start w:val="1"/>
      <w:numFmt w:val="bullet"/>
      <w:lvlText w:val="o"/>
      <w:lvlJc w:val="left"/>
      <w:pPr>
        <w:ind w:left="1440" w:hanging="360"/>
      </w:pPr>
      <w:rPr>
        <w:rFonts w:ascii="Courier New" w:hAnsi="Courier New" w:hint="default"/>
      </w:rPr>
    </w:lvl>
    <w:lvl w:ilvl="2" w:tplc="FEF6A8CA">
      <w:start w:val="1"/>
      <w:numFmt w:val="bullet"/>
      <w:lvlText w:val=""/>
      <w:lvlJc w:val="left"/>
      <w:pPr>
        <w:ind w:left="2160" w:hanging="360"/>
      </w:pPr>
      <w:rPr>
        <w:rFonts w:ascii="Wingdings" w:hAnsi="Wingdings" w:hint="default"/>
      </w:rPr>
    </w:lvl>
    <w:lvl w:ilvl="3" w:tplc="C1A45E4A">
      <w:start w:val="1"/>
      <w:numFmt w:val="bullet"/>
      <w:lvlText w:val=""/>
      <w:lvlJc w:val="left"/>
      <w:pPr>
        <w:ind w:left="2880" w:hanging="360"/>
      </w:pPr>
      <w:rPr>
        <w:rFonts w:ascii="Symbol" w:hAnsi="Symbol" w:hint="default"/>
      </w:rPr>
    </w:lvl>
    <w:lvl w:ilvl="4" w:tplc="91EEDE5E">
      <w:start w:val="1"/>
      <w:numFmt w:val="bullet"/>
      <w:lvlText w:val="o"/>
      <w:lvlJc w:val="left"/>
      <w:pPr>
        <w:ind w:left="3600" w:hanging="360"/>
      </w:pPr>
      <w:rPr>
        <w:rFonts w:ascii="Courier New" w:hAnsi="Courier New" w:hint="default"/>
      </w:rPr>
    </w:lvl>
    <w:lvl w:ilvl="5" w:tplc="5BEE4716">
      <w:start w:val="1"/>
      <w:numFmt w:val="bullet"/>
      <w:lvlText w:val=""/>
      <w:lvlJc w:val="left"/>
      <w:pPr>
        <w:ind w:left="4320" w:hanging="360"/>
      </w:pPr>
      <w:rPr>
        <w:rFonts w:ascii="Wingdings" w:hAnsi="Wingdings" w:hint="default"/>
      </w:rPr>
    </w:lvl>
    <w:lvl w:ilvl="6" w:tplc="A1E8BAD8">
      <w:start w:val="1"/>
      <w:numFmt w:val="bullet"/>
      <w:lvlText w:val=""/>
      <w:lvlJc w:val="left"/>
      <w:pPr>
        <w:ind w:left="5040" w:hanging="360"/>
      </w:pPr>
      <w:rPr>
        <w:rFonts w:ascii="Symbol" w:hAnsi="Symbol" w:hint="default"/>
      </w:rPr>
    </w:lvl>
    <w:lvl w:ilvl="7" w:tplc="651AF1DE">
      <w:start w:val="1"/>
      <w:numFmt w:val="bullet"/>
      <w:lvlText w:val="o"/>
      <w:lvlJc w:val="left"/>
      <w:pPr>
        <w:ind w:left="5760" w:hanging="360"/>
      </w:pPr>
      <w:rPr>
        <w:rFonts w:ascii="Courier New" w:hAnsi="Courier New" w:hint="default"/>
      </w:rPr>
    </w:lvl>
    <w:lvl w:ilvl="8" w:tplc="906E71F2">
      <w:start w:val="1"/>
      <w:numFmt w:val="bullet"/>
      <w:lvlText w:val=""/>
      <w:lvlJc w:val="left"/>
      <w:pPr>
        <w:ind w:left="6480" w:hanging="360"/>
      </w:pPr>
      <w:rPr>
        <w:rFonts w:ascii="Wingdings" w:hAnsi="Wingdings" w:hint="default"/>
      </w:rPr>
    </w:lvl>
  </w:abstractNum>
  <w:abstractNum w:abstractNumId="128" w15:restartNumberingAfterBreak="0">
    <w:nsid w:val="74E545AE"/>
    <w:multiLevelType w:val="hybridMultilevel"/>
    <w:tmpl w:val="36804E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9" w15:restartNumberingAfterBreak="0">
    <w:nsid w:val="75005C66"/>
    <w:multiLevelType w:val="hybridMultilevel"/>
    <w:tmpl w:val="E42E62E6"/>
    <w:lvl w:ilvl="0" w:tplc="9B709D78">
      <w:start w:val="1"/>
      <w:numFmt w:val="bullet"/>
      <w:lvlText w:val=""/>
      <w:lvlJc w:val="left"/>
      <w:pPr>
        <w:ind w:left="720" w:hanging="360"/>
      </w:pPr>
      <w:rPr>
        <w:rFonts w:ascii="Symbol" w:hAnsi="Symbol" w:hint="default"/>
      </w:rPr>
    </w:lvl>
    <w:lvl w:ilvl="1" w:tplc="9A54F144">
      <w:start w:val="1"/>
      <w:numFmt w:val="bullet"/>
      <w:lvlText w:val="o"/>
      <w:lvlJc w:val="left"/>
      <w:pPr>
        <w:ind w:left="1440" w:hanging="360"/>
      </w:pPr>
      <w:rPr>
        <w:rFonts w:ascii="Courier New" w:hAnsi="Courier New" w:hint="default"/>
      </w:rPr>
    </w:lvl>
    <w:lvl w:ilvl="2" w:tplc="58AAFB92">
      <w:start w:val="1"/>
      <w:numFmt w:val="bullet"/>
      <w:lvlText w:val=""/>
      <w:lvlJc w:val="left"/>
      <w:pPr>
        <w:ind w:left="2160" w:hanging="360"/>
      </w:pPr>
      <w:rPr>
        <w:rFonts w:ascii="Wingdings" w:hAnsi="Wingdings" w:hint="default"/>
      </w:rPr>
    </w:lvl>
    <w:lvl w:ilvl="3" w:tplc="C336ABB2">
      <w:start w:val="1"/>
      <w:numFmt w:val="bullet"/>
      <w:lvlText w:val=""/>
      <w:lvlJc w:val="left"/>
      <w:pPr>
        <w:ind w:left="2880" w:hanging="360"/>
      </w:pPr>
      <w:rPr>
        <w:rFonts w:ascii="Symbol" w:hAnsi="Symbol" w:hint="default"/>
      </w:rPr>
    </w:lvl>
    <w:lvl w:ilvl="4" w:tplc="3AC4E566">
      <w:start w:val="1"/>
      <w:numFmt w:val="bullet"/>
      <w:lvlText w:val="o"/>
      <w:lvlJc w:val="left"/>
      <w:pPr>
        <w:ind w:left="3600" w:hanging="360"/>
      </w:pPr>
      <w:rPr>
        <w:rFonts w:ascii="Courier New" w:hAnsi="Courier New" w:hint="default"/>
      </w:rPr>
    </w:lvl>
    <w:lvl w:ilvl="5" w:tplc="21A08192">
      <w:start w:val="1"/>
      <w:numFmt w:val="bullet"/>
      <w:lvlText w:val=""/>
      <w:lvlJc w:val="left"/>
      <w:pPr>
        <w:ind w:left="4320" w:hanging="360"/>
      </w:pPr>
      <w:rPr>
        <w:rFonts w:ascii="Wingdings" w:hAnsi="Wingdings" w:hint="default"/>
      </w:rPr>
    </w:lvl>
    <w:lvl w:ilvl="6" w:tplc="52D88F70">
      <w:start w:val="1"/>
      <w:numFmt w:val="bullet"/>
      <w:lvlText w:val=""/>
      <w:lvlJc w:val="left"/>
      <w:pPr>
        <w:ind w:left="5040" w:hanging="360"/>
      </w:pPr>
      <w:rPr>
        <w:rFonts w:ascii="Symbol" w:hAnsi="Symbol" w:hint="default"/>
      </w:rPr>
    </w:lvl>
    <w:lvl w:ilvl="7" w:tplc="219CA212">
      <w:start w:val="1"/>
      <w:numFmt w:val="bullet"/>
      <w:lvlText w:val="o"/>
      <w:lvlJc w:val="left"/>
      <w:pPr>
        <w:ind w:left="5760" w:hanging="360"/>
      </w:pPr>
      <w:rPr>
        <w:rFonts w:ascii="Courier New" w:hAnsi="Courier New" w:hint="default"/>
      </w:rPr>
    </w:lvl>
    <w:lvl w:ilvl="8" w:tplc="03C4B22A">
      <w:start w:val="1"/>
      <w:numFmt w:val="bullet"/>
      <w:lvlText w:val=""/>
      <w:lvlJc w:val="left"/>
      <w:pPr>
        <w:ind w:left="6480" w:hanging="360"/>
      </w:pPr>
      <w:rPr>
        <w:rFonts w:ascii="Wingdings" w:hAnsi="Wingdings" w:hint="default"/>
      </w:rPr>
    </w:lvl>
  </w:abstractNum>
  <w:abstractNum w:abstractNumId="130" w15:restartNumberingAfterBreak="0">
    <w:nsid w:val="758D0457"/>
    <w:multiLevelType w:val="hybridMultilevel"/>
    <w:tmpl w:val="513A94FA"/>
    <w:lvl w:ilvl="0" w:tplc="08160007">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1" w15:restartNumberingAfterBreak="0">
    <w:nsid w:val="760857F7"/>
    <w:multiLevelType w:val="hybridMultilevel"/>
    <w:tmpl w:val="B0E860E0"/>
    <w:lvl w:ilvl="0" w:tplc="0816000B">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2" w15:restartNumberingAfterBreak="0">
    <w:nsid w:val="764C0287"/>
    <w:multiLevelType w:val="hybridMultilevel"/>
    <w:tmpl w:val="BC42E2DC"/>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33" w15:restartNumberingAfterBreak="0">
    <w:nsid w:val="77F7122C"/>
    <w:multiLevelType w:val="hybridMultilevel"/>
    <w:tmpl w:val="BADAC4C6"/>
    <w:lvl w:ilvl="0" w:tplc="0816000B">
      <w:start w:val="1"/>
      <w:numFmt w:val="bullet"/>
      <w:lvlText w:val=""/>
      <w:lvlJc w:val="left"/>
      <w:pPr>
        <w:ind w:left="1429" w:hanging="360"/>
      </w:pPr>
      <w:rPr>
        <w:rFonts w:ascii="Wingdings" w:hAnsi="Wingdings"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34" w15:restartNumberingAfterBreak="0">
    <w:nsid w:val="78297F61"/>
    <w:multiLevelType w:val="hybridMultilevel"/>
    <w:tmpl w:val="3D2293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5" w15:restartNumberingAfterBreak="0">
    <w:nsid w:val="78CF629C"/>
    <w:multiLevelType w:val="hybridMultilevel"/>
    <w:tmpl w:val="665C5AF4"/>
    <w:lvl w:ilvl="0" w:tplc="08160007">
      <w:start w:val="1"/>
      <w:numFmt w:val="bullet"/>
      <w:lvlText w:val=""/>
      <w:lvlJc w:val="left"/>
      <w:pPr>
        <w:ind w:left="0" w:hanging="360"/>
      </w:pPr>
      <w:rPr>
        <w:rFonts w:ascii="Symbol" w:hAnsi="Symbol" w:hint="default"/>
      </w:rPr>
    </w:lvl>
    <w:lvl w:ilvl="1" w:tplc="08160003" w:tentative="1">
      <w:start w:val="1"/>
      <w:numFmt w:val="bullet"/>
      <w:lvlText w:val="o"/>
      <w:lvlJc w:val="left"/>
      <w:pPr>
        <w:ind w:left="720" w:hanging="360"/>
      </w:pPr>
      <w:rPr>
        <w:rFonts w:ascii="Courier New" w:hAnsi="Courier New" w:cs="Courier New" w:hint="default"/>
      </w:rPr>
    </w:lvl>
    <w:lvl w:ilvl="2" w:tplc="08160005" w:tentative="1">
      <w:start w:val="1"/>
      <w:numFmt w:val="bullet"/>
      <w:lvlText w:val=""/>
      <w:lvlJc w:val="left"/>
      <w:pPr>
        <w:ind w:left="1440" w:hanging="360"/>
      </w:pPr>
      <w:rPr>
        <w:rFonts w:ascii="Wingdings" w:hAnsi="Wingdings" w:hint="default"/>
      </w:rPr>
    </w:lvl>
    <w:lvl w:ilvl="3" w:tplc="08160001" w:tentative="1">
      <w:start w:val="1"/>
      <w:numFmt w:val="bullet"/>
      <w:lvlText w:val=""/>
      <w:lvlJc w:val="left"/>
      <w:pPr>
        <w:ind w:left="2160" w:hanging="360"/>
      </w:pPr>
      <w:rPr>
        <w:rFonts w:ascii="Symbol" w:hAnsi="Symbol" w:hint="default"/>
      </w:rPr>
    </w:lvl>
    <w:lvl w:ilvl="4" w:tplc="08160003" w:tentative="1">
      <w:start w:val="1"/>
      <w:numFmt w:val="bullet"/>
      <w:lvlText w:val="o"/>
      <w:lvlJc w:val="left"/>
      <w:pPr>
        <w:ind w:left="2880" w:hanging="360"/>
      </w:pPr>
      <w:rPr>
        <w:rFonts w:ascii="Courier New" w:hAnsi="Courier New" w:cs="Courier New" w:hint="default"/>
      </w:rPr>
    </w:lvl>
    <w:lvl w:ilvl="5" w:tplc="08160005" w:tentative="1">
      <w:start w:val="1"/>
      <w:numFmt w:val="bullet"/>
      <w:lvlText w:val=""/>
      <w:lvlJc w:val="left"/>
      <w:pPr>
        <w:ind w:left="3600" w:hanging="360"/>
      </w:pPr>
      <w:rPr>
        <w:rFonts w:ascii="Wingdings" w:hAnsi="Wingdings" w:hint="default"/>
      </w:rPr>
    </w:lvl>
    <w:lvl w:ilvl="6" w:tplc="08160001" w:tentative="1">
      <w:start w:val="1"/>
      <w:numFmt w:val="bullet"/>
      <w:lvlText w:val=""/>
      <w:lvlJc w:val="left"/>
      <w:pPr>
        <w:ind w:left="4320" w:hanging="360"/>
      </w:pPr>
      <w:rPr>
        <w:rFonts w:ascii="Symbol" w:hAnsi="Symbol" w:hint="default"/>
      </w:rPr>
    </w:lvl>
    <w:lvl w:ilvl="7" w:tplc="08160003" w:tentative="1">
      <w:start w:val="1"/>
      <w:numFmt w:val="bullet"/>
      <w:lvlText w:val="o"/>
      <w:lvlJc w:val="left"/>
      <w:pPr>
        <w:ind w:left="5040" w:hanging="360"/>
      </w:pPr>
      <w:rPr>
        <w:rFonts w:ascii="Courier New" w:hAnsi="Courier New" w:cs="Courier New" w:hint="default"/>
      </w:rPr>
    </w:lvl>
    <w:lvl w:ilvl="8" w:tplc="08160005" w:tentative="1">
      <w:start w:val="1"/>
      <w:numFmt w:val="bullet"/>
      <w:lvlText w:val=""/>
      <w:lvlJc w:val="left"/>
      <w:pPr>
        <w:ind w:left="5760" w:hanging="360"/>
      </w:pPr>
      <w:rPr>
        <w:rFonts w:ascii="Wingdings" w:hAnsi="Wingdings" w:hint="default"/>
      </w:rPr>
    </w:lvl>
  </w:abstractNum>
  <w:abstractNum w:abstractNumId="136" w15:restartNumberingAfterBreak="0">
    <w:nsid w:val="79741BDD"/>
    <w:multiLevelType w:val="hybridMultilevel"/>
    <w:tmpl w:val="FFFFFFFF"/>
    <w:lvl w:ilvl="0" w:tplc="39003AB8">
      <w:start w:val="1"/>
      <w:numFmt w:val="bullet"/>
      <w:lvlText w:val=""/>
      <w:lvlJc w:val="left"/>
      <w:pPr>
        <w:ind w:left="720" w:hanging="360"/>
      </w:pPr>
      <w:rPr>
        <w:rFonts w:ascii="Symbol" w:hAnsi="Symbol" w:hint="default"/>
      </w:rPr>
    </w:lvl>
    <w:lvl w:ilvl="1" w:tplc="266EB392">
      <w:start w:val="1"/>
      <w:numFmt w:val="bullet"/>
      <w:lvlText w:val="o"/>
      <w:lvlJc w:val="left"/>
      <w:pPr>
        <w:ind w:left="1440" w:hanging="360"/>
      </w:pPr>
      <w:rPr>
        <w:rFonts w:ascii="Courier New" w:hAnsi="Courier New" w:hint="default"/>
      </w:rPr>
    </w:lvl>
    <w:lvl w:ilvl="2" w:tplc="8892C0D8">
      <w:start w:val="1"/>
      <w:numFmt w:val="bullet"/>
      <w:lvlText w:val=""/>
      <w:lvlJc w:val="left"/>
      <w:pPr>
        <w:ind w:left="2160" w:hanging="360"/>
      </w:pPr>
      <w:rPr>
        <w:rFonts w:ascii="Wingdings" w:hAnsi="Wingdings" w:hint="default"/>
      </w:rPr>
    </w:lvl>
    <w:lvl w:ilvl="3" w:tplc="ACD6077A">
      <w:start w:val="1"/>
      <w:numFmt w:val="bullet"/>
      <w:lvlText w:val=""/>
      <w:lvlJc w:val="left"/>
      <w:pPr>
        <w:ind w:left="2880" w:hanging="360"/>
      </w:pPr>
      <w:rPr>
        <w:rFonts w:ascii="Symbol" w:hAnsi="Symbol" w:hint="default"/>
      </w:rPr>
    </w:lvl>
    <w:lvl w:ilvl="4" w:tplc="46826612">
      <w:start w:val="1"/>
      <w:numFmt w:val="bullet"/>
      <w:lvlText w:val="o"/>
      <w:lvlJc w:val="left"/>
      <w:pPr>
        <w:ind w:left="3600" w:hanging="360"/>
      </w:pPr>
      <w:rPr>
        <w:rFonts w:ascii="Courier New" w:hAnsi="Courier New" w:hint="default"/>
      </w:rPr>
    </w:lvl>
    <w:lvl w:ilvl="5" w:tplc="53C65624">
      <w:start w:val="1"/>
      <w:numFmt w:val="bullet"/>
      <w:lvlText w:val=""/>
      <w:lvlJc w:val="left"/>
      <w:pPr>
        <w:ind w:left="4320" w:hanging="360"/>
      </w:pPr>
      <w:rPr>
        <w:rFonts w:ascii="Wingdings" w:hAnsi="Wingdings" w:hint="default"/>
      </w:rPr>
    </w:lvl>
    <w:lvl w:ilvl="6" w:tplc="15A25BA4">
      <w:start w:val="1"/>
      <w:numFmt w:val="bullet"/>
      <w:lvlText w:val=""/>
      <w:lvlJc w:val="left"/>
      <w:pPr>
        <w:ind w:left="5040" w:hanging="360"/>
      </w:pPr>
      <w:rPr>
        <w:rFonts w:ascii="Symbol" w:hAnsi="Symbol" w:hint="default"/>
      </w:rPr>
    </w:lvl>
    <w:lvl w:ilvl="7" w:tplc="102CD9F4">
      <w:start w:val="1"/>
      <w:numFmt w:val="bullet"/>
      <w:lvlText w:val="o"/>
      <w:lvlJc w:val="left"/>
      <w:pPr>
        <w:ind w:left="5760" w:hanging="360"/>
      </w:pPr>
      <w:rPr>
        <w:rFonts w:ascii="Courier New" w:hAnsi="Courier New" w:hint="default"/>
      </w:rPr>
    </w:lvl>
    <w:lvl w:ilvl="8" w:tplc="1074800A">
      <w:start w:val="1"/>
      <w:numFmt w:val="bullet"/>
      <w:lvlText w:val=""/>
      <w:lvlJc w:val="left"/>
      <w:pPr>
        <w:ind w:left="6480" w:hanging="360"/>
      </w:pPr>
      <w:rPr>
        <w:rFonts w:ascii="Wingdings" w:hAnsi="Wingdings" w:hint="default"/>
      </w:rPr>
    </w:lvl>
  </w:abstractNum>
  <w:abstractNum w:abstractNumId="137" w15:restartNumberingAfterBreak="0">
    <w:nsid w:val="7A7D6824"/>
    <w:multiLevelType w:val="hybridMultilevel"/>
    <w:tmpl w:val="0278F4C2"/>
    <w:lvl w:ilvl="0" w:tplc="793A0F84">
      <w:start w:val="1"/>
      <w:numFmt w:val="bullet"/>
      <w:lvlText w:val=""/>
      <w:lvlJc w:val="left"/>
      <w:pPr>
        <w:ind w:left="720" w:hanging="360"/>
      </w:pPr>
      <w:rPr>
        <w:rFonts w:ascii="Symbol" w:hAnsi="Symbol" w:hint="default"/>
      </w:rPr>
    </w:lvl>
    <w:lvl w:ilvl="1" w:tplc="B6D24376">
      <w:start w:val="1"/>
      <w:numFmt w:val="bullet"/>
      <w:lvlText w:val="o"/>
      <w:lvlJc w:val="left"/>
      <w:pPr>
        <w:ind w:left="1440" w:hanging="360"/>
      </w:pPr>
      <w:rPr>
        <w:rFonts w:ascii="Courier New" w:hAnsi="Courier New" w:hint="default"/>
      </w:rPr>
    </w:lvl>
    <w:lvl w:ilvl="2" w:tplc="95CE91C8">
      <w:start w:val="1"/>
      <w:numFmt w:val="bullet"/>
      <w:lvlText w:val=""/>
      <w:lvlJc w:val="left"/>
      <w:pPr>
        <w:ind w:left="2160" w:hanging="360"/>
      </w:pPr>
      <w:rPr>
        <w:rFonts w:ascii="Wingdings" w:hAnsi="Wingdings" w:hint="default"/>
      </w:rPr>
    </w:lvl>
    <w:lvl w:ilvl="3" w:tplc="4B1E1EB8">
      <w:start w:val="1"/>
      <w:numFmt w:val="bullet"/>
      <w:lvlText w:val=""/>
      <w:lvlJc w:val="left"/>
      <w:pPr>
        <w:ind w:left="2880" w:hanging="360"/>
      </w:pPr>
      <w:rPr>
        <w:rFonts w:ascii="Symbol" w:hAnsi="Symbol" w:hint="default"/>
      </w:rPr>
    </w:lvl>
    <w:lvl w:ilvl="4" w:tplc="BD7CEA8A">
      <w:start w:val="1"/>
      <w:numFmt w:val="bullet"/>
      <w:lvlText w:val="o"/>
      <w:lvlJc w:val="left"/>
      <w:pPr>
        <w:ind w:left="3600" w:hanging="360"/>
      </w:pPr>
      <w:rPr>
        <w:rFonts w:ascii="Courier New" w:hAnsi="Courier New" w:hint="default"/>
      </w:rPr>
    </w:lvl>
    <w:lvl w:ilvl="5" w:tplc="59187410">
      <w:start w:val="1"/>
      <w:numFmt w:val="bullet"/>
      <w:lvlText w:val=""/>
      <w:lvlJc w:val="left"/>
      <w:pPr>
        <w:ind w:left="4320" w:hanging="360"/>
      </w:pPr>
      <w:rPr>
        <w:rFonts w:ascii="Wingdings" w:hAnsi="Wingdings" w:hint="default"/>
      </w:rPr>
    </w:lvl>
    <w:lvl w:ilvl="6" w:tplc="EDE87D44">
      <w:start w:val="1"/>
      <w:numFmt w:val="bullet"/>
      <w:lvlText w:val=""/>
      <w:lvlJc w:val="left"/>
      <w:pPr>
        <w:ind w:left="5040" w:hanging="360"/>
      </w:pPr>
      <w:rPr>
        <w:rFonts w:ascii="Symbol" w:hAnsi="Symbol" w:hint="default"/>
      </w:rPr>
    </w:lvl>
    <w:lvl w:ilvl="7" w:tplc="3CDAF9AA">
      <w:start w:val="1"/>
      <w:numFmt w:val="bullet"/>
      <w:lvlText w:val="o"/>
      <w:lvlJc w:val="left"/>
      <w:pPr>
        <w:ind w:left="5760" w:hanging="360"/>
      </w:pPr>
      <w:rPr>
        <w:rFonts w:ascii="Courier New" w:hAnsi="Courier New" w:hint="default"/>
      </w:rPr>
    </w:lvl>
    <w:lvl w:ilvl="8" w:tplc="8116C380">
      <w:start w:val="1"/>
      <w:numFmt w:val="bullet"/>
      <w:lvlText w:val=""/>
      <w:lvlJc w:val="left"/>
      <w:pPr>
        <w:ind w:left="6480" w:hanging="360"/>
      </w:pPr>
      <w:rPr>
        <w:rFonts w:ascii="Wingdings" w:hAnsi="Wingdings" w:hint="default"/>
      </w:rPr>
    </w:lvl>
  </w:abstractNum>
  <w:abstractNum w:abstractNumId="138" w15:restartNumberingAfterBreak="0">
    <w:nsid w:val="7BD6120B"/>
    <w:multiLevelType w:val="hybridMultilevel"/>
    <w:tmpl w:val="EC96EC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9" w15:restartNumberingAfterBreak="0">
    <w:nsid w:val="7DC65835"/>
    <w:multiLevelType w:val="hybridMultilevel"/>
    <w:tmpl w:val="EA649C18"/>
    <w:lvl w:ilvl="0" w:tplc="08160011">
      <w:start w:val="1"/>
      <w:numFmt w:val="decimal"/>
      <w:lvlText w:val="%1)"/>
      <w:lvlJc w:val="left"/>
      <w:pPr>
        <w:ind w:left="720" w:hanging="360"/>
      </w:pPr>
      <w:rPr>
        <w:rFonts w:hint="default"/>
      </w:rPr>
    </w:lvl>
    <w:lvl w:ilvl="1" w:tplc="B71AE530">
      <w:numFmt w:val="decimal"/>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0" w15:restartNumberingAfterBreak="0">
    <w:nsid w:val="7E2E7816"/>
    <w:multiLevelType w:val="hybridMultilevel"/>
    <w:tmpl w:val="59D84D6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1" w15:restartNumberingAfterBreak="0">
    <w:nsid w:val="7F2803B5"/>
    <w:multiLevelType w:val="multilevel"/>
    <w:tmpl w:val="D30AE5E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27"/>
  </w:num>
  <w:num w:numId="3">
    <w:abstractNumId w:val="137"/>
  </w:num>
  <w:num w:numId="4">
    <w:abstractNumId w:val="95"/>
  </w:num>
  <w:num w:numId="5">
    <w:abstractNumId w:val="103"/>
  </w:num>
  <w:num w:numId="6">
    <w:abstractNumId w:val="51"/>
  </w:num>
  <w:num w:numId="7">
    <w:abstractNumId w:val="66"/>
  </w:num>
  <w:num w:numId="8">
    <w:abstractNumId w:val="124"/>
  </w:num>
  <w:num w:numId="9">
    <w:abstractNumId w:val="58"/>
  </w:num>
  <w:num w:numId="10">
    <w:abstractNumId w:val="112"/>
  </w:num>
  <w:num w:numId="11">
    <w:abstractNumId w:val="102"/>
  </w:num>
  <w:num w:numId="12">
    <w:abstractNumId w:val="27"/>
  </w:num>
  <w:num w:numId="13">
    <w:abstractNumId w:val="11"/>
  </w:num>
  <w:num w:numId="14">
    <w:abstractNumId w:val="33"/>
  </w:num>
  <w:num w:numId="15">
    <w:abstractNumId w:val="81"/>
  </w:num>
  <w:num w:numId="16">
    <w:abstractNumId w:val="129"/>
  </w:num>
  <w:num w:numId="17">
    <w:abstractNumId w:val="80"/>
  </w:num>
  <w:num w:numId="18">
    <w:abstractNumId w:val="110"/>
  </w:num>
  <w:num w:numId="19">
    <w:abstractNumId w:val="23"/>
  </w:num>
  <w:num w:numId="20">
    <w:abstractNumId w:val="89"/>
  </w:num>
  <w:num w:numId="21">
    <w:abstractNumId w:val="72"/>
  </w:num>
  <w:num w:numId="22">
    <w:abstractNumId w:val="121"/>
  </w:num>
  <w:num w:numId="23">
    <w:abstractNumId w:val="34"/>
  </w:num>
  <w:num w:numId="24">
    <w:abstractNumId w:val="139"/>
  </w:num>
  <w:num w:numId="25">
    <w:abstractNumId w:val="70"/>
  </w:num>
  <w:num w:numId="26">
    <w:abstractNumId w:val="78"/>
  </w:num>
  <w:num w:numId="27">
    <w:abstractNumId w:val="98"/>
  </w:num>
  <w:num w:numId="28">
    <w:abstractNumId w:val="59"/>
  </w:num>
  <w:num w:numId="29">
    <w:abstractNumId w:val="138"/>
  </w:num>
  <w:num w:numId="30">
    <w:abstractNumId w:val="56"/>
  </w:num>
  <w:num w:numId="31">
    <w:abstractNumId w:val="107"/>
  </w:num>
  <w:num w:numId="32">
    <w:abstractNumId w:val="126"/>
  </w:num>
  <w:num w:numId="33">
    <w:abstractNumId w:val="85"/>
  </w:num>
  <w:num w:numId="34">
    <w:abstractNumId w:val="1"/>
  </w:num>
  <w:num w:numId="35">
    <w:abstractNumId w:val="50"/>
  </w:num>
  <w:num w:numId="36">
    <w:abstractNumId w:val="21"/>
  </w:num>
  <w:num w:numId="37">
    <w:abstractNumId w:val="91"/>
  </w:num>
  <w:num w:numId="38">
    <w:abstractNumId w:val="114"/>
  </w:num>
  <w:num w:numId="39">
    <w:abstractNumId w:val="90"/>
  </w:num>
  <w:num w:numId="40">
    <w:abstractNumId w:val="38"/>
  </w:num>
  <w:num w:numId="41">
    <w:abstractNumId w:val="79"/>
  </w:num>
  <w:num w:numId="42">
    <w:abstractNumId w:val="132"/>
  </w:num>
  <w:num w:numId="43">
    <w:abstractNumId w:val="120"/>
  </w:num>
  <w:num w:numId="44">
    <w:abstractNumId w:val="47"/>
  </w:num>
  <w:num w:numId="45">
    <w:abstractNumId w:val="97"/>
  </w:num>
  <w:num w:numId="46">
    <w:abstractNumId w:val="62"/>
  </w:num>
  <w:num w:numId="47">
    <w:abstractNumId w:val="113"/>
  </w:num>
  <w:num w:numId="48">
    <w:abstractNumId w:val="119"/>
  </w:num>
  <w:num w:numId="49">
    <w:abstractNumId w:val="49"/>
  </w:num>
  <w:num w:numId="50">
    <w:abstractNumId w:val="111"/>
  </w:num>
  <w:num w:numId="51">
    <w:abstractNumId w:val="57"/>
  </w:num>
  <w:num w:numId="52">
    <w:abstractNumId w:val="109"/>
  </w:num>
  <w:num w:numId="53">
    <w:abstractNumId w:val="105"/>
  </w:num>
  <w:num w:numId="54">
    <w:abstractNumId w:val="104"/>
  </w:num>
  <w:num w:numId="55">
    <w:abstractNumId w:val="65"/>
  </w:num>
  <w:num w:numId="56">
    <w:abstractNumId w:val="14"/>
  </w:num>
  <w:num w:numId="57">
    <w:abstractNumId w:val="63"/>
  </w:num>
  <w:num w:numId="58">
    <w:abstractNumId w:val="140"/>
  </w:num>
  <w:num w:numId="59">
    <w:abstractNumId w:val="42"/>
  </w:num>
  <w:num w:numId="60">
    <w:abstractNumId w:val="115"/>
  </w:num>
  <w:num w:numId="61">
    <w:abstractNumId w:val="68"/>
  </w:num>
  <w:num w:numId="62">
    <w:abstractNumId w:val="135"/>
  </w:num>
  <w:num w:numId="63">
    <w:abstractNumId w:val="5"/>
  </w:num>
  <w:num w:numId="64">
    <w:abstractNumId w:val="28"/>
  </w:num>
  <w:num w:numId="65">
    <w:abstractNumId w:val="54"/>
  </w:num>
  <w:num w:numId="66">
    <w:abstractNumId w:val="43"/>
  </w:num>
  <w:num w:numId="67">
    <w:abstractNumId w:val="74"/>
  </w:num>
  <w:num w:numId="68">
    <w:abstractNumId w:val="40"/>
  </w:num>
  <w:num w:numId="69">
    <w:abstractNumId w:val="131"/>
  </w:num>
  <w:num w:numId="70">
    <w:abstractNumId w:val="117"/>
  </w:num>
  <w:num w:numId="71">
    <w:abstractNumId w:val="67"/>
  </w:num>
  <w:num w:numId="72">
    <w:abstractNumId w:val="96"/>
  </w:num>
  <w:num w:numId="73">
    <w:abstractNumId w:val="20"/>
  </w:num>
  <w:num w:numId="74">
    <w:abstractNumId w:val="31"/>
  </w:num>
  <w:num w:numId="75">
    <w:abstractNumId w:val="84"/>
  </w:num>
  <w:num w:numId="76">
    <w:abstractNumId w:val="24"/>
  </w:num>
  <w:num w:numId="77">
    <w:abstractNumId w:val="101"/>
  </w:num>
  <w:num w:numId="78">
    <w:abstractNumId w:val="15"/>
  </w:num>
  <w:num w:numId="79">
    <w:abstractNumId w:val="122"/>
  </w:num>
  <w:num w:numId="80">
    <w:abstractNumId w:val="130"/>
  </w:num>
  <w:num w:numId="81">
    <w:abstractNumId w:val="29"/>
  </w:num>
  <w:num w:numId="82">
    <w:abstractNumId w:val="8"/>
  </w:num>
  <w:num w:numId="83">
    <w:abstractNumId w:val="106"/>
  </w:num>
  <w:num w:numId="84">
    <w:abstractNumId w:val="86"/>
  </w:num>
  <w:num w:numId="85">
    <w:abstractNumId w:val="100"/>
  </w:num>
  <w:num w:numId="86">
    <w:abstractNumId w:val="94"/>
  </w:num>
  <w:num w:numId="87">
    <w:abstractNumId w:val="9"/>
  </w:num>
  <w:num w:numId="88">
    <w:abstractNumId w:val="36"/>
  </w:num>
  <w:num w:numId="89">
    <w:abstractNumId w:val="22"/>
  </w:num>
  <w:num w:numId="90">
    <w:abstractNumId w:val="3"/>
  </w:num>
  <w:num w:numId="91">
    <w:abstractNumId w:val="16"/>
  </w:num>
  <w:num w:numId="92">
    <w:abstractNumId w:val="108"/>
  </w:num>
  <w:num w:numId="93">
    <w:abstractNumId w:val="136"/>
  </w:num>
  <w:num w:numId="94">
    <w:abstractNumId w:val="41"/>
  </w:num>
  <w:num w:numId="95">
    <w:abstractNumId w:val="60"/>
  </w:num>
  <w:num w:numId="96">
    <w:abstractNumId w:val="64"/>
  </w:num>
  <w:num w:numId="97">
    <w:abstractNumId w:val="12"/>
  </w:num>
  <w:num w:numId="98">
    <w:abstractNumId w:val="92"/>
  </w:num>
  <w:num w:numId="99">
    <w:abstractNumId w:val="61"/>
  </w:num>
  <w:num w:numId="100">
    <w:abstractNumId w:val="88"/>
  </w:num>
  <w:num w:numId="101">
    <w:abstractNumId w:val="2"/>
  </w:num>
  <w:num w:numId="102">
    <w:abstractNumId w:val="82"/>
  </w:num>
  <w:num w:numId="103">
    <w:abstractNumId w:val="76"/>
  </w:num>
  <w:num w:numId="104">
    <w:abstractNumId w:val="53"/>
  </w:num>
  <w:num w:numId="105">
    <w:abstractNumId w:val="133"/>
  </w:num>
  <w:num w:numId="106">
    <w:abstractNumId w:val="7"/>
  </w:num>
  <w:num w:numId="107">
    <w:abstractNumId w:val="35"/>
  </w:num>
  <w:num w:numId="108">
    <w:abstractNumId w:val="6"/>
  </w:num>
  <w:num w:numId="109">
    <w:abstractNumId w:val="4"/>
  </w:num>
  <w:num w:numId="110">
    <w:abstractNumId w:val="77"/>
  </w:num>
  <w:num w:numId="111">
    <w:abstractNumId w:val="37"/>
  </w:num>
  <w:num w:numId="112">
    <w:abstractNumId w:val="39"/>
  </w:num>
  <w:num w:numId="113">
    <w:abstractNumId w:val="116"/>
  </w:num>
  <w:num w:numId="114">
    <w:abstractNumId w:val="0"/>
  </w:num>
  <w:num w:numId="115">
    <w:abstractNumId w:val="99"/>
  </w:num>
  <w:num w:numId="116">
    <w:abstractNumId w:val="134"/>
  </w:num>
  <w:num w:numId="117">
    <w:abstractNumId w:val="18"/>
  </w:num>
  <w:num w:numId="118">
    <w:abstractNumId w:val="25"/>
  </w:num>
  <w:num w:numId="119">
    <w:abstractNumId w:val="123"/>
  </w:num>
  <w:num w:numId="120">
    <w:abstractNumId w:val="128"/>
  </w:num>
  <w:num w:numId="121">
    <w:abstractNumId w:val="32"/>
  </w:num>
  <w:num w:numId="122">
    <w:abstractNumId w:val="55"/>
  </w:num>
  <w:num w:numId="123">
    <w:abstractNumId w:val="118"/>
  </w:num>
  <w:num w:numId="124">
    <w:abstractNumId w:val="73"/>
  </w:num>
  <w:num w:numId="125">
    <w:abstractNumId w:val="48"/>
  </w:num>
  <w:num w:numId="126">
    <w:abstractNumId w:val="69"/>
  </w:num>
  <w:num w:numId="127">
    <w:abstractNumId w:val="44"/>
  </w:num>
  <w:num w:numId="128">
    <w:abstractNumId w:val="19"/>
  </w:num>
  <w:num w:numId="129">
    <w:abstractNumId w:val="30"/>
  </w:num>
  <w:num w:numId="130">
    <w:abstractNumId w:val="46"/>
  </w:num>
  <w:num w:numId="131">
    <w:abstractNumId w:val="45"/>
  </w:num>
  <w:num w:numId="132">
    <w:abstractNumId w:val="141"/>
  </w:num>
  <w:num w:numId="133">
    <w:abstractNumId w:val="75"/>
  </w:num>
  <w:num w:numId="134">
    <w:abstractNumId w:val="71"/>
  </w:num>
  <w:num w:numId="135">
    <w:abstractNumId w:val="87"/>
  </w:num>
  <w:num w:numId="136">
    <w:abstractNumId w:val="83"/>
  </w:num>
  <w:num w:numId="137">
    <w:abstractNumId w:val="93"/>
  </w:num>
  <w:num w:numId="138">
    <w:abstractNumId w:val="17"/>
  </w:num>
  <w:num w:numId="139">
    <w:abstractNumId w:val="52"/>
  </w:num>
  <w:num w:numId="140">
    <w:abstractNumId w:val="125"/>
  </w:num>
  <w:num w:numId="141">
    <w:abstractNumId w:val="26"/>
  </w:num>
  <w:num w:numId="142">
    <w:abstractNumId w:val="1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C6"/>
    <w:rsid w:val="00000CD9"/>
    <w:rsid w:val="00001679"/>
    <w:rsid w:val="00004376"/>
    <w:rsid w:val="00004CDC"/>
    <w:rsid w:val="0001077D"/>
    <w:rsid w:val="0001089C"/>
    <w:rsid w:val="00010C79"/>
    <w:rsid w:val="00011949"/>
    <w:rsid w:val="00011BD2"/>
    <w:rsid w:val="0001254A"/>
    <w:rsid w:val="000140FE"/>
    <w:rsid w:val="0001558E"/>
    <w:rsid w:val="000155F5"/>
    <w:rsid w:val="0001745F"/>
    <w:rsid w:val="00017617"/>
    <w:rsid w:val="00017F1E"/>
    <w:rsid w:val="0002035A"/>
    <w:rsid w:val="000216D8"/>
    <w:rsid w:val="00022189"/>
    <w:rsid w:val="00023756"/>
    <w:rsid w:val="00023D0E"/>
    <w:rsid w:val="0002471A"/>
    <w:rsid w:val="0002638B"/>
    <w:rsid w:val="00026BE1"/>
    <w:rsid w:val="00027E23"/>
    <w:rsid w:val="00027F9F"/>
    <w:rsid w:val="00030409"/>
    <w:rsid w:val="00031BBD"/>
    <w:rsid w:val="00031CBF"/>
    <w:rsid w:val="000321A1"/>
    <w:rsid w:val="00034A31"/>
    <w:rsid w:val="000356D9"/>
    <w:rsid w:val="00035758"/>
    <w:rsid w:val="0003639D"/>
    <w:rsid w:val="00036A1A"/>
    <w:rsid w:val="00037A1F"/>
    <w:rsid w:val="00040DD2"/>
    <w:rsid w:val="0004134F"/>
    <w:rsid w:val="00041FDB"/>
    <w:rsid w:val="000429B3"/>
    <w:rsid w:val="00043E53"/>
    <w:rsid w:val="00044700"/>
    <w:rsid w:val="0004489A"/>
    <w:rsid w:val="00044E45"/>
    <w:rsid w:val="00046DAF"/>
    <w:rsid w:val="000475D1"/>
    <w:rsid w:val="00047A5C"/>
    <w:rsid w:val="0005030D"/>
    <w:rsid w:val="000510E7"/>
    <w:rsid w:val="0005311D"/>
    <w:rsid w:val="000547EA"/>
    <w:rsid w:val="00054A84"/>
    <w:rsid w:val="000551FC"/>
    <w:rsid w:val="000554D7"/>
    <w:rsid w:val="00055F70"/>
    <w:rsid w:val="00055FBD"/>
    <w:rsid w:val="0005707D"/>
    <w:rsid w:val="000618C5"/>
    <w:rsid w:val="00061AEF"/>
    <w:rsid w:val="0006229A"/>
    <w:rsid w:val="00062BD2"/>
    <w:rsid w:val="00063759"/>
    <w:rsid w:val="00063B2D"/>
    <w:rsid w:val="00063B40"/>
    <w:rsid w:val="00063CE5"/>
    <w:rsid w:val="00063FEF"/>
    <w:rsid w:val="00065412"/>
    <w:rsid w:val="0006671E"/>
    <w:rsid w:val="000669F5"/>
    <w:rsid w:val="00067945"/>
    <w:rsid w:val="000710A5"/>
    <w:rsid w:val="000722EA"/>
    <w:rsid w:val="00073E35"/>
    <w:rsid w:val="00074F54"/>
    <w:rsid w:val="00075D0E"/>
    <w:rsid w:val="00075E71"/>
    <w:rsid w:val="00075F87"/>
    <w:rsid w:val="00075FE2"/>
    <w:rsid w:val="00077E10"/>
    <w:rsid w:val="00080626"/>
    <w:rsid w:val="000807CC"/>
    <w:rsid w:val="0008080F"/>
    <w:rsid w:val="00080EF4"/>
    <w:rsid w:val="000814AC"/>
    <w:rsid w:val="00082CE6"/>
    <w:rsid w:val="000834DA"/>
    <w:rsid w:val="00083B80"/>
    <w:rsid w:val="000862FF"/>
    <w:rsid w:val="00087305"/>
    <w:rsid w:val="0008743D"/>
    <w:rsid w:val="00087AE4"/>
    <w:rsid w:val="0009032C"/>
    <w:rsid w:val="000903AF"/>
    <w:rsid w:val="00090570"/>
    <w:rsid w:val="00090707"/>
    <w:rsid w:val="0009209C"/>
    <w:rsid w:val="00092270"/>
    <w:rsid w:val="000925F5"/>
    <w:rsid w:val="000926EF"/>
    <w:rsid w:val="000935B9"/>
    <w:rsid w:val="0009397D"/>
    <w:rsid w:val="00093AAF"/>
    <w:rsid w:val="00094847"/>
    <w:rsid w:val="00095104"/>
    <w:rsid w:val="00095B75"/>
    <w:rsid w:val="00097B71"/>
    <w:rsid w:val="000A01C8"/>
    <w:rsid w:val="000A3A5A"/>
    <w:rsid w:val="000A44B7"/>
    <w:rsid w:val="000A783E"/>
    <w:rsid w:val="000B0998"/>
    <w:rsid w:val="000B1665"/>
    <w:rsid w:val="000B1E2F"/>
    <w:rsid w:val="000B34B0"/>
    <w:rsid w:val="000B4029"/>
    <w:rsid w:val="000B4D05"/>
    <w:rsid w:val="000B5EF1"/>
    <w:rsid w:val="000B7CD2"/>
    <w:rsid w:val="000B7E5A"/>
    <w:rsid w:val="000C00E6"/>
    <w:rsid w:val="000C04E6"/>
    <w:rsid w:val="000C09A8"/>
    <w:rsid w:val="000C0B57"/>
    <w:rsid w:val="000C2492"/>
    <w:rsid w:val="000C2EF8"/>
    <w:rsid w:val="000C45A0"/>
    <w:rsid w:val="000C4A87"/>
    <w:rsid w:val="000C5869"/>
    <w:rsid w:val="000C6B05"/>
    <w:rsid w:val="000C7AF8"/>
    <w:rsid w:val="000C7C21"/>
    <w:rsid w:val="000D03A5"/>
    <w:rsid w:val="000D047A"/>
    <w:rsid w:val="000D0C05"/>
    <w:rsid w:val="000D112B"/>
    <w:rsid w:val="000D2619"/>
    <w:rsid w:val="000D2B98"/>
    <w:rsid w:val="000D41E3"/>
    <w:rsid w:val="000D4784"/>
    <w:rsid w:val="000D74B7"/>
    <w:rsid w:val="000D78D7"/>
    <w:rsid w:val="000D79C6"/>
    <w:rsid w:val="000E0106"/>
    <w:rsid w:val="000E0824"/>
    <w:rsid w:val="000E0ED2"/>
    <w:rsid w:val="000E1A31"/>
    <w:rsid w:val="000E23E9"/>
    <w:rsid w:val="000E2FB8"/>
    <w:rsid w:val="000E40FF"/>
    <w:rsid w:val="000E467B"/>
    <w:rsid w:val="000E59DC"/>
    <w:rsid w:val="000E5D9E"/>
    <w:rsid w:val="000E5E05"/>
    <w:rsid w:val="000E6775"/>
    <w:rsid w:val="000E689F"/>
    <w:rsid w:val="000E77DE"/>
    <w:rsid w:val="000E7BE6"/>
    <w:rsid w:val="000F299C"/>
    <w:rsid w:val="000F3815"/>
    <w:rsid w:val="000F3B47"/>
    <w:rsid w:val="000F4682"/>
    <w:rsid w:val="000F5510"/>
    <w:rsid w:val="000F6636"/>
    <w:rsid w:val="00100118"/>
    <w:rsid w:val="001015D6"/>
    <w:rsid w:val="001019F1"/>
    <w:rsid w:val="00103F36"/>
    <w:rsid w:val="00104046"/>
    <w:rsid w:val="001041BB"/>
    <w:rsid w:val="00105740"/>
    <w:rsid w:val="001061A4"/>
    <w:rsid w:val="0010634A"/>
    <w:rsid w:val="00106596"/>
    <w:rsid w:val="00107159"/>
    <w:rsid w:val="00107CA4"/>
    <w:rsid w:val="0011159C"/>
    <w:rsid w:val="00111902"/>
    <w:rsid w:val="001146EF"/>
    <w:rsid w:val="00115E5E"/>
    <w:rsid w:val="00115FD7"/>
    <w:rsid w:val="00116C5A"/>
    <w:rsid w:val="00116FCA"/>
    <w:rsid w:val="00121D21"/>
    <w:rsid w:val="00122D6D"/>
    <w:rsid w:val="0012306E"/>
    <w:rsid w:val="00123A1A"/>
    <w:rsid w:val="00125287"/>
    <w:rsid w:val="00126574"/>
    <w:rsid w:val="00130196"/>
    <w:rsid w:val="00131CE0"/>
    <w:rsid w:val="00132D92"/>
    <w:rsid w:val="001338DD"/>
    <w:rsid w:val="00133E16"/>
    <w:rsid w:val="0013420A"/>
    <w:rsid w:val="00135850"/>
    <w:rsid w:val="00137099"/>
    <w:rsid w:val="00137523"/>
    <w:rsid w:val="001379A1"/>
    <w:rsid w:val="00140B70"/>
    <w:rsid w:val="001426DE"/>
    <w:rsid w:val="00144038"/>
    <w:rsid w:val="00145031"/>
    <w:rsid w:val="00145570"/>
    <w:rsid w:val="00145F9E"/>
    <w:rsid w:val="00146091"/>
    <w:rsid w:val="001470E0"/>
    <w:rsid w:val="00152202"/>
    <w:rsid w:val="00152377"/>
    <w:rsid w:val="001534E4"/>
    <w:rsid w:val="0015477E"/>
    <w:rsid w:val="00156C3D"/>
    <w:rsid w:val="001574FE"/>
    <w:rsid w:val="00157D5F"/>
    <w:rsid w:val="0016059E"/>
    <w:rsid w:val="00160B29"/>
    <w:rsid w:val="001618D6"/>
    <w:rsid w:val="001618FB"/>
    <w:rsid w:val="00162316"/>
    <w:rsid w:val="001629A0"/>
    <w:rsid w:val="00164EEA"/>
    <w:rsid w:val="0016670A"/>
    <w:rsid w:val="00167760"/>
    <w:rsid w:val="00171174"/>
    <w:rsid w:val="0017159C"/>
    <w:rsid w:val="0017194E"/>
    <w:rsid w:val="001723FF"/>
    <w:rsid w:val="0017267F"/>
    <w:rsid w:val="001731E3"/>
    <w:rsid w:val="001735DE"/>
    <w:rsid w:val="0017429A"/>
    <w:rsid w:val="001743DF"/>
    <w:rsid w:val="0017461D"/>
    <w:rsid w:val="00174D7D"/>
    <w:rsid w:val="0017537F"/>
    <w:rsid w:val="001768BF"/>
    <w:rsid w:val="00176B7E"/>
    <w:rsid w:val="00176C2D"/>
    <w:rsid w:val="0017724C"/>
    <w:rsid w:val="001779D1"/>
    <w:rsid w:val="001814F0"/>
    <w:rsid w:val="00182672"/>
    <w:rsid w:val="00182E49"/>
    <w:rsid w:val="00182EEE"/>
    <w:rsid w:val="00183B98"/>
    <w:rsid w:val="00184262"/>
    <w:rsid w:val="0018480D"/>
    <w:rsid w:val="00184E21"/>
    <w:rsid w:val="001864AA"/>
    <w:rsid w:val="00187D8E"/>
    <w:rsid w:val="001904FF"/>
    <w:rsid w:val="00190B71"/>
    <w:rsid w:val="001915CF"/>
    <w:rsid w:val="00191EF5"/>
    <w:rsid w:val="00192B6C"/>
    <w:rsid w:val="00194847"/>
    <w:rsid w:val="001954FB"/>
    <w:rsid w:val="00195BB4"/>
    <w:rsid w:val="00196FBC"/>
    <w:rsid w:val="0019798A"/>
    <w:rsid w:val="001A08DE"/>
    <w:rsid w:val="001A0F15"/>
    <w:rsid w:val="001A15E5"/>
    <w:rsid w:val="001A1976"/>
    <w:rsid w:val="001A1F25"/>
    <w:rsid w:val="001A26B4"/>
    <w:rsid w:val="001A335B"/>
    <w:rsid w:val="001A4196"/>
    <w:rsid w:val="001A4829"/>
    <w:rsid w:val="001A4ECF"/>
    <w:rsid w:val="001A5AA7"/>
    <w:rsid w:val="001A5AB3"/>
    <w:rsid w:val="001A6BC8"/>
    <w:rsid w:val="001A6D3E"/>
    <w:rsid w:val="001A73DD"/>
    <w:rsid w:val="001A7676"/>
    <w:rsid w:val="001B08DF"/>
    <w:rsid w:val="001B093B"/>
    <w:rsid w:val="001B0A50"/>
    <w:rsid w:val="001B0C98"/>
    <w:rsid w:val="001B0F74"/>
    <w:rsid w:val="001B23BE"/>
    <w:rsid w:val="001B26E5"/>
    <w:rsid w:val="001B2F87"/>
    <w:rsid w:val="001B304C"/>
    <w:rsid w:val="001B39CF"/>
    <w:rsid w:val="001B4F46"/>
    <w:rsid w:val="001B65B8"/>
    <w:rsid w:val="001B67D1"/>
    <w:rsid w:val="001B7429"/>
    <w:rsid w:val="001C02BB"/>
    <w:rsid w:val="001C03A5"/>
    <w:rsid w:val="001C0571"/>
    <w:rsid w:val="001C0DEE"/>
    <w:rsid w:val="001C0F5E"/>
    <w:rsid w:val="001C1145"/>
    <w:rsid w:val="001C2F79"/>
    <w:rsid w:val="001C3419"/>
    <w:rsid w:val="001C35F1"/>
    <w:rsid w:val="001C3B68"/>
    <w:rsid w:val="001C3EB6"/>
    <w:rsid w:val="001C4C51"/>
    <w:rsid w:val="001C4F4A"/>
    <w:rsid w:val="001C529E"/>
    <w:rsid w:val="001C571A"/>
    <w:rsid w:val="001C6687"/>
    <w:rsid w:val="001C67B7"/>
    <w:rsid w:val="001C6DF8"/>
    <w:rsid w:val="001CA69B"/>
    <w:rsid w:val="001D0297"/>
    <w:rsid w:val="001D08F9"/>
    <w:rsid w:val="001D2278"/>
    <w:rsid w:val="001D2896"/>
    <w:rsid w:val="001D406C"/>
    <w:rsid w:val="001D4D7D"/>
    <w:rsid w:val="001D577E"/>
    <w:rsid w:val="001D5FB5"/>
    <w:rsid w:val="001D629B"/>
    <w:rsid w:val="001D65DC"/>
    <w:rsid w:val="001D7BAB"/>
    <w:rsid w:val="001E0A0B"/>
    <w:rsid w:val="001E15DB"/>
    <w:rsid w:val="001E29CC"/>
    <w:rsid w:val="001E3D6E"/>
    <w:rsid w:val="001E424D"/>
    <w:rsid w:val="001E5690"/>
    <w:rsid w:val="001E61C6"/>
    <w:rsid w:val="001E66FC"/>
    <w:rsid w:val="001E7820"/>
    <w:rsid w:val="001E7D4B"/>
    <w:rsid w:val="001E7F69"/>
    <w:rsid w:val="001F0AFC"/>
    <w:rsid w:val="001F17DE"/>
    <w:rsid w:val="001F1F18"/>
    <w:rsid w:val="001F212D"/>
    <w:rsid w:val="001F3325"/>
    <w:rsid w:val="001F76F3"/>
    <w:rsid w:val="001F7739"/>
    <w:rsid w:val="00200D57"/>
    <w:rsid w:val="00201084"/>
    <w:rsid w:val="002017AB"/>
    <w:rsid w:val="002031CF"/>
    <w:rsid w:val="00203ABC"/>
    <w:rsid w:val="002041DD"/>
    <w:rsid w:val="00204FAA"/>
    <w:rsid w:val="00205297"/>
    <w:rsid w:val="00205D92"/>
    <w:rsid w:val="0021119B"/>
    <w:rsid w:val="002129E6"/>
    <w:rsid w:val="002132F0"/>
    <w:rsid w:val="002134A0"/>
    <w:rsid w:val="002134AF"/>
    <w:rsid w:val="002138C2"/>
    <w:rsid w:val="002144FB"/>
    <w:rsid w:val="002146BC"/>
    <w:rsid w:val="0021483E"/>
    <w:rsid w:val="00214E84"/>
    <w:rsid w:val="00215294"/>
    <w:rsid w:val="0021682E"/>
    <w:rsid w:val="00216897"/>
    <w:rsid w:val="00216FB3"/>
    <w:rsid w:val="00216FFA"/>
    <w:rsid w:val="0021717F"/>
    <w:rsid w:val="0021759E"/>
    <w:rsid w:val="00217728"/>
    <w:rsid w:val="00217B78"/>
    <w:rsid w:val="00217C0C"/>
    <w:rsid w:val="00220402"/>
    <w:rsid w:val="00220D12"/>
    <w:rsid w:val="002224F6"/>
    <w:rsid w:val="002235C2"/>
    <w:rsid w:val="00223EC7"/>
    <w:rsid w:val="00224911"/>
    <w:rsid w:val="00225608"/>
    <w:rsid w:val="00225C9C"/>
    <w:rsid w:val="00225D35"/>
    <w:rsid w:val="00227C8B"/>
    <w:rsid w:val="00230EEA"/>
    <w:rsid w:val="0023108A"/>
    <w:rsid w:val="0023297D"/>
    <w:rsid w:val="00232E35"/>
    <w:rsid w:val="00234BE5"/>
    <w:rsid w:val="0023513A"/>
    <w:rsid w:val="002360A4"/>
    <w:rsid w:val="00237D5A"/>
    <w:rsid w:val="00237DE4"/>
    <w:rsid w:val="00240468"/>
    <w:rsid w:val="00240A41"/>
    <w:rsid w:val="00240EB6"/>
    <w:rsid w:val="002424A8"/>
    <w:rsid w:val="00242796"/>
    <w:rsid w:val="00242D20"/>
    <w:rsid w:val="00242EAA"/>
    <w:rsid w:val="002448CE"/>
    <w:rsid w:val="00244F16"/>
    <w:rsid w:val="00246F87"/>
    <w:rsid w:val="0024792E"/>
    <w:rsid w:val="0025142D"/>
    <w:rsid w:val="002517AC"/>
    <w:rsid w:val="002519C0"/>
    <w:rsid w:val="00251DB4"/>
    <w:rsid w:val="00252E34"/>
    <w:rsid w:val="00253FBA"/>
    <w:rsid w:val="00255256"/>
    <w:rsid w:val="002560A7"/>
    <w:rsid w:val="00257571"/>
    <w:rsid w:val="00257661"/>
    <w:rsid w:val="002603A7"/>
    <w:rsid w:val="00261179"/>
    <w:rsid w:val="002617D9"/>
    <w:rsid w:val="00262649"/>
    <w:rsid w:val="00263168"/>
    <w:rsid w:val="00264679"/>
    <w:rsid w:val="002650FF"/>
    <w:rsid w:val="0026528D"/>
    <w:rsid w:val="002673D9"/>
    <w:rsid w:val="00267C87"/>
    <w:rsid w:val="0027142A"/>
    <w:rsid w:val="00271F97"/>
    <w:rsid w:val="00272E59"/>
    <w:rsid w:val="00273A16"/>
    <w:rsid w:val="0027494A"/>
    <w:rsid w:val="00275C28"/>
    <w:rsid w:val="0027686A"/>
    <w:rsid w:val="002807B4"/>
    <w:rsid w:val="0028154F"/>
    <w:rsid w:val="00281F53"/>
    <w:rsid w:val="002829B1"/>
    <w:rsid w:val="00283DA6"/>
    <w:rsid w:val="00284075"/>
    <w:rsid w:val="0028453E"/>
    <w:rsid w:val="002845E5"/>
    <w:rsid w:val="0028499B"/>
    <w:rsid w:val="00284C93"/>
    <w:rsid w:val="00284CB1"/>
    <w:rsid w:val="002860FC"/>
    <w:rsid w:val="002866CD"/>
    <w:rsid w:val="0028685A"/>
    <w:rsid w:val="00286B92"/>
    <w:rsid w:val="00287154"/>
    <w:rsid w:val="00287B39"/>
    <w:rsid w:val="002915FC"/>
    <w:rsid w:val="0029258C"/>
    <w:rsid w:val="0029281F"/>
    <w:rsid w:val="002929A5"/>
    <w:rsid w:val="00293BCA"/>
    <w:rsid w:val="002942BE"/>
    <w:rsid w:val="002946CE"/>
    <w:rsid w:val="00295B4A"/>
    <w:rsid w:val="00295F02"/>
    <w:rsid w:val="002970D9"/>
    <w:rsid w:val="00297EEE"/>
    <w:rsid w:val="002A1673"/>
    <w:rsid w:val="002A1D37"/>
    <w:rsid w:val="002A273A"/>
    <w:rsid w:val="002A30D2"/>
    <w:rsid w:val="002A30F6"/>
    <w:rsid w:val="002A610F"/>
    <w:rsid w:val="002A6297"/>
    <w:rsid w:val="002A653D"/>
    <w:rsid w:val="002A6DE8"/>
    <w:rsid w:val="002A70E4"/>
    <w:rsid w:val="002B069B"/>
    <w:rsid w:val="002B09FC"/>
    <w:rsid w:val="002B0FC1"/>
    <w:rsid w:val="002B1B99"/>
    <w:rsid w:val="002B2E33"/>
    <w:rsid w:val="002B330D"/>
    <w:rsid w:val="002B53F6"/>
    <w:rsid w:val="002B5CF9"/>
    <w:rsid w:val="002B6FF0"/>
    <w:rsid w:val="002B712B"/>
    <w:rsid w:val="002B72A7"/>
    <w:rsid w:val="002B787E"/>
    <w:rsid w:val="002B7CA7"/>
    <w:rsid w:val="002C0D69"/>
    <w:rsid w:val="002C1761"/>
    <w:rsid w:val="002C1963"/>
    <w:rsid w:val="002C1AD8"/>
    <w:rsid w:val="002C21D4"/>
    <w:rsid w:val="002C2BEE"/>
    <w:rsid w:val="002C33BE"/>
    <w:rsid w:val="002C3EB3"/>
    <w:rsid w:val="002C3ED3"/>
    <w:rsid w:val="002C41DD"/>
    <w:rsid w:val="002C4687"/>
    <w:rsid w:val="002C4FDB"/>
    <w:rsid w:val="002C6B1D"/>
    <w:rsid w:val="002C6C9B"/>
    <w:rsid w:val="002C7E2A"/>
    <w:rsid w:val="002D0310"/>
    <w:rsid w:val="002D13B8"/>
    <w:rsid w:val="002D3093"/>
    <w:rsid w:val="002D3CB8"/>
    <w:rsid w:val="002D518D"/>
    <w:rsid w:val="002D5206"/>
    <w:rsid w:val="002D5A07"/>
    <w:rsid w:val="002D64FE"/>
    <w:rsid w:val="002D6E29"/>
    <w:rsid w:val="002D70F4"/>
    <w:rsid w:val="002D7F3A"/>
    <w:rsid w:val="002E0594"/>
    <w:rsid w:val="002E07B2"/>
    <w:rsid w:val="002E0948"/>
    <w:rsid w:val="002E0F0F"/>
    <w:rsid w:val="002E32AA"/>
    <w:rsid w:val="002E3680"/>
    <w:rsid w:val="002E3825"/>
    <w:rsid w:val="002E48C6"/>
    <w:rsid w:val="002E5367"/>
    <w:rsid w:val="002E689A"/>
    <w:rsid w:val="002E7448"/>
    <w:rsid w:val="002E7758"/>
    <w:rsid w:val="002E7DEA"/>
    <w:rsid w:val="002F0D47"/>
    <w:rsid w:val="002F14C8"/>
    <w:rsid w:val="002F1A84"/>
    <w:rsid w:val="002F27F6"/>
    <w:rsid w:val="002F2BA3"/>
    <w:rsid w:val="002F2DB7"/>
    <w:rsid w:val="002F5774"/>
    <w:rsid w:val="002F63B3"/>
    <w:rsid w:val="002F6661"/>
    <w:rsid w:val="002F7236"/>
    <w:rsid w:val="002F799A"/>
    <w:rsid w:val="002F79DC"/>
    <w:rsid w:val="00300A64"/>
    <w:rsid w:val="00300C18"/>
    <w:rsid w:val="00300C43"/>
    <w:rsid w:val="00301CEA"/>
    <w:rsid w:val="00304069"/>
    <w:rsid w:val="00305322"/>
    <w:rsid w:val="003057A6"/>
    <w:rsid w:val="003075BB"/>
    <w:rsid w:val="003078CA"/>
    <w:rsid w:val="00310882"/>
    <w:rsid w:val="003116D4"/>
    <w:rsid w:val="00311CE7"/>
    <w:rsid w:val="00311F1B"/>
    <w:rsid w:val="0031205E"/>
    <w:rsid w:val="0031246B"/>
    <w:rsid w:val="003131A0"/>
    <w:rsid w:val="00315BF6"/>
    <w:rsid w:val="00320A2C"/>
    <w:rsid w:val="00321251"/>
    <w:rsid w:val="00323A18"/>
    <w:rsid w:val="00325492"/>
    <w:rsid w:val="0032563B"/>
    <w:rsid w:val="003263C8"/>
    <w:rsid w:val="003277B8"/>
    <w:rsid w:val="00327BEA"/>
    <w:rsid w:val="00327D36"/>
    <w:rsid w:val="00332CF2"/>
    <w:rsid w:val="0033390A"/>
    <w:rsid w:val="00333DBF"/>
    <w:rsid w:val="00334EAA"/>
    <w:rsid w:val="00334F15"/>
    <w:rsid w:val="0033567A"/>
    <w:rsid w:val="00335D2E"/>
    <w:rsid w:val="00336741"/>
    <w:rsid w:val="00336997"/>
    <w:rsid w:val="00337CE4"/>
    <w:rsid w:val="00341DF2"/>
    <w:rsid w:val="00341EA9"/>
    <w:rsid w:val="00344ABF"/>
    <w:rsid w:val="00345734"/>
    <w:rsid w:val="0034598F"/>
    <w:rsid w:val="00345AC2"/>
    <w:rsid w:val="00346B31"/>
    <w:rsid w:val="00346F5D"/>
    <w:rsid w:val="0034732A"/>
    <w:rsid w:val="00347FA1"/>
    <w:rsid w:val="003507F1"/>
    <w:rsid w:val="003509ED"/>
    <w:rsid w:val="003516ED"/>
    <w:rsid w:val="00351993"/>
    <w:rsid w:val="00351C23"/>
    <w:rsid w:val="00351EE7"/>
    <w:rsid w:val="0035237F"/>
    <w:rsid w:val="00352B84"/>
    <w:rsid w:val="0035364E"/>
    <w:rsid w:val="00353E62"/>
    <w:rsid w:val="003541E5"/>
    <w:rsid w:val="00354C48"/>
    <w:rsid w:val="00355A5D"/>
    <w:rsid w:val="00356FB7"/>
    <w:rsid w:val="003573B0"/>
    <w:rsid w:val="0036088C"/>
    <w:rsid w:val="0036100C"/>
    <w:rsid w:val="00362AE9"/>
    <w:rsid w:val="00363CDF"/>
    <w:rsid w:val="00364921"/>
    <w:rsid w:val="00365324"/>
    <w:rsid w:val="00365967"/>
    <w:rsid w:val="00367BDC"/>
    <w:rsid w:val="00370071"/>
    <w:rsid w:val="00370838"/>
    <w:rsid w:val="00370907"/>
    <w:rsid w:val="003732E2"/>
    <w:rsid w:val="00374C4F"/>
    <w:rsid w:val="00374D0C"/>
    <w:rsid w:val="00377362"/>
    <w:rsid w:val="00377DD2"/>
    <w:rsid w:val="00381922"/>
    <w:rsid w:val="00381A60"/>
    <w:rsid w:val="0038219B"/>
    <w:rsid w:val="00383429"/>
    <w:rsid w:val="00383464"/>
    <w:rsid w:val="00384E08"/>
    <w:rsid w:val="00385B6D"/>
    <w:rsid w:val="003865B0"/>
    <w:rsid w:val="00386838"/>
    <w:rsid w:val="00386870"/>
    <w:rsid w:val="00386887"/>
    <w:rsid w:val="00387E04"/>
    <w:rsid w:val="00391925"/>
    <w:rsid w:val="00392474"/>
    <w:rsid w:val="003941E0"/>
    <w:rsid w:val="00396368"/>
    <w:rsid w:val="003A06BD"/>
    <w:rsid w:val="003A1C2E"/>
    <w:rsid w:val="003A244B"/>
    <w:rsid w:val="003A3B2C"/>
    <w:rsid w:val="003A3C51"/>
    <w:rsid w:val="003A3E73"/>
    <w:rsid w:val="003A7090"/>
    <w:rsid w:val="003B0821"/>
    <w:rsid w:val="003B0BF4"/>
    <w:rsid w:val="003B0C77"/>
    <w:rsid w:val="003B0ED0"/>
    <w:rsid w:val="003B1138"/>
    <w:rsid w:val="003B2CCB"/>
    <w:rsid w:val="003B347F"/>
    <w:rsid w:val="003B377D"/>
    <w:rsid w:val="003B45CD"/>
    <w:rsid w:val="003B5BFD"/>
    <w:rsid w:val="003B6507"/>
    <w:rsid w:val="003B7882"/>
    <w:rsid w:val="003C06D9"/>
    <w:rsid w:val="003C0B1E"/>
    <w:rsid w:val="003C14D9"/>
    <w:rsid w:val="003C2538"/>
    <w:rsid w:val="003C36AC"/>
    <w:rsid w:val="003C3C78"/>
    <w:rsid w:val="003C43A3"/>
    <w:rsid w:val="003C651F"/>
    <w:rsid w:val="003C6C66"/>
    <w:rsid w:val="003C79AA"/>
    <w:rsid w:val="003D0204"/>
    <w:rsid w:val="003D0617"/>
    <w:rsid w:val="003D0715"/>
    <w:rsid w:val="003D0B67"/>
    <w:rsid w:val="003D1065"/>
    <w:rsid w:val="003D23EB"/>
    <w:rsid w:val="003D2C3C"/>
    <w:rsid w:val="003D4EBC"/>
    <w:rsid w:val="003D5537"/>
    <w:rsid w:val="003D7455"/>
    <w:rsid w:val="003D77B7"/>
    <w:rsid w:val="003D7AA8"/>
    <w:rsid w:val="003E1378"/>
    <w:rsid w:val="003E2398"/>
    <w:rsid w:val="003E2931"/>
    <w:rsid w:val="003E3C4D"/>
    <w:rsid w:val="003E4AE1"/>
    <w:rsid w:val="003E4D07"/>
    <w:rsid w:val="003E6A21"/>
    <w:rsid w:val="003E71BF"/>
    <w:rsid w:val="003E72D3"/>
    <w:rsid w:val="003E7EF2"/>
    <w:rsid w:val="003F03E3"/>
    <w:rsid w:val="003F04E3"/>
    <w:rsid w:val="003F31D1"/>
    <w:rsid w:val="003F3648"/>
    <w:rsid w:val="003F36C1"/>
    <w:rsid w:val="003F36D5"/>
    <w:rsid w:val="003F4B63"/>
    <w:rsid w:val="003F7017"/>
    <w:rsid w:val="003F7B5A"/>
    <w:rsid w:val="003F7D53"/>
    <w:rsid w:val="003F7E98"/>
    <w:rsid w:val="00400A70"/>
    <w:rsid w:val="0040214A"/>
    <w:rsid w:val="004030A7"/>
    <w:rsid w:val="004033F7"/>
    <w:rsid w:val="00403960"/>
    <w:rsid w:val="00403D6D"/>
    <w:rsid w:val="00405C87"/>
    <w:rsid w:val="00406C58"/>
    <w:rsid w:val="00406F58"/>
    <w:rsid w:val="004071F2"/>
    <w:rsid w:val="004074A4"/>
    <w:rsid w:val="004076DE"/>
    <w:rsid w:val="00407C3D"/>
    <w:rsid w:val="004103E3"/>
    <w:rsid w:val="004107E9"/>
    <w:rsid w:val="0041129B"/>
    <w:rsid w:val="00412A54"/>
    <w:rsid w:val="00414BBB"/>
    <w:rsid w:val="004171C1"/>
    <w:rsid w:val="00417585"/>
    <w:rsid w:val="00417A58"/>
    <w:rsid w:val="00420328"/>
    <w:rsid w:val="00420915"/>
    <w:rsid w:val="00420933"/>
    <w:rsid w:val="0042320F"/>
    <w:rsid w:val="00423503"/>
    <w:rsid w:val="00423BB6"/>
    <w:rsid w:val="00423D4D"/>
    <w:rsid w:val="00424AEF"/>
    <w:rsid w:val="00424FE2"/>
    <w:rsid w:val="004251E2"/>
    <w:rsid w:val="00426E7D"/>
    <w:rsid w:val="00430A05"/>
    <w:rsid w:val="0043241D"/>
    <w:rsid w:val="00432DC3"/>
    <w:rsid w:val="00433227"/>
    <w:rsid w:val="004334B5"/>
    <w:rsid w:val="00433AEB"/>
    <w:rsid w:val="00433E92"/>
    <w:rsid w:val="004340D8"/>
    <w:rsid w:val="00434359"/>
    <w:rsid w:val="004344A1"/>
    <w:rsid w:val="004359E8"/>
    <w:rsid w:val="00435AB9"/>
    <w:rsid w:val="00436430"/>
    <w:rsid w:val="00440496"/>
    <w:rsid w:val="00440F2E"/>
    <w:rsid w:val="0044121E"/>
    <w:rsid w:val="004415E5"/>
    <w:rsid w:val="004418F5"/>
    <w:rsid w:val="0044190F"/>
    <w:rsid w:val="00442DB5"/>
    <w:rsid w:val="00443752"/>
    <w:rsid w:val="004446B9"/>
    <w:rsid w:val="00444F0B"/>
    <w:rsid w:val="00446040"/>
    <w:rsid w:val="004462F8"/>
    <w:rsid w:val="00446755"/>
    <w:rsid w:val="00447627"/>
    <w:rsid w:val="0044782D"/>
    <w:rsid w:val="00450D9B"/>
    <w:rsid w:val="00450E20"/>
    <w:rsid w:val="0045132D"/>
    <w:rsid w:val="004563A5"/>
    <w:rsid w:val="0045692F"/>
    <w:rsid w:val="004569DC"/>
    <w:rsid w:val="004571C6"/>
    <w:rsid w:val="00457CF1"/>
    <w:rsid w:val="004600A4"/>
    <w:rsid w:val="00460838"/>
    <w:rsid w:val="0046236E"/>
    <w:rsid w:val="00462B0A"/>
    <w:rsid w:val="00462BA4"/>
    <w:rsid w:val="00462F0B"/>
    <w:rsid w:val="00463C15"/>
    <w:rsid w:val="004643F0"/>
    <w:rsid w:val="00464CE2"/>
    <w:rsid w:val="00464E5C"/>
    <w:rsid w:val="004652EB"/>
    <w:rsid w:val="00465B06"/>
    <w:rsid w:val="00466D97"/>
    <w:rsid w:val="00470866"/>
    <w:rsid w:val="00470C89"/>
    <w:rsid w:val="00472DEE"/>
    <w:rsid w:val="00473700"/>
    <w:rsid w:val="00473B07"/>
    <w:rsid w:val="00475053"/>
    <w:rsid w:val="00475057"/>
    <w:rsid w:val="00475C6E"/>
    <w:rsid w:val="00476C46"/>
    <w:rsid w:val="0047711F"/>
    <w:rsid w:val="00480670"/>
    <w:rsid w:val="004835D0"/>
    <w:rsid w:val="004835E3"/>
    <w:rsid w:val="00484528"/>
    <w:rsid w:val="00484E8A"/>
    <w:rsid w:val="004852CB"/>
    <w:rsid w:val="00485354"/>
    <w:rsid w:val="004870D6"/>
    <w:rsid w:val="00487A39"/>
    <w:rsid w:val="0049040A"/>
    <w:rsid w:val="00490FBC"/>
    <w:rsid w:val="00491E36"/>
    <w:rsid w:val="00492616"/>
    <w:rsid w:val="00492E6A"/>
    <w:rsid w:val="00492FAD"/>
    <w:rsid w:val="00494311"/>
    <w:rsid w:val="00495035"/>
    <w:rsid w:val="00495966"/>
    <w:rsid w:val="004A0CD2"/>
    <w:rsid w:val="004A12D0"/>
    <w:rsid w:val="004A1687"/>
    <w:rsid w:val="004A2DF3"/>
    <w:rsid w:val="004A32E8"/>
    <w:rsid w:val="004A3866"/>
    <w:rsid w:val="004A4233"/>
    <w:rsid w:val="004A4843"/>
    <w:rsid w:val="004A54F1"/>
    <w:rsid w:val="004A56F5"/>
    <w:rsid w:val="004A5D79"/>
    <w:rsid w:val="004A6075"/>
    <w:rsid w:val="004A6ACB"/>
    <w:rsid w:val="004A72F8"/>
    <w:rsid w:val="004A73E3"/>
    <w:rsid w:val="004A7603"/>
    <w:rsid w:val="004B08E5"/>
    <w:rsid w:val="004B1737"/>
    <w:rsid w:val="004B1D79"/>
    <w:rsid w:val="004B22EF"/>
    <w:rsid w:val="004B274D"/>
    <w:rsid w:val="004B3621"/>
    <w:rsid w:val="004B4256"/>
    <w:rsid w:val="004B455E"/>
    <w:rsid w:val="004B4562"/>
    <w:rsid w:val="004B4570"/>
    <w:rsid w:val="004B475C"/>
    <w:rsid w:val="004B6264"/>
    <w:rsid w:val="004B6394"/>
    <w:rsid w:val="004B644E"/>
    <w:rsid w:val="004B6C07"/>
    <w:rsid w:val="004C00D7"/>
    <w:rsid w:val="004C0AE7"/>
    <w:rsid w:val="004C150F"/>
    <w:rsid w:val="004C1814"/>
    <w:rsid w:val="004C1AA1"/>
    <w:rsid w:val="004C2426"/>
    <w:rsid w:val="004C32B1"/>
    <w:rsid w:val="004C3608"/>
    <w:rsid w:val="004C4935"/>
    <w:rsid w:val="004C4D8B"/>
    <w:rsid w:val="004C606B"/>
    <w:rsid w:val="004C7EB5"/>
    <w:rsid w:val="004D0DBC"/>
    <w:rsid w:val="004D2090"/>
    <w:rsid w:val="004D3327"/>
    <w:rsid w:val="004D4B51"/>
    <w:rsid w:val="004D4FB8"/>
    <w:rsid w:val="004D60E2"/>
    <w:rsid w:val="004D6FD1"/>
    <w:rsid w:val="004E0C25"/>
    <w:rsid w:val="004E132D"/>
    <w:rsid w:val="004E2B37"/>
    <w:rsid w:val="004E2FF3"/>
    <w:rsid w:val="004E3024"/>
    <w:rsid w:val="004E5242"/>
    <w:rsid w:val="004E532C"/>
    <w:rsid w:val="004E5F28"/>
    <w:rsid w:val="004E6551"/>
    <w:rsid w:val="004E7F91"/>
    <w:rsid w:val="004F19BC"/>
    <w:rsid w:val="004F22EC"/>
    <w:rsid w:val="004F27DF"/>
    <w:rsid w:val="004F288C"/>
    <w:rsid w:val="004F2DF3"/>
    <w:rsid w:val="004F4768"/>
    <w:rsid w:val="004F53C6"/>
    <w:rsid w:val="004F57C0"/>
    <w:rsid w:val="004F74F5"/>
    <w:rsid w:val="004F78E1"/>
    <w:rsid w:val="00500B0B"/>
    <w:rsid w:val="00502A60"/>
    <w:rsid w:val="00502DB8"/>
    <w:rsid w:val="00503233"/>
    <w:rsid w:val="00503A78"/>
    <w:rsid w:val="0050425D"/>
    <w:rsid w:val="00504F92"/>
    <w:rsid w:val="00506C53"/>
    <w:rsid w:val="00507475"/>
    <w:rsid w:val="005076CC"/>
    <w:rsid w:val="00507881"/>
    <w:rsid w:val="005106C3"/>
    <w:rsid w:val="00511502"/>
    <w:rsid w:val="00513B50"/>
    <w:rsid w:val="00513D0F"/>
    <w:rsid w:val="00513FEA"/>
    <w:rsid w:val="00515205"/>
    <w:rsid w:val="0051584D"/>
    <w:rsid w:val="00515EFE"/>
    <w:rsid w:val="00517C80"/>
    <w:rsid w:val="005205B9"/>
    <w:rsid w:val="00520C99"/>
    <w:rsid w:val="00520FFE"/>
    <w:rsid w:val="005215E7"/>
    <w:rsid w:val="00521C2A"/>
    <w:rsid w:val="00522A99"/>
    <w:rsid w:val="005240ED"/>
    <w:rsid w:val="0052454A"/>
    <w:rsid w:val="00524B70"/>
    <w:rsid w:val="00524DB3"/>
    <w:rsid w:val="0052619C"/>
    <w:rsid w:val="005261B8"/>
    <w:rsid w:val="005276D3"/>
    <w:rsid w:val="0053010D"/>
    <w:rsid w:val="005305EC"/>
    <w:rsid w:val="005317BA"/>
    <w:rsid w:val="00531F61"/>
    <w:rsid w:val="005328A0"/>
    <w:rsid w:val="00532A66"/>
    <w:rsid w:val="00534788"/>
    <w:rsid w:val="00534D72"/>
    <w:rsid w:val="005356DA"/>
    <w:rsid w:val="00535F85"/>
    <w:rsid w:val="005377CB"/>
    <w:rsid w:val="005416DB"/>
    <w:rsid w:val="00541B9C"/>
    <w:rsid w:val="00541BFF"/>
    <w:rsid w:val="00541C91"/>
    <w:rsid w:val="005424A3"/>
    <w:rsid w:val="00543075"/>
    <w:rsid w:val="00543452"/>
    <w:rsid w:val="005449DF"/>
    <w:rsid w:val="00546385"/>
    <w:rsid w:val="005471E3"/>
    <w:rsid w:val="0054738D"/>
    <w:rsid w:val="005517E3"/>
    <w:rsid w:val="00551A68"/>
    <w:rsid w:val="00551BEF"/>
    <w:rsid w:val="00553851"/>
    <w:rsid w:val="0055498A"/>
    <w:rsid w:val="00554C88"/>
    <w:rsid w:val="00556743"/>
    <w:rsid w:val="005574D5"/>
    <w:rsid w:val="005606A7"/>
    <w:rsid w:val="005619D0"/>
    <w:rsid w:val="00561BD6"/>
    <w:rsid w:val="00561C3C"/>
    <w:rsid w:val="005632BC"/>
    <w:rsid w:val="0056330D"/>
    <w:rsid w:val="00564987"/>
    <w:rsid w:val="00564D8D"/>
    <w:rsid w:val="00566443"/>
    <w:rsid w:val="005678F6"/>
    <w:rsid w:val="00567F82"/>
    <w:rsid w:val="005706B0"/>
    <w:rsid w:val="00570E42"/>
    <w:rsid w:val="00573397"/>
    <w:rsid w:val="00573C41"/>
    <w:rsid w:val="00574F23"/>
    <w:rsid w:val="005759FE"/>
    <w:rsid w:val="00575D1B"/>
    <w:rsid w:val="00576003"/>
    <w:rsid w:val="00576C04"/>
    <w:rsid w:val="005770DB"/>
    <w:rsid w:val="0058041B"/>
    <w:rsid w:val="00582730"/>
    <w:rsid w:val="00583023"/>
    <w:rsid w:val="005832A4"/>
    <w:rsid w:val="00585594"/>
    <w:rsid w:val="00586549"/>
    <w:rsid w:val="005865CC"/>
    <w:rsid w:val="00586A0F"/>
    <w:rsid w:val="0059093B"/>
    <w:rsid w:val="00592452"/>
    <w:rsid w:val="00592627"/>
    <w:rsid w:val="00592785"/>
    <w:rsid w:val="00593AAD"/>
    <w:rsid w:val="0059489C"/>
    <w:rsid w:val="00595B67"/>
    <w:rsid w:val="00597040"/>
    <w:rsid w:val="005A0950"/>
    <w:rsid w:val="005A1029"/>
    <w:rsid w:val="005A1139"/>
    <w:rsid w:val="005A3D8E"/>
    <w:rsid w:val="005A4550"/>
    <w:rsid w:val="005A5473"/>
    <w:rsid w:val="005A58FB"/>
    <w:rsid w:val="005A5AF1"/>
    <w:rsid w:val="005A7447"/>
    <w:rsid w:val="005A7C97"/>
    <w:rsid w:val="005B0121"/>
    <w:rsid w:val="005B0C20"/>
    <w:rsid w:val="005B14DB"/>
    <w:rsid w:val="005B18F4"/>
    <w:rsid w:val="005B31F8"/>
    <w:rsid w:val="005B5036"/>
    <w:rsid w:val="005B5084"/>
    <w:rsid w:val="005B5E1C"/>
    <w:rsid w:val="005B69F6"/>
    <w:rsid w:val="005B6CC3"/>
    <w:rsid w:val="005B767A"/>
    <w:rsid w:val="005B7890"/>
    <w:rsid w:val="005B7CF4"/>
    <w:rsid w:val="005C088C"/>
    <w:rsid w:val="005C0ABD"/>
    <w:rsid w:val="005C10B6"/>
    <w:rsid w:val="005C12CC"/>
    <w:rsid w:val="005C1574"/>
    <w:rsid w:val="005C22A1"/>
    <w:rsid w:val="005C2404"/>
    <w:rsid w:val="005C2FA9"/>
    <w:rsid w:val="005C31EB"/>
    <w:rsid w:val="005C3866"/>
    <w:rsid w:val="005C5144"/>
    <w:rsid w:val="005C6AE9"/>
    <w:rsid w:val="005C6CE4"/>
    <w:rsid w:val="005C6FE6"/>
    <w:rsid w:val="005C7C5C"/>
    <w:rsid w:val="005C7CCE"/>
    <w:rsid w:val="005D09A0"/>
    <w:rsid w:val="005D16A7"/>
    <w:rsid w:val="005D258A"/>
    <w:rsid w:val="005D37FD"/>
    <w:rsid w:val="005D49E9"/>
    <w:rsid w:val="005D54CB"/>
    <w:rsid w:val="005D61BB"/>
    <w:rsid w:val="005D627D"/>
    <w:rsid w:val="005D6B57"/>
    <w:rsid w:val="005D7471"/>
    <w:rsid w:val="005D76D3"/>
    <w:rsid w:val="005E022B"/>
    <w:rsid w:val="005E0DF9"/>
    <w:rsid w:val="005E1619"/>
    <w:rsid w:val="005E18FF"/>
    <w:rsid w:val="005E2ABB"/>
    <w:rsid w:val="005E3E76"/>
    <w:rsid w:val="005E46DC"/>
    <w:rsid w:val="005E5FF3"/>
    <w:rsid w:val="005E6FAD"/>
    <w:rsid w:val="005E7D46"/>
    <w:rsid w:val="005F10F8"/>
    <w:rsid w:val="005F1220"/>
    <w:rsid w:val="005F1415"/>
    <w:rsid w:val="005F3C95"/>
    <w:rsid w:val="005F433E"/>
    <w:rsid w:val="005F4EE8"/>
    <w:rsid w:val="005F6024"/>
    <w:rsid w:val="005F6B52"/>
    <w:rsid w:val="005F7734"/>
    <w:rsid w:val="006001AC"/>
    <w:rsid w:val="0060029E"/>
    <w:rsid w:val="006006C6"/>
    <w:rsid w:val="00601A0A"/>
    <w:rsid w:val="006021CD"/>
    <w:rsid w:val="00604238"/>
    <w:rsid w:val="0060559C"/>
    <w:rsid w:val="006056DF"/>
    <w:rsid w:val="00605C7D"/>
    <w:rsid w:val="00605E3B"/>
    <w:rsid w:val="00606F1B"/>
    <w:rsid w:val="006070CA"/>
    <w:rsid w:val="006071E3"/>
    <w:rsid w:val="006074FF"/>
    <w:rsid w:val="00607DD8"/>
    <w:rsid w:val="006104A4"/>
    <w:rsid w:val="00610852"/>
    <w:rsid w:val="00610D43"/>
    <w:rsid w:val="00610D5E"/>
    <w:rsid w:val="00610D69"/>
    <w:rsid w:val="00610D9F"/>
    <w:rsid w:val="00611438"/>
    <w:rsid w:val="00611563"/>
    <w:rsid w:val="00611B3D"/>
    <w:rsid w:val="00614A4F"/>
    <w:rsid w:val="00614D89"/>
    <w:rsid w:val="00614E38"/>
    <w:rsid w:val="00615D16"/>
    <w:rsid w:val="00615FF3"/>
    <w:rsid w:val="00616D9B"/>
    <w:rsid w:val="00621A69"/>
    <w:rsid w:val="00621B6C"/>
    <w:rsid w:val="00622D09"/>
    <w:rsid w:val="00623341"/>
    <w:rsid w:val="00624D5E"/>
    <w:rsid w:val="00624DC7"/>
    <w:rsid w:val="00625F17"/>
    <w:rsid w:val="0062608E"/>
    <w:rsid w:val="006262C6"/>
    <w:rsid w:val="00626774"/>
    <w:rsid w:val="00626AA0"/>
    <w:rsid w:val="00626CAD"/>
    <w:rsid w:val="00627F35"/>
    <w:rsid w:val="00630356"/>
    <w:rsid w:val="00632FC8"/>
    <w:rsid w:val="006346C6"/>
    <w:rsid w:val="00634BDC"/>
    <w:rsid w:val="006353BA"/>
    <w:rsid w:val="00635B8E"/>
    <w:rsid w:val="006368A7"/>
    <w:rsid w:val="00637853"/>
    <w:rsid w:val="00640E1F"/>
    <w:rsid w:val="0064133F"/>
    <w:rsid w:val="006425CE"/>
    <w:rsid w:val="00642E14"/>
    <w:rsid w:val="00642EFA"/>
    <w:rsid w:val="00643AA8"/>
    <w:rsid w:val="006446DA"/>
    <w:rsid w:val="006455C3"/>
    <w:rsid w:val="00645B3F"/>
    <w:rsid w:val="00645E35"/>
    <w:rsid w:val="00645FF4"/>
    <w:rsid w:val="00646A99"/>
    <w:rsid w:val="00650C47"/>
    <w:rsid w:val="0065272B"/>
    <w:rsid w:val="00653697"/>
    <w:rsid w:val="00653B5A"/>
    <w:rsid w:val="00654076"/>
    <w:rsid w:val="00655E9C"/>
    <w:rsid w:val="00655F4B"/>
    <w:rsid w:val="00656371"/>
    <w:rsid w:val="006572D6"/>
    <w:rsid w:val="0065776F"/>
    <w:rsid w:val="00657B0F"/>
    <w:rsid w:val="006615CB"/>
    <w:rsid w:val="006619CE"/>
    <w:rsid w:val="006622B8"/>
    <w:rsid w:val="00662ECA"/>
    <w:rsid w:val="006636DA"/>
    <w:rsid w:val="00663976"/>
    <w:rsid w:val="00663A68"/>
    <w:rsid w:val="00664EB9"/>
    <w:rsid w:val="006656D6"/>
    <w:rsid w:val="00670131"/>
    <w:rsid w:val="006701C9"/>
    <w:rsid w:val="006707C3"/>
    <w:rsid w:val="00670FCD"/>
    <w:rsid w:val="00671BA7"/>
    <w:rsid w:val="0067217A"/>
    <w:rsid w:val="006731AE"/>
    <w:rsid w:val="006731EC"/>
    <w:rsid w:val="00673BC3"/>
    <w:rsid w:val="00673CFF"/>
    <w:rsid w:val="00673E83"/>
    <w:rsid w:val="00675305"/>
    <w:rsid w:val="0067585E"/>
    <w:rsid w:val="006760C2"/>
    <w:rsid w:val="006766C4"/>
    <w:rsid w:val="00677BDB"/>
    <w:rsid w:val="00680968"/>
    <w:rsid w:val="0068161E"/>
    <w:rsid w:val="00681EDE"/>
    <w:rsid w:val="006820C6"/>
    <w:rsid w:val="00682D88"/>
    <w:rsid w:val="006877A3"/>
    <w:rsid w:val="00687D17"/>
    <w:rsid w:val="00687F81"/>
    <w:rsid w:val="00690064"/>
    <w:rsid w:val="006908B9"/>
    <w:rsid w:val="006908BF"/>
    <w:rsid w:val="00690AA2"/>
    <w:rsid w:val="00690D49"/>
    <w:rsid w:val="00691403"/>
    <w:rsid w:val="00691779"/>
    <w:rsid w:val="00691E30"/>
    <w:rsid w:val="00691F7C"/>
    <w:rsid w:val="006920FE"/>
    <w:rsid w:val="00692862"/>
    <w:rsid w:val="00692D72"/>
    <w:rsid w:val="00693078"/>
    <w:rsid w:val="00693667"/>
    <w:rsid w:val="006936D6"/>
    <w:rsid w:val="00695FC0"/>
    <w:rsid w:val="00697B0E"/>
    <w:rsid w:val="006A17AE"/>
    <w:rsid w:val="006A20F9"/>
    <w:rsid w:val="006A2246"/>
    <w:rsid w:val="006A2A4C"/>
    <w:rsid w:val="006A2A85"/>
    <w:rsid w:val="006A3FBB"/>
    <w:rsid w:val="006A4B10"/>
    <w:rsid w:val="006A4B37"/>
    <w:rsid w:val="006A51B1"/>
    <w:rsid w:val="006A5A14"/>
    <w:rsid w:val="006A5DE6"/>
    <w:rsid w:val="006A5FF4"/>
    <w:rsid w:val="006A64DA"/>
    <w:rsid w:val="006A69AD"/>
    <w:rsid w:val="006A7069"/>
    <w:rsid w:val="006A7392"/>
    <w:rsid w:val="006B000D"/>
    <w:rsid w:val="006B0DA1"/>
    <w:rsid w:val="006B158F"/>
    <w:rsid w:val="006B17C3"/>
    <w:rsid w:val="006B1907"/>
    <w:rsid w:val="006B1C1B"/>
    <w:rsid w:val="006B2FC7"/>
    <w:rsid w:val="006B4796"/>
    <w:rsid w:val="006B517D"/>
    <w:rsid w:val="006B554B"/>
    <w:rsid w:val="006B598B"/>
    <w:rsid w:val="006B59CF"/>
    <w:rsid w:val="006B5A78"/>
    <w:rsid w:val="006B5E69"/>
    <w:rsid w:val="006B646C"/>
    <w:rsid w:val="006B6A9A"/>
    <w:rsid w:val="006B78F3"/>
    <w:rsid w:val="006C03B6"/>
    <w:rsid w:val="006C072E"/>
    <w:rsid w:val="006C0CC6"/>
    <w:rsid w:val="006C0CF5"/>
    <w:rsid w:val="006C26A1"/>
    <w:rsid w:val="006C2731"/>
    <w:rsid w:val="006C279F"/>
    <w:rsid w:val="006C2B99"/>
    <w:rsid w:val="006C7B43"/>
    <w:rsid w:val="006D160D"/>
    <w:rsid w:val="006D16AA"/>
    <w:rsid w:val="006D18C0"/>
    <w:rsid w:val="006D208A"/>
    <w:rsid w:val="006D2690"/>
    <w:rsid w:val="006D3033"/>
    <w:rsid w:val="006D34AC"/>
    <w:rsid w:val="006D454E"/>
    <w:rsid w:val="006D574C"/>
    <w:rsid w:val="006D5DA3"/>
    <w:rsid w:val="006D5FBC"/>
    <w:rsid w:val="006D685A"/>
    <w:rsid w:val="006D7C2E"/>
    <w:rsid w:val="006E1500"/>
    <w:rsid w:val="006E2714"/>
    <w:rsid w:val="006E2EBD"/>
    <w:rsid w:val="006E3807"/>
    <w:rsid w:val="006E642B"/>
    <w:rsid w:val="006E66CC"/>
    <w:rsid w:val="006E78AD"/>
    <w:rsid w:val="006F121F"/>
    <w:rsid w:val="006F37C2"/>
    <w:rsid w:val="006F429A"/>
    <w:rsid w:val="006F4C44"/>
    <w:rsid w:val="006F5A9B"/>
    <w:rsid w:val="006F6A0F"/>
    <w:rsid w:val="006F6BE8"/>
    <w:rsid w:val="006F70EA"/>
    <w:rsid w:val="006F7306"/>
    <w:rsid w:val="006F7BB2"/>
    <w:rsid w:val="00700A64"/>
    <w:rsid w:val="00702287"/>
    <w:rsid w:val="00703C32"/>
    <w:rsid w:val="00703D70"/>
    <w:rsid w:val="00704670"/>
    <w:rsid w:val="00705AAC"/>
    <w:rsid w:val="00705F79"/>
    <w:rsid w:val="00706520"/>
    <w:rsid w:val="00706F08"/>
    <w:rsid w:val="00707497"/>
    <w:rsid w:val="00707B4A"/>
    <w:rsid w:val="00707EDE"/>
    <w:rsid w:val="007117A4"/>
    <w:rsid w:val="00712DA5"/>
    <w:rsid w:val="00712DDC"/>
    <w:rsid w:val="00713062"/>
    <w:rsid w:val="007136EF"/>
    <w:rsid w:val="007139E1"/>
    <w:rsid w:val="007142D3"/>
    <w:rsid w:val="00714DBB"/>
    <w:rsid w:val="007168D9"/>
    <w:rsid w:val="0071724A"/>
    <w:rsid w:val="007209B2"/>
    <w:rsid w:val="00720C4F"/>
    <w:rsid w:val="00721321"/>
    <w:rsid w:val="007226B6"/>
    <w:rsid w:val="00722DB8"/>
    <w:rsid w:val="00723077"/>
    <w:rsid w:val="007232FD"/>
    <w:rsid w:val="007239A7"/>
    <w:rsid w:val="00723E30"/>
    <w:rsid w:val="00724164"/>
    <w:rsid w:val="00726CDC"/>
    <w:rsid w:val="00726F7B"/>
    <w:rsid w:val="00727B85"/>
    <w:rsid w:val="00727F1D"/>
    <w:rsid w:val="007317A0"/>
    <w:rsid w:val="00732147"/>
    <w:rsid w:val="00732806"/>
    <w:rsid w:val="00733B38"/>
    <w:rsid w:val="00733FAC"/>
    <w:rsid w:val="007350CC"/>
    <w:rsid w:val="007353E6"/>
    <w:rsid w:val="00735D29"/>
    <w:rsid w:val="00736C97"/>
    <w:rsid w:val="00737DE6"/>
    <w:rsid w:val="007415CF"/>
    <w:rsid w:val="00741B0C"/>
    <w:rsid w:val="00741E25"/>
    <w:rsid w:val="00741EC4"/>
    <w:rsid w:val="00742747"/>
    <w:rsid w:val="00743416"/>
    <w:rsid w:val="00743E9F"/>
    <w:rsid w:val="00744A41"/>
    <w:rsid w:val="00746E49"/>
    <w:rsid w:val="00752946"/>
    <w:rsid w:val="00754301"/>
    <w:rsid w:val="007546D2"/>
    <w:rsid w:val="00754816"/>
    <w:rsid w:val="00755265"/>
    <w:rsid w:val="007563EF"/>
    <w:rsid w:val="00756511"/>
    <w:rsid w:val="00756EB0"/>
    <w:rsid w:val="00760CF6"/>
    <w:rsid w:val="007614E8"/>
    <w:rsid w:val="00761AD7"/>
    <w:rsid w:val="0076367C"/>
    <w:rsid w:val="0076448A"/>
    <w:rsid w:val="007651BF"/>
    <w:rsid w:val="00765B32"/>
    <w:rsid w:val="007666C4"/>
    <w:rsid w:val="00767354"/>
    <w:rsid w:val="00770661"/>
    <w:rsid w:val="007714D3"/>
    <w:rsid w:val="0077252D"/>
    <w:rsid w:val="0077288A"/>
    <w:rsid w:val="00772990"/>
    <w:rsid w:val="00773758"/>
    <w:rsid w:val="00775158"/>
    <w:rsid w:val="00775A18"/>
    <w:rsid w:val="00775AE2"/>
    <w:rsid w:val="00775AE5"/>
    <w:rsid w:val="00777550"/>
    <w:rsid w:val="0077787F"/>
    <w:rsid w:val="00781085"/>
    <w:rsid w:val="00783161"/>
    <w:rsid w:val="0078422E"/>
    <w:rsid w:val="00784954"/>
    <w:rsid w:val="00785499"/>
    <w:rsid w:val="007875C7"/>
    <w:rsid w:val="00790C86"/>
    <w:rsid w:val="0079100A"/>
    <w:rsid w:val="00791434"/>
    <w:rsid w:val="00793334"/>
    <w:rsid w:val="007934D4"/>
    <w:rsid w:val="00793554"/>
    <w:rsid w:val="00793E27"/>
    <w:rsid w:val="00794621"/>
    <w:rsid w:val="00795171"/>
    <w:rsid w:val="00796387"/>
    <w:rsid w:val="00796A0D"/>
    <w:rsid w:val="007A0C6C"/>
    <w:rsid w:val="007A10F7"/>
    <w:rsid w:val="007A1211"/>
    <w:rsid w:val="007A1377"/>
    <w:rsid w:val="007A1609"/>
    <w:rsid w:val="007A1953"/>
    <w:rsid w:val="007A1C0D"/>
    <w:rsid w:val="007A356F"/>
    <w:rsid w:val="007A5742"/>
    <w:rsid w:val="007A5E88"/>
    <w:rsid w:val="007A62E5"/>
    <w:rsid w:val="007A6979"/>
    <w:rsid w:val="007A7864"/>
    <w:rsid w:val="007B0AD5"/>
    <w:rsid w:val="007B18F2"/>
    <w:rsid w:val="007B3BB4"/>
    <w:rsid w:val="007B3BCB"/>
    <w:rsid w:val="007B4232"/>
    <w:rsid w:val="007B4B07"/>
    <w:rsid w:val="007B5281"/>
    <w:rsid w:val="007B692E"/>
    <w:rsid w:val="007B69E9"/>
    <w:rsid w:val="007B751B"/>
    <w:rsid w:val="007B7A01"/>
    <w:rsid w:val="007C0161"/>
    <w:rsid w:val="007C0DBB"/>
    <w:rsid w:val="007C1483"/>
    <w:rsid w:val="007C37E1"/>
    <w:rsid w:val="007C3DAE"/>
    <w:rsid w:val="007C3ED9"/>
    <w:rsid w:val="007C3FA0"/>
    <w:rsid w:val="007C4C05"/>
    <w:rsid w:val="007C5717"/>
    <w:rsid w:val="007C5B26"/>
    <w:rsid w:val="007C7BF9"/>
    <w:rsid w:val="007D0CB5"/>
    <w:rsid w:val="007D1629"/>
    <w:rsid w:val="007D1840"/>
    <w:rsid w:val="007D1E2A"/>
    <w:rsid w:val="007D35DB"/>
    <w:rsid w:val="007D3C7A"/>
    <w:rsid w:val="007D4188"/>
    <w:rsid w:val="007D4D4F"/>
    <w:rsid w:val="007D5580"/>
    <w:rsid w:val="007D65E6"/>
    <w:rsid w:val="007D7A86"/>
    <w:rsid w:val="007E01BB"/>
    <w:rsid w:val="007E0B24"/>
    <w:rsid w:val="007E3C44"/>
    <w:rsid w:val="007E4178"/>
    <w:rsid w:val="007E41A4"/>
    <w:rsid w:val="007E4274"/>
    <w:rsid w:val="007E6232"/>
    <w:rsid w:val="007E6E1F"/>
    <w:rsid w:val="007F0435"/>
    <w:rsid w:val="007F0F14"/>
    <w:rsid w:val="007F134A"/>
    <w:rsid w:val="007F1510"/>
    <w:rsid w:val="007F2823"/>
    <w:rsid w:val="007F2F6F"/>
    <w:rsid w:val="007F32AE"/>
    <w:rsid w:val="007F57A7"/>
    <w:rsid w:val="007F6C8A"/>
    <w:rsid w:val="007F6FD9"/>
    <w:rsid w:val="007F7499"/>
    <w:rsid w:val="007F7650"/>
    <w:rsid w:val="00800039"/>
    <w:rsid w:val="008008EA"/>
    <w:rsid w:val="00800A9C"/>
    <w:rsid w:val="0080195A"/>
    <w:rsid w:val="00801A8F"/>
    <w:rsid w:val="00801FC7"/>
    <w:rsid w:val="008021AD"/>
    <w:rsid w:val="00802ECC"/>
    <w:rsid w:val="00803814"/>
    <w:rsid w:val="008045BD"/>
    <w:rsid w:val="0080530D"/>
    <w:rsid w:val="00806BB3"/>
    <w:rsid w:val="00807F4D"/>
    <w:rsid w:val="00810118"/>
    <w:rsid w:val="00810471"/>
    <w:rsid w:val="00811023"/>
    <w:rsid w:val="00811859"/>
    <w:rsid w:val="00812D1F"/>
    <w:rsid w:val="00812F2B"/>
    <w:rsid w:val="00813AF6"/>
    <w:rsid w:val="00813D1B"/>
    <w:rsid w:val="008152F0"/>
    <w:rsid w:val="00815AF8"/>
    <w:rsid w:val="0081696A"/>
    <w:rsid w:val="008177A7"/>
    <w:rsid w:val="00817C2D"/>
    <w:rsid w:val="0082068E"/>
    <w:rsid w:val="00822729"/>
    <w:rsid w:val="0082426E"/>
    <w:rsid w:val="00824ED7"/>
    <w:rsid w:val="0082545A"/>
    <w:rsid w:val="008262CD"/>
    <w:rsid w:val="00826CE0"/>
    <w:rsid w:val="00826E54"/>
    <w:rsid w:val="00827D81"/>
    <w:rsid w:val="00827E21"/>
    <w:rsid w:val="00830E17"/>
    <w:rsid w:val="00831997"/>
    <w:rsid w:val="00831A0A"/>
    <w:rsid w:val="00832492"/>
    <w:rsid w:val="00832500"/>
    <w:rsid w:val="00832EAC"/>
    <w:rsid w:val="00833584"/>
    <w:rsid w:val="008344DE"/>
    <w:rsid w:val="008346D6"/>
    <w:rsid w:val="00834A6C"/>
    <w:rsid w:val="00834F53"/>
    <w:rsid w:val="00834FBF"/>
    <w:rsid w:val="00835711"/>
    <w:rsid w:val="00835861"/>
    <w:rsid w:val="008364A1"/>
    <w:rsid w:val="0083733A"/>
    <w:rsid w:val="00841F3D"/>
    <w:rsid w:val="0084229A"/>
    <w:rsid w:val="00842310"/>
    <w:rsid w:val="008425AE"/>
    <w:rsid w:val="008429C2"/>
    <w:rsid w:val="008432B5"/>
    <w:rsid w:val="00843B27"/>
    <w:rsid w:val="0084482A"/>
    <w:rsid w:val="00845295"/>
    <w:rsid w:val="008457D7"/>
    <w:rsid w:val="00846254"/>
    <w:rsid w:val="00850587"/>
    <w:rsid w:val="00850A53"/>
    <w:rsid w:val="0085147D"/>
    <w:rsid w:val="00851855"/>
    <w:rsid w:val="00852730"/>
    <w:rsid w:val="00852E89"/>
    <w:rsid w:val="0085361D"/>
    <w:rsid w:val="00854541"/>
    <w:rsid w:val="00854553"/>
    <w:rsid w:val="008547DB"/>
    <w:rsid w:val="0085497F"/>
    <w:rsid w:val="00855B38"/>
    <w:rsid w:val="008568A2"/>
    <w:rsid w:val="00856E51"/>
    <w:rsid w:val="00856F88"/>
    <w:rsid w:val="00857799"/>
    <w:rsid w:val="008579F4"/>
    <w:rsid w:val="00857C31"/>
    <w:rsid w:val="00857DBE"/>
    <w:rsid w:val="008600EE"/>
    <w:rsid w:val="0086293D"/>
    <w:rsid w:val="00862BF0"/>
    <w:rsid w:val="00862FE4"/>
    <w:rsid w:val="00863382"/>
    <w:rsid w:val="0086407D"/>
    <w:rsid w:val="008642AB"/>
    <w:rsid w:val="00865380"/>
    <w:rsid w:val="00865B26"/>
    <w:rsid w:val="00865F92"/>
    <w:rsid w:val="008670FA"/>
    <w:rsid w:val="008677A5"/>
    <w:rsid w:val="00867D17"/>
    <w:rsid w:val="00871286"/>
    <w:rsid w:val="008712E7"/>
    <w:rsid w:val="00872E84"/>
    <w:rsid w:val="00873203"/>
    <w:rsid w:val="008737C9"/>
    <w:rsid w:val="008752C8"/>
    <w:rsid w:val="00875B12"/>
    <w:rsid w:val="00875F52"/>
    <w:rsid w:val="008764EE"/>
    <w:rsid w:val="008775CE"/>
    <w:rsid w:val="00881B9A"/>
    <w:rsid w:val="00881E7E"/>
    <w:rsid w:val="00881FA5"/>
    <w:rsid w:val="00882A3E"/>
    <w:rsid w:val="008843E1"/>
    <w:rsid w:val="008847CF"/>
    <w:rsid w:val="00885551"/>
    <w:rsid w:val="008864C5"/>
    <w:rsid w:val="008907EB"/>
    <w:rsid w:val="00890AA2"/>
    <w:rsid w:val="008916D6"/>
    <w:rsid w:val="0089246A"/>
    <w:rsid w:val="008925E8"/>
    <w:rsid w:val="008933CC"/>
    <w:rsid w:val="00893583"/>
    <w:rsid w:val="00893891"/>
    <w:rsid w:val="00894864"/>
    <w:rsid w:val="0089499B"/>
    <w:rsid w:val="00894E36"/>
    <w:rsid w:val="00895CEE"/>
    <w:rsid w:val="0089605A"/>
    <w:rsid w:val="00897DF5"/>
    <w:rsid w:val="008A0081"/>
    <w:rsid w:val="008A07DE"/>
    <w:rsid w:val="008A0A22"/>
    <w:rsid w:val="008A1566"/>
    <w:rsid w:val="008A37E0"/>
    <w:rsid w:val="008A43A2"/>
    <w:rsid w:val="008A4806"/>
    <w:rsid w:val="008A5123"/>
    <w:rsid w:val="008A5503"/>
    <w:rsid w:val="008A572A"/>
    <w:rsid w:val="008A6762"/>
    <w:rsid w:val="008A68B4"/>
    <w:rsid w:val="008B0050"/>
    <w:rsid w:val="008B0F88"/>
    <w:rsid w:val="008B1037"/>
    <w:rsid w:val="008B1527"/>
    <w:rsid w:val="008B391A"/>
    <w:rsid w:val="008B4B6B"/>
    <w:rsid w:val="008B6381"/>
    <w:rsid w:val="008B6BF1"/>
    <w:rsid w:val="008B6F2D"/>
    <w:rsid w:val="008B7BF6"/>
    <w:rsid w:val="008C0750"/>
    <w:rsid w:val="008C14B5"/>
    <w:rsid w:val="008C1BDD"/>
    <w:rsid w:val="008C1E61"/>
    <w:rsid w:val="008C3236"/>
    <w:rsid w:val="008C39A4"/>
    <w:rsid w:val="008C3CA7"/>
    <w:rsid w:val="008C3EFD"/>
    <w:rsid w:val="008C43BE"/>
    <w:rsid w:val="008C4737"/>
    <w:rsid w:val="008D06E1"/>
    <w:rsid w:val="008D1106"/>
    <w:rsid w:val="008D160D"/>
    <w:rsid w:val="008D24B5"/>
    <w:rsid w:val="008D2F9A"/>
    <w:rsid w:val="008D343A"/>
    <w:rsid w:val="008D4177"/>
    <w:rsid w:val="008D484B"/>
    <w:rsid w:val="008D485D"/>
    <w:rsid w:val="008D4EEB"/>
    <w:rsid w:val="008D4F10"/>
    <w:rsid w:val="008D6319"/>
    <w:rsid w:val="008D698E"/>
    <w:rsid w:val="008D6D48"/>
    <w:rsid w:val="008D7BDB"/>
    <w:rsid w:val="008D7D87"/>
    <w:rsid w:val="008E046A"/>
    <w:rsid w:val="008E2736"/>
    <w:rsid w:val="008E39C6"/>
    <w:rsid w:val="008E3D4A"/>
    <w:rsid w:val="008E417E"/>
    <w:rsid w:val="008E4299"/>
    <w:rsid w:val="008E4DD2"/>
    <w:rsid w:val="008E5EE5"/>
    <w:rsid w:val="008E6353"/>
    <w:rsid w:val="008E6817"/>
    <w:rsid w:val="008F0890"/>
    <w:rsid w:val="008F17A3"/>
    <w:rsid w:val="008F1879"/>
    <w:rsid w:val="008F58DF"/>
    <w:rsid w:val="008F5E86"/>
    <w:rsid w:val="008F67A6"/>
    <w:rsid w:val="008F6C67"/>
    <w:rsid w:val="008F6D23"/>
    <w:rsid w:val="008F7925"/>
    <w:rsid w:val="008F7FC8"/>
    <w:rsid w:val="0090054D"/>
    <w:rsid w:val="0090098E"/>
    <w:rsid w:val="0090167D"/>
    <w:rsid w:val="009023D2"/>
    <w:rsid w:val="0090278A"/>
    <w:rsid w:val="00903633"/>
    <w:rsid w:val="0090464B"/>
    <w:rsid w:val="00905737"/>
    <w:rsid w:val="00905F67"/>
    <w:rsid w:val="00905F93"/>
    <w:rsid w:val="00907426"/>
    <w:rsid w:val="00907AD6"/>
    <w:rsid w:val="0091013F"/>
    <w:rsid w:val="00911930"/>
    <w:rsid w:val="00911B13"/>
    <w:rsid w:val="00911FF7"/>
    <w:rsid w:val="00912019"/>
    <w:rsid w:val="00912310"/>
    <w:rsid w:val="00912C77"/>
    <w:rsid w:val="00913AC4"/>
    <w:rsid w:val="00915BD3"/>
    <w:rsid w:val="00916099"/>
    <w:rsid w:val="00920E3E"/>
    <w:rsid w:val="00921ED0"/>
    <w:rsid w:val="009221A9"/>
    <w:rsid w:val="009230F5"/>
    <w:rsid w:val="0092334D"/>
    <w:rsid w:val="009238A9"/>
    <w:rsid w:val="00924380"/>
    <w:rsid w:val="0092446E"/>
    <w:rsid w:val="009250B1"/>
    <w:rsid w:val="009252DC"/>
    <w:rsid w:val="00926F31"/>
    <w:rsid w:val="00927CA5"/>
    <w:rsid w:val="009300A6"/>
    <w:rsid w:val="0093018B"/>
    <w:rsid w:val="00930F39"/>
    <w:rsid w:val="00931E30"/>
    <w:rsid w:val="00931FD0"/>
    <w:rsid w:val="009322F8"/>
    <w:rsid w:val="0093374D"/>
    <w:rsid w:val="00933CA8"/>
    <w:rsid w:val="009346E0"/>
    <w:rsid w:val="009354C4"/>
    <w:rsid w:val="0093789E"/>
    <w:rsid w:val="00940223"/>
    <w:rsid w:val="00941C59"/>
    <w:rsid w:val="00942287"/>
    <w:rsid w:val="00942319"/>
    <w:rsid w:val="009424CE"/>
    <w:rsid w:val="00943305"/>
    <w:rsid w:val="0094435E"/>
    <w:rsid w:val="00945165"/>
    <w:rsid w:val="0094561C"/>
    <w:rsid w:val="00945656"/>
    <w:rsid w:val="0094595F"/>
    <w:rsid w:val="00945B47"/>
    <w:rsid w:val="00945C23"/>
    <w:rsid w:val="0094673C"/>
    <w:rsid w:val="00946C37"/>
    <w:rsid w:val="00946FE6"/>
    <w:rsid w:val="0094750C"/>
    <w:rsid w:val="00947955"/>
    <w:rsid w:val="009509CA"/>
    <w:rsid w:val="00950FF5"/>
    <w:rsid w:val="009525D2"/>
    <w:rsid w:val="009531CF"/>
    <w:rsid w:val="00953CD7"/>
    <w:rsid w:val="009549C9"/>
    <w:rsid w:val="00954A81"/>
    <w:rsid w:val="0095567F"/>
    <w:rsid w:val="00955D5E"/>
    <w:rsid w:val="009565DF"/>
    <w:rsid w:val="00957056"/>
    <w:rsid w:val="009576D9"/>
    <w:rsid w:val="009604AA"/>
    <w:rsid w:val="00960FB2"/>
    <w:rsid w:val="00961100"/>
    <w:rsid w:val="00961769"/>
    <w:rsid w:val="00962B05"/>
    <w:rsid w:val="00963376"/>
    <w:rsid w:val="00963BF6"/>
    <w:rsid w:val="009642B2"/>
    <w:rsid w:val="00964809"/>
    <w:rsid w:val="00966E17"/>
    <w:rsid w:val="00967CE5"/>
    <w:rsid w:val="00971D80"/>
    <w:rsid w:val="00971F0D"/>
    <w:rsid w:val="00972144"/>
    <w:rsid w:val="00972957"/>
    <w:rsid w:val="00973270"/>
    <w:rsid w:val="0097387D"/>
    <w:rsid w:val="00975518"/>
    <w:rsid w:val="00975E4F"/>
    <w:rsid w:val="00976155"/>
    <w:rsid w:val="00976447"/>
    <w:rsid w:val="00976719"/>
    <w:rsid w:val="009773D8"/>
    <w:rsid w:val="009774A3"/>
    <w:rsid w:val="00977B73"/>
    <w:rsid w:val="00977EF2"/>
    <w:rsid w:val="00980345"/>
    <w:rsid w:val="009805F6"/>
    <w:rsid w:val="00980F99"/>
    <w:rsid w:val="00981A4C"/>
    <w:rsid w:val="00981B40"/>
    <w:rsid w:val="00982882"/>
    <w:rsid w:val="00983BCB"/>
    <w:rsid w:val="00983BFE"/>
    <w:rsid w:val="00983CBF"/>
    <w:rsid w:val="00984A5D"/>
    <w:rsid w:val="00985D86"/>
    <w:rsid w:val="00986671"/>
    <w:rsid w:val="00987845"/>
    <w:rsid w:val="009878CE"/>
    <w:rsid w:val="00987B1A"/>
    <w:rsid w:val="00987C51"/>
    <w:rsid w:val="0099089D"/>
    <w:rsid w:val="00990AC4"/>
    <w:rsid w:val="00992438"/>
    <w:rsid w:val="00992AB7"/>
    <w:rsid w:val="00994436"/>
    <w:rsid w:val="00994BAB"/>
    <w:rsid w:val="00997284"/>
    <w:rsid w:val="009A00F7"/>
    <w:rsid w:val="009A1CE8"/>
    <w:rsid w:val="009A4B01"/>
    <w:rsid w:val="009A537C"/>
    <w:rsid w:val="009A5A39"/>
    <w:rsid w:val="009A6C92"/>
    <w:rsid w:val="009A6DAE"/>
    <w:rsid w:val="009B0617"/>
    <w:rsid w:val="009B0ED1"/>
    <w:rsid w:val="009B142E"/>
    <w:rsid w:val="009B1447"/>
    <w:rsid w:val="009B1A7D"/>
    <w:rsid w:val="009B2097"/>
    <w:rsid w:val="009B2CBB"/>
    <w:rsid w:val="009B5F75"/>
    <w:rsid w:val="009B74D3"/>
    <w:rsid w:val="009B7ADE"/>
    <w:rsid w:val="009C04C5"/>
    <w:rsid w:val="009C1F94"/>
    <w:rsid w:val="009C3B5A"/>
    <w:rsid w:val="009C43D2"/>
    <w:rsid w:val="009C463E"/>
    <w:rsid w:val="009C46CD"/>
    <w:rsid w:val="009C49A6"/>
    <w:rsid w:val="009C4E7E"/>
    <w:rsid w:val="009C5287"/>
    <w:rsid w:val="009C53F3"/>
    <w:rsid w:val="009C5AA4"/>
    <w:rsid w:val="009C5B01"/>
    <w:rsid w:val="009C5D78"/>
    <w:rsid w:val="009C5ED0"/>
    <w:rsid w:val="009C5F44"/>
    <w:rsid w:val="009C6ACB"/>
    <w:rsid w:val="009C6B50"/>
    <w:rsid w:val="009C72FE"/>
    <w:rsid w:val="009C7E48"/>
    <w:rsid w:val="009D1734"/>
    <w:rsid w:val="009D1843"/>
    <w:rsid w:val="009D25B6"/>
    <w:rsid w:val="009D3E7E"/>
    <w:rsid w:val="009D43B1"/>
    <w:rsid w:val="009D4DA9"/>
    <w:rsid w:val="009D5BF3"/>
    <w:rsid w:val="009D6596"/>
    <w:rsid w:val="009E0D41"/>
    <w:rsid w:val="009E0E0A"/>
    <w:rsid w:val="009E1346"/>
    <w:rsid w:val="009E13DB"/>
    <w:rsid w:val="009E1FDB"/>
    <w:rsid w:val="009E2281"/>
    <w:rsid w:val="009E3EBC"/>
    <w:rsid w:val="009E4D7E"/>
    <w:rsid w:val="009E5574"/>
    <w:rsid w:val="009E6512"/>
    <w:rsid w:val="009E68AC"/>
    <w:rsid w:val="009E7246"/>
    <w:rsid w:val="009F0BC9"/>
    <w:rsid w:val="009F1490"/>
    <w:rsid w:val="009F16DD"/>
    <w:rsid w:val="009F2255"/>
    <w:rsid w:val="009F23B4"/>
    <w:rsid w:val="009F27FF"/>
    <w:rsid w:val="009F337C"/>
    <w:rsid w:val="009F35C6"/>
    <w:rsid w:val="009F4AF6"/>
    <w:rsid w:val="009F5A31"/>
    <w:rsid w:val="009F6455"/>
    <w:rsid w:val="009F7261"/>
    <w:rsid w:val="009F76A3"/>
    <w:rsid w:val="00A014BD"/>
    <w:rsid w:val="00A02F96"/>
    <w:rsid w:val="00A03407"/>
    <w:rsid w:val="00A03C7F"/>
    <w:rsid w:val="00A040F2"/>
    <w:rsid w:val="00A046CA"/>
    <w:rsid w:val="00A0502B"/>
    <w:rsid w:val="00A07A37"/>
    <w:rsid w:val="00A07A9E"/>
    <w:rsid w:val="00A1001E"/>
    <w:rsid w:val="00A12262"/>
    <w:rsid w:val="00A123B4"/>
    <w:rsid w:val="00A124BA"/>
    <w:rsid w:val="00A12A1D"/>
    <w:rsid w:val="00A14932"/>
    <w:rsid w:val="00A14A50"/>
    <w:rsid w:val="00A15045"/>
    <w:rsid w:val="00A15179"/>
    <w:rsid w:val="00A16B0B"/>
    <w:rsid w:val="00A16EA4"/>
    <w:rsid w:val="00A17523"/>
    <w:rsid w:val="00A21306"/>
    <w:rsid w:val="00A21F98"/>
    <w:rsid w:val="00A2293A"/>
    <w:rsid w:val="00A235DD"/>
    <w:rsid w:val="00A25983"/>
    <w:rsid w:val="00A25E2F"/>
    <w:rsid w:val="00A274E4"/>
    <w:rsid w:val="00A3146A"/>
    <w:rsid w:val="00A34F63"/>
    <w:rsid w:val="00A351A0"/>
    <w:rsid w:val="00A35DCC"/>
    <w:rsid w:val="00A3620A"/>
    <w:rsid w:val="00A36FBA"/>
    <w:rsid w:val="00A37280"/>
    <w:rsid w:val="00A37C4E"/>
    <w:rsid w:val="00A3F259"/>
    <w:rsid w:val="00A40B6F"/>
    <w:rsid w:val="00A4115C"/>
    <w:rsid w:val="00A43A79"/>
    <w:rsid w:val="00A43BF0"/>
    <w:rsid w:val="00A440B2"/>
    <w:rsid w:val="00A442DF"/>
    <w:rsid w:val="00A448D7"/>
    <w:rsid w:val="00A44E5B"/>
    <w:rsid w:val="00A455A4"/>
    <w:rsid w:val="00A45EB0"/>
    <w:rsid w:val="00A46FFE"/>
    <w:rsid w:val="00A47010"/>
    <w:rsid w:val="00A501AF"/>
    <w:rsid w:val="00A508E6"/>
    <w:rsid w:val="00A51505"/>
    <w:rsid w:val="00A5177E"/>
    <w:rsid w:val="00A521A3"/>
    <w:rsid w:val="00A521DA"/>
    <w:rsid w:val="00A5251E"/>
    <w:rsid w:val="00A52F58"/>
    <w:rsid w:val="00A546D0"/>
    <w:rsid w:val="00A54B2C"/>
    <w:rsid w:val="00A559BE"/>
    <w:rsid w:val="00A55A64"/>
    <w:rsid w:val="00A55ABC"/>
    <w:rsid w:val="00A56221"/>
    <w:rsid w:val="00A56B52"/>
    <w:rsid w:val="00A56FFE"/>
    <w:rsid w:val="00A577CE"/>
    <w:rsid w:val="00A57A46"/>
    <w:rsid w:val="00A57D99"/>
    <w:rsid w:val="00A609AF"/>
    <w:rsid w:val="00A60EB8"/>
    <w:rsid w:val="00A6146C"/>
    <w:rsid w:val="00A615BE"/>
    <w:rsid w:val="00A61DDB"/>
    <w:rsid w:val="00A62351"/>
    <w:rsid w:val="00A627CB"/>
    <w:rsid w:val="00A6419E"/>
    <w:rsid w:val="00A64692"/>
    <w:rsid w:val="00A65C6B"/>
    <w:rsid w:val="00A65CDE"/>
    <w:rsid w:val="00A66FE2"/>
    <w:rsid w:val="00A6767F"/>
    <w:rsid w:val="00A7064C"/>
    <w:rsid w:val="00A706A2"/>
    <w:rsid w:val="00A70C08"/>
    <w:rsid w:val="00A71210"/>
    <w:rsid w:val="00A722D4"/>
    <w:rsid w:val="00A72E20"/>
    <w:rsid w:val="00A7303B"/>
    <w:rsid w:val="00A7388D"/>
    <w:rsid w:val="00A7488C"/>
    <w:rsid w:val="00A76082"/>
    <w:rsid w:val="00A77318"/>
    <w:rsid w:val="00A773D6"/>
    <w:rsid w:val="00A84845"/>
    <w:rsid w:val="00A8597B"/>
    <w:rsid w:val="00A860D1"/>
    <w:rsid w:val="00A86D12"/>
    <w:rsid w:val="00A87989"/>
    <w:rsid w:val="00A87B6B"/>
    <w:rsid w:val="00A900E9"/>
    <w:rsid w:val="00A9367F"/>
    <w:rsid w:val="00A93A30"/>
    <w:rsid w:val="00A93E59"/>
    <w:rsid w:val="00A946F1"/>
    <w:rsid w:val="00AA005C"/>
    <w:rsid w:val="00AA0819"/>
    <w:rsid w:val="00AA0F01"/>
    <w:rsid w:val="00AA1299"/>
    <w:rsid w:val="00AA216A"/>
    <w:rsid w:val="00AA3010"/>
    <w:rsid w:val="00AA4103"/>
    <w:rsid w:val="00AA41D6"/>
    <w:rsid w:val="00AA44CE"/>
    <w:rsid w:val="00AA6452"/>
    <w:rsid w:val="00AA6A3F"/>
    <w:rsid w:val="00AA730C"/>
    <w:rsid w:val="00AA7465"/>
    <w:rsid w:val="00AA799E"/>
    <w:rsid w:val="00AB0568"/>
    <w:rsid w:val="00AB0BA9"/>
    <w:rsid w:val="00AB1120"/>
    <w:rsid w:val="00AB2D39"/>
    <w:rsid w:val="00AB2E98"/>
    <w:rsid w:val="00AB373C"/>
    <w:rsid w:val="00AB4AA7"/>
    <w:rsid w:val="00AB4DB1"/>
    <w:rsid w:val="00AB5169"/>
    <w:rsid w:val="00AC0065"/>
    <w:rsid w:val="00AC0584"/>
    <w:rsid w:val="00AC10E8"/>
    <w:rsid w:val="00AC20AE"/>
    <w:rsid w:val="00AC212A"/>
    <w:rsid w:val="00AC28CF"/>
    <w:rsid w:val="00AC3C23"/>
    <w:rsid w:val="00AC4263"/>
    <w:rsid w:val="00AC43A2"/>
    <w:rsid w:val="00AC7A0C"/>
    <w:rsid w:val="00AC7B55"/>
    <w:rsid w:val="00AD06BF"/>
    <w:rsid w:val="00AD12C8"/>
    <w:rsid w:val="00AD1DFB"/>
    <w:rsid w:val="00AD28F0"/>
    <w:rsid w:val="00AD34FC"/>
    <w:rsid w:val="00AD4DF0"/>
    <w:rsid w:val="00AD537F"/>
    <w:rsid w:val="00AD5C8F"/>
    <w:rsid w:val="00AD6A8D"/>
    <w:rsid w:val="00AD73E7"/>
    <w:rsid w:val="00AD7D2B"/>
    <w:rsid w:val="00AE024C"/>
    <w:rsid w:val="00AE03B7"/>
    <w:rsid w:val="00AE052C"/>
    <w:rsid w:val="00AE0548"/>
    <w:rsid w:val="00AE13FB"/>
    <w:rsid w:val="00AE1690"/>
    <w:rsid w:val="00AE231F"/>
    <w:rsid w:val="00AE2B17"/>
    <w:rsid w:val="00AE3F14"/>
    <w:rsid w:val="00AE5B8F"/>
    <w:rsid w:val="00AE6788"/>
    <w:rsid w:val="00AE7115"/>
    <w:rsid w:val="00AE770C"/>
    <w:rsid w:val="00AF02D4"/>
    <w:rsid w:val="00AF0D91"/>
    <w:rsid w:val="00AF1A49"/>
    <w:rsid w:val="00AF54A4"/>
    <w:rsid w:val="00AF603B"/>
    <w:rsid w:val="00AF7146"/>
    <w:rsid w:val="00AF75D5"/>
    <w:rsid w:val="00B0149F"/>
    <w:rsid w:val="00B0159B"/>
    <w:rsid w:val="00B01624"/>
    <w:rsid w:val="00B01726"/>
    <w:rsid w:val="00B0309E"/>
    <w:rsid w:val="00B0320A"/>
    <w:rsid w:val="00B0410F"/>
    <w:rsid w:val="00B04ADC"/>
    <w:rsid w:val="00B05B9A"/>
    <w:rsid w:val="00B05EED"/>
    <w:rsid w:val="00B067F1"/>
    <w:rsid w:val="00B06829"/>
    <w:rsid w:val="00B10B3B"/>
    <w:rsid w:val="00B11FE8"/>
    <w:rsid w:val="00B12B19"/>
    <w:rsid w:val="00B14E3B"/>
    <w:rsid w:val="00B15225"/>
    <w:rsid w:val="00B155C0"/>
    <w:rsid w:val="00B16366"/>
    <w:rsid w:val="00B16C35"/>
    <w:rsid w:val="00B17B93"/>
    <w:rsid w:val="00B21605"/>
    <w:rsid w:val="00B21AD5"/>
    <w:rsid w:val="00B2235F"/>
    <w:rsid w:val="00B22694"/>
    <w:rsid w:val="00B23441"/>
    <w:rsid w:val="00B24227"/>
    <w:rsid w:val="00B245AC"/>
    <w:rsid w:val="00B24B3D"/>
    <w:rsid w:val="00B26589"/>
    <w:rsid w:val="00B2713B"/>
    <w:rsid w:val="00B306B2"/>
    <w:rsid w:val="00B30A57"/>
    <w:rsid w:val="00B32AA2"/>
    <w:rsid w:val="00B332D2"/>
    <w:rsid w:val="00B338EC"/>
    <w:rsid w:val="00B365E4"/>
    <w:rsid w:val="00B3757F"/>
    <w:rsid w:val="00B37BB5"/>
    <w:rsid w:val="00B408A9"/>
    <w:rsid w:val="00B41D97"/>
    <w:rsid w:val="00B41DA4"/>
    <w:rsid w:val="00B4214D"/>
    <w:rsid w:val="00B426F5"/>
    <w:rsid w:val="00B441DC"/>
    <w:rsid w:val="00B45CD4"/>
    <w:rsid w:val="00B46EBD"/>
    <w:rsid w:val="00B471F1"/>
    <w:rsid w:val="00B47672"/>
    <w:rsid w:val="00B4784E"/>
    <w:rsid w:val="00B47C1F"/>
    <w:rsid w:val="00B47F79"/>
    <w:rsid w:val="00B50BEB"/>
    <w:rsid w:val="00B51816"/>
    <w:rsid w:val="00B51DF5"/>
    <w:rsid w:val="00B520BE"/>
    <w:rsid w:val="00B5250F"/>
    <w:rsid w:val="00B525CC"/>
    <w:rsid w:val="00B531BD"/>
    <w:rsid w:val="00B53344"/>
    <w:rsid w:val="00B5451A"/>
    <w:rsid w:val="00B54F93"/>
    <w:rsid w:val="00B554AD"/>
    <w:rsid w:val="00B57C8C"/>
    <w:rsid w:val="00B57E00"/>
    <w:rsid w:val="00B61111"/>
    <w:rsid w:val="00B62090"/>
    <w:rsid w:val="00B640F8"/>
    <w:rsid w:val="00B6436C"/>
    <w:rsid w:val="00B6456E"/>
    <w:rsid w:val="00B64F6D"/>
    <w:rsid w:val="00B658A1"/>
    <w:rsid w:val="00B65A28"/>
    <w:rsid w:val="00B705B2"/>
    <w:rsid w:val="00B7061D"/>
    <w:rsid w:val="00B70D6F"/>
    <w:rsid w:val="00B71442"/>
    <w:rsid w:val="00B71915"/>
    <w:rsid w:val="00B7311D"/>
    <w:rsid w:val="00B7318A"/>
    <w:rsid w:val="00B731AC"/>
    <w:rsid w:val="00B74645"/>
    <w:rsid w:val="00B749F6"/>
    <w:rsid w:val="00B76C81"/>
    <w:rsid w:val="00B774A6"/>
    <w:rsid w:val="00B823B7"/>
    <w:rsid w:val="00B838C6"/>
    <w:rsid w:val="00B849BE"/>
    <w:rsid w:val="00B85B4E"/>
    <w:rsid w:val="00B85F43"/>
    <w:rsid w:val="00B86162"/>
    <w:rsid w:val="00B86FE9"/>
    <w:rsid w:val="00B873A6"/>
    <w:rsid w:val="00B87C09"/>
    <w:rsid w:val="00B87CD0"/>
    <w:rsid w:val="00B90BA0"/>
    <w:rsid w:val="00B93168"/>
    <w:rsid w:val="00B939E8"/>
    <w:rsid w:val="00B93BC3"/>
    <w:rsid w:val="00B94D05"/>
    <w:rsid w:val="00B96738"/>
    <w:rsid w:val="00B96B4A"/>
    <w:rsid w:val="00B96D6D"/>
    <w:rsid w:val="00BA0633"/>
    <w:rsid w:val="00BA08A3"/>
    <w:rsid w:val="00BA1DE2"/>
    <w:rsid w:val="00BA2D9C"/>
    <w:rsid w:val="00BA34D1"/>
    <w:rsid w:val="00BA34D4"/>
    <w:rsid w:val="00BA42B6"/>
    <w:rsid w:val="00BA4534"/>
    <w:rsid w:val="00BA55CA"/>
    <w:rsid w:val="00BA6A22"/>
    <w:rsid w:val="00BB01D8"/>
    <w:rsid w:val="00BB0B9C"/>
    <w:rsid w:val="00BB11A7"/>
    <w:rsid w:val="00BB1552"/>
    <w:rsid w:val="00BB18B2"/>
    <w:rsid w:val="00BB1F72"/>
    <w:rsid w:val="00BB26C2"/>
    <w:rsid w:val="00BB2B44"/>
    <w:rsid w:val="00BB3FC6"/>
    <w:rsid w:val="00BB4950"/>
    <w:rsid w:val="00BB4C08"/>
    <w:rsid w:val="00BB5738"/>
    <w:rsid w:val="00BB6088"/>
    <w:rsid w:val="00BB69A0"/>
    <w:rsid w:val="00BB69BF"/>
    <w:rsid w:val="00BB75DC"/>
    <w:rsid w:val="00BB7AAB"/>
    <w:rsid w:val="00BC0AAE"/>
    <w:rsid w:val="00BC12AD"/>
    <w:rsid w:val="00BC13BA"/>
    <w:rsid w:val="00BC1E15"/>
    <w:rsid w:val="00BC31A8"/>
    <w:rsid w:val="00BC3420"/>
    <w:rsid w:val="00BC3666"/>
    <w:rsid w:val="00BC36CF"/>
    <w:rsid w:val="00BC49C8"/>
    <w:rsid w:val="00BD142A"/>
    <w:rsid w:val="00BD196D"/>
    <w:rsid w:val="00BD1D0B"/>
    <w:rsid w:val="00BD1E6F"/>
    <w:rsid w:val="00BD24A9"/>
    <w:rsid w:val="00BD2EC1"/>
    <w:rsid w:val="00BD3E38"/>
    <w:rsid w:val="00BD4A3C"/>
    <w:rsid w:val="00BD4E37"/>
    <w:rsid w:val="00BD5335"/>
    <w:rsid w:val="00BD5B0C"/>
    <w:rsid w:val="00BD5DC8"/>
    <w:rsid w:val="00BD772A"/>
    <w:rsid w:val="00BE0339"/>
    <w:rsid w:val="00BE1039"/>
    <w:rsid w:val="00BE1049"/>
    <w:rsid w:val="00BE11A0"/>
    <w:rsid w:val="00BE3F71"/>
    <w:rsid w:val="00BE51E1"/>
    <w:rsid w:val="00BE51EA"/>
    <w:rsid w:val="00BE5BDD"/>
    <w:rsid w:val="00BE6879"/>
    <w:rsid w:val="00BF10B0"/>
    <w:rsid w:val="00BF2AC6"/>
    <w:rsid w:val="00BF391C"/>
    <w:rsid w:val="00BF4455"/>
    <w:rsid w:val="00BF446F"/>
    <w:rsid w:val="00BF4ECC"/>
    <w:rsid w:val="00BF4FDB"/>
    <w:rsid w:val="00BF5957"/>
    <w:rsid w:val="00BF6D22"/>
    <w:rsid w:val="00BF7111"/>
    <w:rsid w:val="00C00EC6"/>
    <w:rsid w:val="00C01387"/>
    <w:rsid w:val="00C0140F"/>
    <w:rsid w:val="00C02757"/>
    <w:rsid w:val="00C038E8"/>
    <w:rsid w:val="00C0426D"/>
    <w:rsid w:val="00C0507A"/>
    <w:rsid w:val="00C0575A"/>
    <w:rsid w:val="00C05DEE"/>
    <w:rsid w:val="00C05E84"/>
    <w:rsid w:val="00C0613E"/>
    <w:rsid w:val="00C06245"/>
    <w:rsid w:val="00C06946"/>
    <w:rsid w:val="00C075D6"/>
    <w:rsid w:val="00C101B6"/>
    <w:rsid w:val="00C1277E"/>
    <w:rsid w:val="00C13C1D"/>
    <w:rsid w:val="00C1426B"/>
    <w:rsid w:val="00C1473A"/>
    <w:rsid w:val="00C14B43"/>
    <w:rsid w:val="00C14C1B"/>
    <w:rsid w:val="00C153D7"/>
    <w:rsid w:val="00C1562C"/>
    <w:rsid w:val="00C157B6"/>
    <w:rsid w:val="00C15B90"/>
    <w:rsid w:val="00C17093"/>
    <w:rsid w:val="00C177DD"/>
    <w:rsid w:val="00C17D30"/>
    <w:rsid w:val="00C2012B"/>
    <w:rsid w:val="00C20257"/>
    <w:rsid w:val="00C203FB"/>
    <w:rsid w:val="00C20D68"/>
    <w:rsid w:val="00C253EB"/>
    <w:rsid w:val="00C25450"/>
    <w:rsid w:val="00C26A2A"/>
    <w:rsid w:val="00C3087C"/>
    <w:rsid w:val="00C31C5B"/>
    <w:rsid w:val="00C32AE5"/>
    <w:rsid w:val="00C32C1B"/>
    <w:rsid w:val="00C354EF"/>
    <w:rsid w:val="00C35DF7"/>
    <w:rsid w:val="00C36376"/>
    <w:rsid w:val="00C36ACC"/>
    <w:rsid w:val="00C37457"/>
    <w:rsid w:val="00C37512"/>
    <w:rsid w:val="00C40A22"/>
    <w:rsid w:val="00C414BC"/>
    <w:rsid w:val="00C42D21"/>
    <w:rsid w:val="00C431A0"/>
    <w:rsid w:val="00C43D5C"/>
    <w:rsid w:val="00C448CC"/>
    <w:rsid w:val="00C44B5C"/>
    <w:rsid w:val="00C45142"/>
    <w:rsid w:val="00C4591C"/>
    <w:rsid w:val="00C46371"/>
    <w:rsid w:val="00C4670F"/>
    <w:rsid w:val="00C477BE"/>
    <w:rsid w:val="00C50530"/>
    <w:rsid w:val="00C510A2"/>
    <w:rsid w:val="00C5188E"/>
    <w:rsid w:val="00C51BF3"/>
    <w:rsid w:val="00C51D22"/>
    <w:rsid w:val="00C531D6"/>
    <w:rsid w:val="00C54B06"/>
    <w:rsid w:val="00C55DA2"/>
    <w:rsid w:val="00C605F6"/>
    <w:rsid w:val="00C60824"/>
    <w:rsid w:val="00C60825"/>
    <w:rsid w:val="00C61904"/>
    <w:rsid w:val="00C635BB"/>
    <w:rsid w:val="00C63FA6"/>
    <w:rsid w:val="00C65574"/>
    <w:rsid w:val="00C656C6"/>
    <w:rsid w:val="00C65A20"/>
    <w:rsid w:val="00C66644"/>
    <w:rsid w:val="00C70A62"/>
    <w:rsid w:val="00C71C4E"/>
    <w:rsid w:val="00C71EB0"/>
    <w:rsid w:val="00C7266C"/>
    <w:rsid w:val="00C726C2"/>
    <w:rsid w:val="00C7285A"/>
    <w:rsid w:val="00C73233"/>
    <w:rsid w:val="00C73B6A"/>
    <w:rsid w:val="00C73C38"/>
    <w:rsid w:val="00C744D1"/>
    <w:rsid w:val="00C74C4C"/>
    <w:rsid w:val="00C763CA"/>
    <w:rsid w:val="00C7679E"/>
    <w:rsid w:val="00C77C84"/>
    <w:rsid w:val="00C815CA"/>
    <w:rsid w:val="00C82663"/>
    <w:rsid w:val="00C83638"/>
    <w:rsid w:val="00C84835"/>
    <w:rsid w:val="00C84F29"/>
    <w:rsid w:val="00C86F78"/>
    <w:rsid w:val="00C87147"/>
    <w:rsid w:val="00C87590"/>
    <w:rsid w:val="00C87783"/>
    <w:rsid w:val="00C929EE"/>
    <w:rsid w:val="00C93261"/>
    <w:rsid w:val="00C93CF9"/>
    <w:rsid w:val="00C94BBB"/>
    <w:rsid w:val="00C96070"/>
    <w:rsid w:val="00CA0261"/>
    <w:rsid w:val="00CA0614"/>
    <w:rsid w:val="00CA0C1D"/>
    <w:rsid w:val="00CA1FD5"/>
    <w:rsid w:val="00CA26DB"/>
    <w:rsid w:val="00CA2AC6"/>
    <w:rsid w:val="00CA3865"/>
    <w:rsid w:val="00CA4DBD"/>
    <w:rsid w:val="00CA54A7"/>
    <w:rsid w:val="00CA5B53"/>
    <w:rsid w:val="00CA60BC"/>
    <w:rsid w:val="00CA730C"/>
    <w:rsid w:val="00CA779E"/>
    <w:rsid w:val="00CB0A50"/>
    <w:rsid w:val="00CB0EB4"/>
    <w:rsid w:val="00CB1140"/>
    <w:rsid w:val="00CB44CA"/>
    <w:rsid w:val="00CB48BB"/>
    <w:rsid w:val="00CB4B64"/>
    <w:rsid w:val="00CB519B"/>
    <w:rsid w:val="00CB694B"/>
    <w:rsid w:val="00CB6A0D"/>
    <w:rsid w:val="00CB7C02"/>
    <w:rsid w:val="00CC0883"/>
    <w:rsid w:val="00CC0EF8"/>
    <w:rsid w:val="00CC1E0E"/>
    <w:rsid w:val="00CC1EA2"/>
    <w:rsid w:val="00CC208A"/>
    <w:rsid w:val="00CC343D"/>
    <w:rsid w:val="00CC3519"/>
    <w:rsid w:val="00CC4CF2"/>
    <w:rsid w:val="00CC5889"/>
    <w:rsid w:val="00CC649F"/>
    <w:rsid w:val="00CC6ACA"/>
    <w:rsid w:val="00CC7A27"/>
    <w:rsid w:val="00CD010F"/>
    <w:rsid w:val="00CD1034"/>
    <w:rsid w:val="00CD15FB"/>
    <w:rsid w:val="00CD1912"/>
    <w:rsid w:val="00CD1993"/>
    <w:rsid w:val="00CD2BBF"/>
    <w:rsid w:val="00CD39DE"/>
    <w:rsid w:val="00CD4076"/>
    <w:rsid w:val="00CD41C2"/>
    <w:rsid w:val="00CD423F"/>
    <w:rsid w:val="00CD4521"/>
    <w:rsid w:val="00CD4DA5"/>
    <w:rsid w:val="00CD62C9"/>
    <w:rsid w:val="00CD6A38"/>
    <w:rsid w:val="00CE005A"/>
    <w:rsid w:val="00CE050C"/>
    <w:rsid w:val="00CE1F28"/>
    <w:rsid w:val="00CE2895"/>
    <w:rsid w:val="00CE2BD9"/>
    <w:rsid w:val="00CE32E5"/>
    <w:rsid w:val="00CE378E"/>
    <w:rsid w:val="00CE39A1"/>
    <w:rsid w:val="00CE39D6"/>
    <w:rsid w:val="00CE3ADF"/>
    <w:rsid w:val="00CE3D8F"/>
    <w:rsid w:val="00CE54DD"/>
    <w:rsid w:val="00CE7B05"/>
    <w:rsid w:val="00CE7BA8"/>
    <w:rsid w:val="00CF111F"/>
    <w:rsid w:val="00CF1F25"/>
    <w:rsid w:val="00CF38D5"/>
    <w:rsid w:val="00CF481B"/>
    <w:rsid w:val="00CF5BBC"/>
    <w:rsid w:val="00CF655C"/>
    <w:rsid w:val="00CF6965"/>
    <w:rsid w:val="00CF6969"/>
    <w:rsid w:val="00CF6A0F"/>
    <w:rsid w:val="00CF7C47"/>
    <w:rsid w:val="00D0000E"/>
    <w:rsid w:val="00D02CE4"/>
    <w:rsid w:val="00D03B20"/>
    <w:rsid w:val="00D0563F"/>
    <w:rsid w:val="00D11F92"/>
    <w:rsid w:val="00D12BA6"/>
    <w:rsid w:val="00D12BB7"/>
    <w:rsid w:val="00D13019"/>
    <w:rsid w:val="00D135F4"/>
    <w:rsid w:val="00D1424E"/>
    <w:rsid w:val="00D14D55"/>
    <w:rsid w:val="00D177DA"/>
    <w:rsid w:val="00D20ACF"/>
    <w:rsid w:val="00D217CC"/>
    <w:rsid w:val="00D21A4D"/>
    <w:rsid w:val="00D249B8"/>
    <w:rsid w:val="00D24D75"/>
    <w:rsid w:val="00D24F43"/>
    <w:rsid w:val="00D25D62"/>
    <w:rsid w:val="00D2611E"/>
    <w:rsid w:val="00D2630F"/>
    <w:rsid w:val="00D317A3"/>
    <w:rsid w:val="00D32314"/>
    <w:rsid w:val="00D3259D"/>
    <w:rsid w:val="00D32D8A"/>
    <w:rsid w:val="00D32F03"/>
    <w:rsid w:val="00D33095"/>
    <w:rsid w:val="00D3354C"/>
    <w:rsid w:val="00D3536A"/>
    <w:rsid w:val="00D367AA"/>
    <w:rsid w:val="00D368D6"/>
    <w:rsid w:val="00D36C69"/>
    <w:rsid w:val="00D401A9"/>
    <w:rsid w:val="00D41F11"/>
    <w:rsid w:val="00D42DED"/>
    <w:rsid w:val="00D44C48"/>
    <w:rsid w:val="00D45355"/>
    <w:rsid w:val="00D459CB"/>
    <w:rsid w:val="00D45A3F"/>
    <w:rsid w:val="00D465E6"/>
    <w:rsid w:val="00D47221"/>
    <w:rsid w:val="00D47429"/>
    <w:rsid w:val="00D47827"/>
    <w:rsid w:val="00D505DC"/>
    <w:rsid w:val="00D52029"/>
    <w:rsid w:val="00D528A0"/>
    <w:rsid w:val="00D5375F"/>
    <w:rsid w:val="00D53A2C"/>
    <w:rsid w:val="00D53FC7"/>
    <w:rsid w:val="00D575E6"/>
    <w:rsid w:val="00D57921"/>
    <w:rsid w:val="00D60C92"/>
    <w:rsid w:val="00D61261"/>
    <w:rsid w:val="00D61A0F"/>
    <w:rsid w:val="00D627CF"/>
    <w:rsid w:val="00D62895"/>
    <w:rsid w:val="00D637B2"/>
    <w:rsid w:val="00D63B90"/>
    <w:rsid w:val="00D641C5"/>
    <w:rsid w:val="00D65688"/>
    <w:rsid w:val="00D65914"/>
    <w:rsid w:val="00D665F5"/>
    <w:rsid w:val="00D66DC7"/>
    <w:rsid w:val="00D70E6D"/>
    <w:rsid w:val="00D7111A"/>
    <w:rsid w:val="00D71484"/>
    <w:rsid w:val="00D7159E"/>
    <w:rsid w:val="00D716EF"/>
    <w:rsid w:val="00D73E07"/>
    <w:rsid w:val="00D74A46"/>
    <w:rsid w:val="00D7529D"/>
    <w:rsid w:val="00D7558B"/>
    <w:rsid w:val="00D80EB6"/>
    <w:rsid w:val="00D81E52"/>
    <w:rsid w:val="00D82C60"/>
    <w:rsid w:val="00D8531D"/>
    <w:rsid w:val="00D85D20"/>
    <w:rsid w:val="00D91F7B"/>
    <w:rsid w:val="00D93293"/>
    <w:rsid w:val="00D9336A"/>
    <w:rsid w:val="00D93E68"/>
    <w:rsid w:val="00D93FAE"/>
    <w:rsid w:val="00D95D5D"/>
    <w:rsid w:val="00D96784"/>
    <w:rsid w:val="00D975AF"/>
    <w:rsid w:val="00DA19FC"/>
    <w:rsid w:val="00DA1BC4"/>
    <w:rsid w:val="00DA2444"/>
    <w:rsid w:val="00DA26B9"/>
    <w:rsid w:val="00DA3004"/>
    <w:rsid w:val="00DA3632"/>
    <w:rsid w:val="00DA3A54"/>
    <w:rsid w:val="00DA3BA3"/>
    <w:rsid w:val="00DA3DDA"/>
    <w:rsid w:val="00DA43E9"/>
    <w:rsid w:val="00DA6961"/>
    <w:rsid w:val="00DA6DF2"/>
    <w:rsid w:val="00DA7521"/>
    <w:rsid w:val="00DA7E11"/>
    <w:rsid w:val="00DB0FA4"/>
    <w:rsid w:val="00DB1BC9"/>
    <w:rsid w:val="00DB1C6A"/>
    <w:rsid w:val="00DB20EE"/>
    <w:rsid w:val="00DB2D84"/>
    <w:rsid w:val="00DB2F7F"/>
    <w:rsid w:val="00DB3928"/>
    <w:rsid w:val="00DB440C"/>
    <w:rsid w:val="00DB4F69"/>
    <w:rsid w:val="00DB5A50"/>
    <w:rsid w:val="00DC0212"/>
    <w:rsid w:val="00DC02A7"/>
    <w:rsid w:val="00DC22F3"/>
    <w:rsid w:val="00DC39F3"/>
    <w:rsid w:val="00DC3B2B"/>
    <w:rsid w:val="00DC3FA7"/>
    <w:rsid w:val="00DC6AC4"/>
    <w:rsid w:val="00DC7E63"/>
    <w:rsid w:val="00DD0D64"/>
    <w:rsid w:val="00DD0DF9"/>
    <w:rsid w:val="00DD2AD9"/>
    <w:rsid w:val="00DD2EB9"/>
    <w:rsid w:val="00DD3F52"/>
    <w:rsid w:val="00DD4CB5"/>
    <w:rsid w:val="00DD587B"/>
    <w:rsid w:val="00DD6ACE"/>
    <w:rsid w:val="00DD73E3"/>
    <w:rsid w:val="00DD7D2F"/>
    <w:rsid w:val="00DE06A9"/>
    <w:rsid w:val="00DE0F40"/>
    <w:rsid w:val="00DE19C9"/>
    <w:rsid w:val="00DE2318"/>
    <w:rsid w:val="00DE2ED4"/>
    <w:rsid w:val="00DE4E4A"/>
    <w:rsid w:val="00DE4F64"/>
    <w:rsid w:val="00DE6932"/>
    <w:rsid w:val="00DE6CB8"/>
    <w:rsid w:val="00DF0531"/>
    <w:rsid w:val="00DF0848"/>
    <w:rsid w:val="00DF191E"/>
    <w:rsid w:val="00DF3AD2"/>
    <w:rsid w:val="00DF3AFD"/>
    <w:rsid w:val="00DF3B26"/>
    <w:rsid w:val="00DF3C5C"/>
    <w:rsid w:val="00DF4877"/>
    <w:rsid w:val="00DF505B"/>
    <w:rsid w:val="00DF50B9"/>
    <w:rsid w:val="00DF5221"/>
    <w:rsid w:val="00DF57A8"/>
    <w:rsid w:val="00DF6A5A"/>
    <w:rsid w:val="00DF6B7F"/>
    <w:rsid w:val="00DF721D"/>
    <w:rsid w:val="00E00C28"/>
    <w:rsid w:val="00E01360"/>
    <w:rsid w:val="00E01781"/>
    <w:rsid w:val="00E01A41"/>
    <w:rsid w:val="00E01B38"/>
    <w:rsid w:val="00E01B52"/>
    <w:rsid w:val="00E01C2E"/>
    <w:rsid w:val="00E0283F"/>
    <w:rsid w:val="00E02A2B"/>
    <w:rsid w:val="00E02B93"/>
    <w:rsid w:val="00E02E43"/>
    <w:rsid w:val="00E05835"/>
    <w:rsid w:val="00E05A4E"/>
    <w:rsid w:val="00E06150"/>
    <w:rsid w:val="00E06940"/>
    <w:rsid w:val="00E07577"/>
    <w:rsid w:val="00E07B83"/>
    <w:rsid w:val="00E11450"/>
    <w:rsid w:val="00E114F3"/>
    <w:rsid w:val="00E11BDC"/>
    <w:rsid w:val="00E11F1E"/>
    <w:rsid w:val="00E13786"/>
    <w:rsid w:val="00E13893"/>
    <w:rsid w:val="00E140AF"/>
    <w:rsid w:val="00E151ED"/>
    <w:rsid w:val="00E15F47"/>
    <w:rsid w:val="00E16E15"/>
    <w:rsid w:val="00E173AA"/>
    <w:rsid w:val="00E17BAD"/>
    <w:rsid w:val="00E201D6"/>
    <w:rsid w:val="00E2060D"/>
    <w:rsid w:val="00E219DC"/>
    <w:rsid w:val="00E23008"/>
    <w:rsid w:val="00E238CE"/>
    <w:rsid w:val="00E2396B"/>
    <w:rsid w:val="00E23D40"/>
    <w:rsid w:val="00E242E7"/>
    <w:rsid w:val="00E24969"/>
    <w:rsid w:val="00E25A18"/>
    <w:rsid w:val="00E26919"/>
    <w:rsid w:val="00E26DB5"/>
    <w:rsid w:val="00E274BD"/>
    <w:rsid w:val="00E30349"/>
    <w:rsid w:val="00E30550"/>
    <w:rsid w:val="00E30A48"/>
    <w:rsid w:val="00E30C5B"/>
    <w:rsid w:val="00E320D6"/>
    <w:rsid w:val="00E32C5C"/>
    <w:rsid w:val="00E32EE1"/>
    <w:rsid w:val="00E335C0"/>
    <w:rsid w:val="00E35AE3"/>
    <w:rsid w:val="00E35C7B"/>
    <w:rsid w:val="00E35DE9"/>
    <w:rsid w:val="00E36367"/>
    <w:rsid w:val="00E3682F"/>
    <w:rsid w:val="00E3721C"/>
    <w:rsid w:val="00E37C6C"/>
    <w:rsid w:val="00E4026B"/>
    <w:rsid w:val="00E402BE"/>
    <w:rsid w:val="00E40322"/>
    <w:rsid w:val="00E404F2"/>
    <w:rsid w:val="00E43109"/>
    <w:rsid w:val="00E43B79"/>
    <w:rsid w:val="00E44771"/>
    <w:rsid w:val="00E44953"/>
    <w:rsid w:val="00E44CBA"/>
    <w:rsid w:val="00E46373"/>
    <w:rsid w:val="00E467F9"/>
    <w:rsid w:val="00E473FA"/>
    <w:rsid w:val="00E5042B"/>
    <w:rsid w:val="00E50A9A"/>
    <w:rsid w:val="00E51700"/>
    <w:rsid w:val="00E51985"/>
    <w:rsid w:val="00E51BA4"/>
    <w:rsid w:val="00E51CA2"/>
    <w:rsid w:val="00E52463"/>
    <w:rsid w:val="00E53C85"/>
    <w:rsid w:val="00E53FA5"/>
    <w:rsid w:val="00E542DA"/>
    <w:rsid w:val="00E549B7"/>
    <w:rsid w:val="00E55A75"/>
    <w:rsid w:val="00E56906"/>
    <w:rsid w:val="00E6005F"/>
    <w:rsid w:val="00E6049B"/>
    <w:rsid w:val="00E60574"/>
    <w:rsid w:val="00E60BB7"/>
    <w:rsid w:val="00E60C34"/>
    <w:rsid w:val="00E61C16"/>
    <w:rsid w:val="00E61E76"/>
    <w:rsid w:val="00E628DD"/>
    <w:rsid w:val="00E6298D"/>
    <w:rsid w:val="00E62BD9"/>
    <w:rsid w:val="00E657FA"/>
    <w:rsid w:val="00E659C5"/>
    <w:rsid w:val="00E65C34"/>
    <w:rsid w:val="00E65CBC"/>
    <w:rsid w:val="00E66195"/>
    <w:rsid w:val="00E6632B"/>
    <w:rsid w:val="00E66509"/>
    <w:rsid w:val="00E66921"/>
    <w:rsid w:val="00E66CAB"/>
    <w:rsid w:val="00E7084B"/>
    <w:rsid w:val="00E71082"/>
    <w:rsid w:val="00E7234A"/>
    <w:rsid w:val="00E74171"/>
    <w:rsid w:val="00E74C53"/>
    <w:rsid w:val="00E75FDC"/>
    <w:rsid w:val="00E76337"/>
    <w:rsid w:val="00E76811"/>
    <w:rsid w:val="00E8088D"/>
    <w:rsid w:val="00E80CD9"/>
    <w:rsid w:val="00E84F9B"/>
    <w:rsid w:val="00E86212"/>
    <w:rsid w:val="00E86578"/>
    <w:rsid w:val="00E86AB4"/>
    <w:rsid w:val="00E901BC"/>
    <w:rsid w:val="00E9059A"/>
    <w:rsid w:val="00E91584"/>
    <w:rsid w:val="00E91D33"/>
    <w:rsid w:val="00E925EB"/>
    <w:rsid w:val="00E93741"/>
    <w:rsid w:val="00E93BFD"/>
    <w:rsid w:val="00E942D5"/>
    <w:rsid w:val="00E94EEA"/>
    <w:rsid w:val="00E94F33"/>
    <w:rsid w:val="00E9528B"/>
    <w:rsid w:val="00E956E7"/>
    <w:rsid w:val="00E95A60"/>
    <w:rsid w:val="00E96834"/>
    <w:rsid w:val="00E96F29"/>
    <w:rsid w:val="00E97AC6"/>
    <w:rsid w:val="00E97E1C"/>
    <w:rsid w:val="00EA1020"/>
    <w:rsid w:val="00EA18A9"/>
    <w:rsid w:val="00EA2403"/>
    <w:rsid w:val="00EA37C5"/>
    <w:rsid w:val="00EA5B6A"/>
    <w:rsid w:val="00EA605A"/>
    <w:rsid w:val="00EA7182"/>
    <w:rsid w:val="00EA7462"/>
    <w:rsid w:val="00EA7469"/>
    <w:rsid w:val="00EB06E1"/>
    <w:rsid w:val="00EB0A4C"/>
    <w:rsid w:val="00EB331E"/>
    <w:rsid w:val="00EB40BD"/>
    <w:rsid w:val="00EB453E"/>
    <w:rsid w:val="00EB54BD"/>
    <w:rsid w:val="00EB5E8B"/>
    <w:rsid w:val="00EB654B"/>
    <w:rsid w:val="00EB74A8"/>
    <w:rsid w:val="00EC068D"/>
    <w:rsid w:val="00EC16A4"/>
    <w:rsid w:val="00EC177B"/>
    <w:rsid w:val="00EC1972"/>
    <w:rsid w:val="00EC25F9"/>
    <w:rsid w:val="00EC2CF1"/>
    <w:rsid w:val="00EC30AB"/>
    <w:rsid w:val="00EC4482"/>
    <w:rsid w:val="00EC62B2"/>
    <w:rsid w:val="00EC6C19"/>
    <w:rsid w:val="00EC6CF9"/>
    <w:rsid w:val="00ED004E"/>
    <w:rsid w:val="00ED0102"/>
    <w:rsid w:val="00ED0933"/>
    <w:rsid w:val="00ED131C"/>
    <w:rsid w:val="00ED2607"/>
    <w:rsid w:val="00ED28BE"/>
    <w:rsid w:val="00ED2D4B"/>
    <w:rsid w:val="00ED2F4A"/>
    <w:rsid w:val="00ED2F90"/>
    <w:rsid w:val="00ED31A4"/>
    <w:rsid w:val="00ED3D4D"/>
    <w:rsid w:val="00ED3DD1"/>
    <w:rsid w:val="00ED4B02"/>
    <w:rsid w:val="00ED66C2"/>
    <w:rsid w:val="00EE0EB0"/>
    <w:rsid w:val="00EE1BEF"/>
    <w:rsid w:val="00EE2824"/>
    <w:rsid w:val="00EE3C29"/>
    <w:rsid w:val="00EE49B7"/>
    <w:rsid w:val="00EE4CD2"/>
    <w:rsid w:val="00EE58C9"/>
    <w:rsid w:val="00EE6369"/>
    <w:rsid w:val="00EE664F"/>
    <w:rsid w:val="00EE7B21"/>
    <w:rsid w:val="00EF1DD4"/>
    <w:rsid w:val="00EF4E09"/>
    <w:rsid w:val="00EF5C2B"/>
    <w:rsid w:val="00EF5DC3"/>
    <w:rsid w:val="00EF66F9"/>
    <w:rsid w:val="00EF6725"/>
    <w:rsid w:val="00EF7083"/>
    <w:rsid w:val="00F0219F"/>
    <w:rsid w:val="00F05FDD"/>
    <w:rsid w:val="00F0609D"/>
    <w:rsid w:val="00F10EE7"/>
    <w:rsid w:val="00F12033"/>
    <w:rsid w:val="00F126E2"/>
    <w:rsid w:val="00F12B75"/>
    <w:rsid w:val="00F133D5"/>
    <w:rsid w:val="00F139BD"/>
    <w:rsid w:val="00F14639"/>
    <w:rsid w:val="00F14721"/>
    <w:rsid w:val="00F1474E"/>
    <w:rsid w:val="00F14B21"/>
    <w:rsid w:val="00F1577F"/>
    <w:rsid w:val="00F15DBA"/>
    <w:rsid w:val="00F1623E"/>
    <w:rsid w:val="00F17B4B"/>
    <w:rsid w:val="00F23AAD"/>
    <w:rsid w:val="00F24CA1"/>
    <w:rsid w:val="00F2692A"/>
    <w:rsid w:val="00F27A17"/>
    <w:rsid w:val="00F30C4C"/>
    <w:rsid w:val="00F313EF"/>
    <w:rsid w:val="00F329C7"/>
    <w:rsid w:val="00F32EFE"/>
    <w:rsid w:val="00F338E9"/>
    <w:rsid w:val="00F33C6C"/>
    <w:rsid w:val="00F34141"/>
    <w:rsid w:val="00F346BF"/>
    <w:rsid w:val="00F347DC"/>
    <w:rsid w:val="00F37A30"/>
    <w:rsid w:val="00F37CA0"/>
    <w:rsid w:val="00F4097F"/>
    <w:rsid w:val="00F4159B"/>
    <w:rsid w:val="00F4186A"/>
    <w:rsid w:val="00F41AD8"/>
    <w:rsid w:val="00F41DC3"/>
    <w:rsid w:val="00F4262F"/>
    <w:rsid w:val="00F429F9"/>
    <w:rsid w:val="00F437E7"/>
    <w:rsid w:val="00F438F6"/>
    <w:rsid w:val="00F43D8B"/>
    <w:rsid w:val="00F445BF"/>
    <w:rsid w:val="00F45CFB"/>
    <w:rsid w:val="00F4616B"/>
    <w:rsid w:val="00F5052F"/>
    <w:rsid w:val="00F50702"/>
    <w:rsid w:val="00F51161"/>
    <w:rsid w:val="00F514E3"/>
    <w:rsid w:val="00F51AEB"/>
    <w:rsid w:val="00F51E9F"/>
    <w:rsid w:val="00F52382"/>
    <w:rsid w:val="00F52A1E"/>
    <w:rsid w:val="00F53779"/>
    <w:rsid w:val="00F54290"/>
    <w:rsid w:val="00F544F4"/>
    <w:rsid w:val="00F55C3B"/>
    <w:rsid w:val="00F602E2"/>
    <w:rsid w:val="00F60336"/>
    <w:rsid w:val="00F61BD8"/>
    <w:rsid w:val="00F62B2F"/>
    <w:rsid w:val="00F63415"/>
    <w:rsid w:val="00F6352F"/>
    <w:rsid w:val="00F638E3"/>
    <w:rsid w:val="00F63D2C"/>
    <w:rsid w:val="00F6453A"/>
    <w:rsid w:val="00F6468C"/>
    <w:rsid w:val="00F64B70"/>
    <w:rsid w:val="00F64F3D"/>
    <w:rsid w:val="00F66D0A"/>
    <w:rsid w:val="00F672AE"/>
    <w:rsid w:val="00F676FD"/>
    <w:rsid w:val="00F67965"/>
    <w:rsid w:val="00F72199"/>
    <w:rsid w:val="00F7284D"/>
    <w:rsid w:val="00F72A39"/>
    <w:rsid w:val="00F72F80"/>
    <w:rsid w:val="00F73DDD"/>
    <w:rsid w:val="00F741D6"/>
    <w:rsid w:val="00F74999"/>
    <w:rsid w:val="00F74AB0"/>
    <w:rsid w:val="00F74D7A"/>
    <w:rsid w:val="00F76DD0"/>
    <w:rsid w:val="00F7717D"/>
    <w:rsid w:val="00F777EF"/>
    <w:rsid w:val="00F824B5"/>
    <w:rsid w:val="00F84D8C"/>
    <w:rsid w:val="00F861C5"/>
    <w:rsid w:val="00F865AA"/>
    <w:rsid w:val="00F87A53"/>
    <w:rsid w:val="00F87E69"/>
    <w:rsid w:val="00F906AA"/>
    <w:rsid w:val="00F90B49"/>
    <w:rsid w:val="00F91F31"/>
    <w:rsid w:val="00F921CD"/>
    <w:rsid w:val="00F92CCC"/>
    <w:rsid w:val="00F94F3D"/>
    <w:rsid w:val="00F94FB9"/>
    <w:rsid w:val="00F95604"/>
    <w:rsid w:val="00F958B5"/>
    <w:rsid w:val="00F96AFA"/>
    <w:rsid w:val="00FA0169"/>
    <w:rsid w:val="00FA0558"/>
    <w:rsid w:val="00FA060D"/>
    <w:rsid w:val="00FA06BF"/>
    <w:rsid w:val="00FA1B77"/>
    <w:rsid w:val="00FA1DA5"/>
    <w:rsid w:val="00FA2D5F"/>
    <w:rsid w:val="00FA4325"/>
    <w:rsid w:val="00FA574B"/>
    <w:rsid w:val="00FA6497"/>
    <w:rsid w:val="00FA64D7"/>
    <w:rsid w:val="00FA69C8"/>
    <w:rsid w:val="00FA7AA0"/>
    <w:rsid w:val="00FB0649"/>
    <w:rsid w:val="00FB1C79"/>
    <w:rsid w:val="00FB1D2E"/>
    <w:rsid w:val="00FB350A"/>
    <w:rsid w:val="00FB425C"/>
    <w:rsid w:val="00FB5727"/>
    <w:rsid w:val="00FB5ABD"/>
    <w:rsid w:val="00FB6A8B"/>
    <w:rsid w:val="00FC0617"/>
    <w:rsid w:val="00FC0B4D"/>
    <w:rsid w:val="00FC0C90"/>
    <w:rsid w:val="00FC104E"/>
    <w:rsid w:val="00FC10FE"/>
    <w:rsid w:val="00FC3B86"/>
    <w:rsid w:val="00FC4D82"/>
    <w:rsid w:val="00FC5B68"/>
    <w:rsid w:val="00FC602B"/>
    <w:rsid w:val="00FC61CE"/>
    <w:rsid w:val="00FC767A"/>
    <w:rsid w:val="00FD03B4"/>
    <w:rsid w:val="00FD074D"/>
    <w:rsid w:val="00FD1156"/>
    <w:rsid w:val="00FD1862"/>
    <w:rsid w:val="00FD1B97"/>
    <w:rsid w:val="00FD21D3"/>
    <w:rsid w:val="00FD4A33"/>
    <w:rsid w:val="00FD4D31"/>
    <w:rsid w:val="00FD6105"/>
    <w:rsid w:val="00FD71F9"/>
    <w:rsid w:val="00FE041B"/>
    <w:rsid w:val="00FE0D2E"/>
    <w:rsid w:val="00FE14DB"/>
    <w:rsid w:val="00FE1FD2"/>
    <w:rsid w:val="00FE2513"/>
    <w:rsid w:val="00FE3237"/>
    <w:rsid w:val="00FE3711"/>
    <w:rsid w:val="00FE41E2"/>
    <w:rsid w:val="00FE47F6"/>
    <w:rsid w:val="00FE4B48"/>
    <w:rsid w:val="00FE56E9"/>
    <w:rsid w:val="00FE573A"/>
    <w:rsid w:val="00FE59EB"/>
    <w:rsid w:val="00FE636E"/>
    <w:rsid w:val="00FE6F1E"/>
    <w:rsid w:val="00FE72AB"/>
    <w:rsid w:val="00FE7709"/>
    <w:rsid w:val="00FE7E06"/>
    <w:rsid w:val="00FF1A1D"/>
    <w:rsid w:val="00FF1ED0"/>
    <w:rsid w:val="00FF2816"/>
    <w:rsid w:val="00FF34F5"/>
    <w:rsid w:val="00FF3934"/>
    <w:rsid w:val="00FF4AA2"/>
    <w:rsid w:val="00FF55FC"/>
    <w:rsid w:val="00FF58F5"/>
    <w:rsid w:val="00FF5B45"/>
    <w:rsid w:val="00FF5E8E"/>
    <w:rsid w:val="00FF5EDA"/>
    <w:rsid w:val="00FF6D2E"/>
    <w:rsid w:val="0101110D"/>
    <w:rsid w:val="0125C713"/>
    <w:rsid w:val="0136E16A"/>
    <w:rsid w:val="016D0815"/>
    <w:rsid w:val="0197582C"/>
    <w:rsid w:val="01CD9314"/>
    <w:rsid w:val="01E849D7"/>
    <w:rsid w:val="01F47886"/>
    <w:rsid w:val="02519FFD"/>
    <w:rsid w:val="0257219E"/>
    <w:rsid w:val="0263440D"/>
    <w:rsid w:val="027EBE85"/>
    <w:rsid w:val="029B7433"/>
    <w:rsid w:val="029E896C"/>
    <w:rsid w:val="02BCB399"/>
    <w:rsid w:val="030E69C2"/>
    <w:rsid w:val="03445304"/>
    <w:rsid w:val="0367E4DE"/>
    <w:rsid w:val="03BA19CF"/>
    <w:rsid w:val="03CACEB6"/>
    <w:rsid w:val="03D2361A"/>
    <w:rsid w:val="043DAE1A"/>
    <w:rsid w:val="04969908"/>
    <w:rsid w:val="04CED97D"/>
    <w:rsid w:val="04E4D551"/>
    <w:rsid w:val="05014C5D"/>
    <w:rsid w:val="051026F6"/>
    <w:rsid w:val="053788E8"/>
    <w:rsid w:val="056E490A"/>
    <w:rsid w:val="05E48DD4"/>
    <w:rsid w:val="06239DC8"/>
    <w:rsid w:val="06DCAF1F"/>
    <w:rsid w:val="073CCAAD"/>
    <w:rsid w:val="0743B758"/>
    <w:rsid w:val="07A061B5"/>
    <w:rsid w:val="07B4D06D"/>
    <w:rsid w:val="07FD34CC"/>
    <w:rsid w:val="08202E81"/>
    <w:rsid w:val="086D3952"/>
    <w:rsid w:val="08F48BCE"/>
    <w:rsid w:val="0933F8C9"/>
    <w:rsid w:val="093C4FDC"/>
    <w:rsid w:val="09F48676"/>
    <w:rsid w:val="0A1FC89D"/>
    <w:rsid w:val="0A49C2F4"/>
    <w:rsid w:val="0A68B1B3"/>
    <w:rsid w:val="0A7CBDB5"/>
    <w:rsid w:val="0A8C4892"/>
    <w:rsid w:val="0A938BF3"/>
    <w:rsid w:val="0AAEBA23"/>
    <w:rsid w:val="0ABCD5AC"/>
    <w:rsid w:val="0AD33A87"/>
    <w:rsid w:val="0AD62386"/>
    <w:rsid w:val="0B0081BB"/>
    <w:rsid w:val="0B2EF00F"/>
    <w:rsid w:val="0C161A4E"/>
    <w:rsid w:val="0C2143DB"/>
    <w:rsid w:val="0C69825C"/>
    <w:rsid w:val="0C804770"/>
    <w:rsid w:val="0C90DD23"/>
    <w:rsid w:val="0CA3775B"/>
    <w:rsid w:val="0D48BA08"/>
    <w:rsid w:val="0D50AED2"/>
    <w:rsid w:val="0D6376F2"/>
    <w:rsid w:val="0D6AD242"/>
    <w:rsid w:val="0D6BD0BF"/>
    <w:rsid w:val="0D76F6C6"/>
    <w:rsid w:val="0D7BC8F2"/>
    <w:rsid w:val="0DEEF216"/>
    <w:rsid w:val="0DF40D22"/>
    <w:rsid w:val="0E402D59"/>
    <w:rsid w:val="0E4E0409"/>
    <w:rsid w:val="0E683C95"/>
    <w:rsid w:val="0EA374FE"/>
    <w:rsid w:val="0EE11261"/>
    <w:rsid w:val="0F2ADEA0"/>
    <w:rsid w:val="0F339733"/>
    <w:rsid w:val="0FBD7DF7"/>
    <w:rsid w:val="1034D412"/>
    <w:rsid w:val="103C000F"/>
    <w:rsid w:val="10432A90"/>
    <w:rsid w:val="104951AE"/>
    <w:rsid w:val="105878B0"/>
    <w:rsid w:val="105AF69B"/>
    <w:rsid w:val="106DBE34"/>
    <w:rsid w:val="10791524"/>
    <w:rsid w:val="107925B1"/>
    <w:rsid w:val="10CB30D6"/>
    <w:rsid w:val="10F2B064"/>
    <w:rsid w:val="110F3006"/>
    <w:rsid w:val="111F5757"/>
    <w:rsid w:val="112A177F"/>
    <w:rsid w:val="112B8B62"/>
    <w:rsid w:val="113547DE"/>
    <w:rsid w:val="11CC24B9"/>
    <w:rsid w:val="12183A6C"/>
    <w:rsid w:val="1233154B"/>
    <w:rsid w:val="1239417C"/>
    <w:rsid w:val="1287EDA3"/>
    <w:rsid w:val="129BA97B"/>
    <w:rsid w:val="12A1E6AB"/>
    <w:rsid w:val="132C7170"/>
    <w:rsid w:val="136D7A0F"/>
    <w:rsid w:val="1370F37F"/>
    <w:rsid w:val="139F763A"/>
    <w:rsid w:val="13C105B1"/>
    <w:rsid w:val="140EB331"/>
    <w:rsid w:val="1428F0FA"/>
    <w:rsid w:val="1440AACC"/>
    <w:rsid w:val="149AA8E4"/>
    <w:rsid w:val="14A25E81"/>
    <w:rsid w:val="14BA2B6E"/>
    <w:rsid w:val="14C546C7"/>
    <w:rsid w:val="14EFEBC4"/>
    <w:rsid w:val="14F18C0E"/>
    <w:rsid w:val="155DF56B"/>
    <w:rsid w:val="15A83764"/>
    <w:rsid w:val="15CB7CC4"/>
    <w:rsid w:val="15E0D57F"/>
    <w:rsid w:val="163B9FCB"/>
    <w:rsid w:val="16D2C95D"/>
    <w:rsid w:val="16F583A5"/>
    <w:rsid w:val="172CC0FA"/>
    <w:rsid w:val="176EF9DB"/>
    <w:rsid w:val="1779A72E"/>
    <w:rsid w:val="178250B0"/>
    <w:rsid w:val="17CDD149"/>
    <w:rsid w:val="17D4E1C5"/>
    <w:rsid w:val="1824FC31"/>
    <w:rsid w:val="1A2F7F4A"/>
    <w:rsid w:val="1A3FFCD0"/>
    <w:rsid w:val="1A722E5A"/>
    <w:rsid w:val="1A76FD59"/>
    <w:rsid w:val="1AB92BA2"/>
    <w:rsid w:val="1AF03501"/>
    <w:rsid w:val="1B0092BD"/>
    <w:rsid w:val="1B90BFCD"/>
    <w:rsid w:val="1C099A12"/>
    <w:rsid w:val="1C70E173"/>
    <w:rsid w:val="1CA1C4F2"/>
    <w:rsid w:val="1CBED578"/>
    <w:rsid w:val="1CDC2013"/>
    <w:rsid w:val="1D1BFA64"/>
    <w:rsid w:val="1D2100ED"/>
    <w:rsid w:val="1D2BD677"/>
    <w:rsid w:val="1D3C2459"/>
    <w:rsid w:val="1D694DD5"/>
    <w:rsid w:val="1D8233F4"/>
    <w:rsid w:val="1D8A6261"/>
    <w:rsid w:val="1DBA865E"/>
    <w:rsid w:val="1E1B44B1"/>
    <w:rsid w:val="1E5975F3"/>
    <w:rsid w:val="1E650C4B"/>
    <w:rsid w:val="1E69EA31"/>
    <w:rsid w:val="1E8AC40E"/>
    <w:rsid w:val="1E8F8BE2"/>
    <w:rsid w:val="1EE5BBA6"/>
    <w:rsid w:val="1EE93F95"/>
    <w:rsid w:val="1EE969CD"/>
    <w:rsid w:val="1FEA9851"/>
    <w:rsid w:val="1FF1C517"/>
    <w:rsid w:val="200198AA"/>
    <w:rsid w:val="20CE4843"/>
    <w:rsid w:val="20E66419"/>
    <w:rsid w:val="20F7A14E"/>
    <w:rsid w:val="213B4DE5"/>
    <w:rsid w:val="21D72DDA"/>
    <w:rsid w:val="21DEB45B"/>
    <w:rsid w:val="2210104E"/>
    <w:rsid w:val="222CBB8E"/>
    <w:rsid w:val="226ECC36"/>
    <w:rsid w:val="227CE0DA"/>
    <w:rsid w:val="2284B51F"/>
    <w:rsid w:val="22A7A89C"/>
    <w:rsid w:val="22E7643F"/>
    <w:rsid w:val="22E84B88"/>
    <w:rsid w:val="22EAB361"/>
    <w:rsid w:val="23204B11"/>
    <w:rsid w:val="232CE44B"/>
    <w:rsid w:val="233D9C83"/>
    <w:rsid w:val="23AA5F0D"/>
    <w:rsid w:val="23F170BC"/>
    <w:rsid w:val="241F453A"/>
    <w:rsid w:val="24CAA51D"/>
    <w:rsid w:val="24D67669"/>
    <w:rsid w:val="24E3EDB7"/>
    <w:rsid w:val="25A6CC62"/>
    <w:rsid w:val="25E9B664"/>
    <w:rsid w:val="26115C7A"/>
    <w:rsid w:val="261A18C0"/>
    <w:rsid w:val="2630797E"/>
    <w:rsid w:val="2654CF99"/>
    <w:rsid w:val="265530A9"/>
    <w:rsid w:val="265986C7"/>
    <w:rsid w:val="26CE87F4"/>
    <w:rsid w:val="271FFEDC"/>
    <w:rsid w:val="27447E93"/>
    <w:rsid w:val="275CF2D2"/>
    <w:rsid w:val="279A041E"/>
    <w:rsid w:val="28384233"/>
    <w:rsid w:val="2851EBDD"/>
    <w:rsid w:val="28534360"/>
    <w:rsid w:val="286BC760"/>
    <w:rsid w:val="287915D5"/>
    <w:rsid w:val="28ED8582"/>
    <w:rsid w:val="2916C785"/>
    <w:rsid w:val="29C1BADE"/>
    <w:rsid w:val="29D27F00"/>
    <w:rsid w:val="2A2BE8B3"/>
    <w:rsid w:val="2A5C4236"/>
    <w:rsid w:val="2A91A9CF"/>
    <w:rsid w:val="2B14C2EC"/>
    <w:rsid w:val="2B17EF9F"/>
    <w:rsid w:val="2B3B5B4D"/>
    <w:rsid w:val="2B62A7E0"/>
    <w:rsid w:val="2B74314C"/>
    <w:rsid w:val="2BABFF85"/>
    <w:rsid w:val="2BB26829"/>
    <w:rsid w:val="2BB29E35"/>
    <w:rsid w:val="2BE2D2D8"/>
    <w:rsid w:val="2CC03F8C"/>
    <w:rsid w:val="2CF11C34"/>
    <w:rsid w:val="2D1F3D6F"/>
    <w:rsid w:val="2D41EA4E"/>
    <w:rsid w:val="2D6A17DB"/>
    <w:rsid w:val="2D7CF13D"/>
    <w:rsid w:val="2D8CA530"/>
    <w:rsid w:val="2DF425DD"/>
    <w:rsid w:val="2E1C5744"/>
    <w:rsid w:val="2E3003F2"/>
    <w:rsid w:val="2E58BE84"/>
    <w:rsid w:val="2E669FB8"/>
    <w:rsid w:val="2ED8591E"/>
    <w:rsid w:val="2EE65539"/>
    <w:rsid w:val="2F095133"/>
    <w:rsid w:val="2F16FF96"/>
    <w:rsid w:val="2F4ACD79"/>
    <w:rsid w:val="2F7304E6"/>
    <w:rsid w:val="2F733BD4"/>
    <w:rsid w:val="2F831A02"/>
    <w:rsid w:val="2FBE2D48"/>
    <w:rsid w:val="2FEE4E1E"/>
    <w:rsid w:val="30A45764"/>
    <w:rsid w:val="30C786F5"/>
    <w:rsid w:val="30DBD626"/>
    <w:rsid w:val="30DD5E9F"/>
    <w:rsid w:val="3109344B"/>
    <w:rsid w:val="315A7CB1"/>
    <w:rsid w:val="316D88E1"/>
    <w:rsid w:val="31E2D6F5"/>
    <w:rsid w:val="3204F360"/>
    <w:rsid w:val="3232BFA4"/>
    <w:rsid w:val="324AB614"/>
    <w:rsid w:val="326C86A1"/>
    <w:rsid w:val="328CFE49"/>
    <w:rsid w:val="329BC8B1"/>
    <w:rsid w:val="32CE3434"/>
    <w:rsid w:val="33055FBE"/>
    <w:rsid w:val="3305F779"/>
    <w:rsid w:val="337EF440"/>
    <w:rsid w:val="3380D9AC"/>
    <w:rsid w:val="33E37357"/>
    <w:rsid w:val="343FA660"/>
    <w:rsid w:val="34636030"/>
    <w:rsid w:val="34EB1FDB"/>
    <w:rsid w:val="354081D3"/>
    <w:rsid w:val="35BAD9F6"/>
    <w:rsid w:val="367082C6"/>
    <w:rsid w:val="36AD074B"/>
    <w:rsid w:val="36AF03BF"/>
    <w:rsid w:val="370A8332"/>
    <w:rsid w:val="370D01EC"/>
    <w:rsid w:val="3736F635"/>
    <w:rsid w:val="373A042A"/>
    <w:rsid w:val="373D3D0A"/>
    <w:rsid w:val="380DE0DF"/>
    <w:rsid w:val="381F87BD"/>
    <w:rsid w:val="38270F5E"/>
    <w:rsid w:val="386584C4"/>
    <w:rsid w:val="388BD240"/>
    <w:rsid w:val="38FAB4B3"/>
    <w:rsid w:val="39065912"/>
    <w:rsid w:val="390B75B3"/>
    <w:rsid w:val="3930B880"/>
    <w:rsid w:val="39392456"/>
    <w:rsid w:val="394870D1"/>
    <w:rsid w:val="39752B25"/>
    <w:rsid w:val="39AA99D8"/>
    <w:rsid w:val="39AD340F"/>
    <w:rsid w:val="39D3629E"/>
    <w:rsid w:val="3A0F349A"/>
    <w:rsid w:val="3A2032A7"/>
    <w:rsid w:val="3A6369A9"/>
    <w:rsid w:val="3AC572B3"/>
    <w:rsid w:val="3B884991"/>
    <w:rsid w:val="3B993927"/>
    <w:rsid w:val="3BEF48AE"/>
    <w:rsid w:val="3C0AB9E0"/>
    <w:rsid w:val="3C3B021E"/>
    <w:rsid w:val="3C64E53E"/>
    <w:rsid w:val="3CB08DCD"/>
    <w:rsid w:val="3CBB2413"/>
    <w:rsid w:val="3CC95F56"/>
    <w:rsid w:val="3D1E80D4"/>
    <w:rsid w:val="3D45E216"/>
    <w:rsid w:val="3D576AB3"/>
    <w:rsid w:val="3D69B0EF"/>
    <w:rsid w:val="3D9379AE"/>
    <w:rsid w:val="3D95EC08"/>
    <w:rsid w:val="3DDE694A"/>
    <w:rsid w:val="3DF40576"/>
    <w:rsid w:val="3E22CBE5"/>
    <w:rsid w:val="3EE03DA1"/>
    <w:rsid w:val="3F29E246"/>
    <w:rsid w:val="3F433344"/>
    <w:rsid w:val="3F774D88"/>
    <w:rsid w:val="3FF81FEB"/>
    <w:rsid w:val="4012979F"/>
    <w:rsid w:val="4057DD66"/>
    <w:rsid w:val="407548D8"/>
    <w:rsid w:val="40D6E9A4"/>
    <w:rsid w:val="40DA97A1"/>
    <w:rsid w:val="40DAF008"/>
    <w:rsid w:val="40FA3C2A"/>
    <w:rsid w:val="41138E23"/>
    <w:rsid w:val="41403153"/>
    <w:rsid w:val="4186B869"/>
    <w:rsid w:val="41FA70BD"/>
    <w:rsid w:val="4208C7C4"/>
    <w:rsid w:val="425565DE"/>
    <w:rsid w:val="42631FE5"/>
    <w:rsid w:val="42827473"/>
    <w:rsid w:val="429B2F1E"/>
    <w:rsid w:val="42A4AF16"/>
    <w:rsid w:val="431384EF"/>
    <w:rsid w:val="4377DC6C"/>
    <w:rsid w:val="43CD3319"/>
    <w:rsid w:val="44090773"/>
    <w:rsid w:val="440ED8B8"/>
    <w:rsid w:val="4469BAFF"/>
    <w:rsid w:val="447B42EC"/>
    <w:rsid w:val="44B0334D"/>
    <w:rsid w:val="44BF6851"/>
    <w:rsid w:val="45048439"/>
    <w:rsid w:val="455A286C"/>
    <w:rsid w:val="456D7E91"/>
    <w:rsid w:val="458DB8CD"/>
    <w:rsid w:val="45A0B2C8"/>
    <w:rsid w:val="45A0CE30"/>
    <w:rsid w:val="45D80173"/>
    <w:rsid w:val="45DC9EC9"/>
    <w:rsid w:val="45ED0E37"/>
    <w:rsid w:val="4608ABA6"/>
    <w:rsid w:val="461D596F"/>
    <w:rsid w:val="465DE56A"/>
    <w:rsid w:val="467B394E"/>
    <w:rsid w:val="467CC829"/>
    <w:rsid w:val="46EAF5A1"/>
    <w:rsid w:val="46F92C84"/>
    <w:rsid w:val="47024CBB"/>
    <w:rsid w:val="47A966A0"/>
    <w:rsid w:val="47BEC88A"/>
    <w:rsid w:val="481D7296"/>
    <w:rsid w:val="487FB314"/>
    <w:rsid w:val="48B6AAD7"/>
    <w:rsid w:val="48BA70C4"/>
    <w:rsid w:val="48BFD62F"/>
    <w:rsid w:val="48CDDF83"/>
    <w:rsid w:val="49339026"/>
    <w:rsid w:val="494F00CF"/>
    <w:rsid w:val="49657669"/>
    <w:rsid w:val="49ADFE45"/>
    <w:rsid w:val="49CD55E1"/>
    <w:rsid w:val="4A0B5F2F"/>
    <w:rsid w:val="4A6A319E"/>
    <w:rsid w:val="4A765126"/>
    <w:rsid w:val="4A82C9F1"/>
    <w:rsid w:val="4A9E88DE"/>
    <w:rsid w:val="4AFED955"/>
    <w:rsid w:val="4B6D2A31"/>
    <w:rsid w:val="4B870905"/>
    <w:rsid w:val="4B9454DF"/>
    <w:rsid w:val="4BBDBBF4"/>
    <w:rsid w:val="4BFC6954"/>
    <w:rsid w:val="4BFEE68F"/>
    <w:rsid w:val="4C82C797"/>
    <w:rsid w:val="4C99E18B"/>
    <w:rsid w:val="4D127076"/>
    <w:rsid w:val="4D2FEB41"/>
    <w:rsid w:val="4D4C6938"/>
    <w:rsid w:val="4D613975"/>
    <w:rsid w:val="4DB6391E"/>
    <w:rsid w:val="4DEE2AEB"/>
    <w:rsid w:val="4E2E37F1"/>
    <w:rsid w:val="4F436CC2"/>
    <w:rsid w:val="4F656368"/>
    <w:rsid w:val="500EE0DF"/>
    <w:rsid w:val="505557C2"/>
    <w:rsid w:val="509D637A"/>
    <w:rsid w:val="5132B0C2"/>
    <w:rsid w:val="518D2E0E"/>
    <w:rsid w:val="519657E4"/>
    <w:rsid w:val="51ED66C5"/>
    <w:rsid w:val="51F43307"/>
    <w:rsid w:val="5210B3B5"/>
    <w:rsid w:val="52402FEE"/>
    <w:rsid w:val="52A96EC9"/>
    <w:rsid w:val="52FAB33C"/>
    <w:rsid w:val="5311AB2F"/>
    <w:rsid w:val="536A87FF"/>
    <w:rsid w:val="536F9331"/>
    <w:rsid w:val="5384C7D2"/>
    <w:rsid w:val="53B8BF38"/>
    <w:rsid w:val="53CDB498"/>
    <w:rsid w:val="540BB3E8"/>
    <w:rsid w:val="54154CEF"/>
    <w:rsid w:val="54190369"/>
    <w:rsid w:val="541D0249"/>
    <w:rsid w:val="543A6E5A"/>
    <w:rsid w:val="5452FC5B"/>
    <w:rsid w:val="545F4661"/>
    <w:rsid w:val="549BC845"/>
    <w:rsid w:val="54F41A82"/>
    <w:rsid w:val="5592CA50"/>
    <w:rsid w:val="559D823B"/>
    <w:rsid w:val="55B85101"/>
    <w:rsid w:val="55E6127B"/>
    <w:rsid w:val="5641D15F"/>
    <w:rsid w:val="56477B34"/>
    <w:rsid w:val="567C3586"/>
    <w:rsid w:val="56D2477F"/>
    <w:rsid w:val="56DEFD2D"/>
    <w:rsid w:val="571BC473"/>
    <w:rsid w:val="578F8CF8"/>
    <w:rsid w:val="57F4CC81"/>
    <w:rsid w:val="57F94FD5"/>
    <w:rsid w:val="5895CDC2"/>
    <w:rsid w:val="58A58413"/>
    <w:rsid w:val="58B869B5"/>
    <w:rsid w:val="590A6934"/>
    <w:rsid w:val="595594D6"/>
    <w:rsid w:val="5979B7C4"/>
    <w:rsid w:val="59B94746"/>
    <w:rsid w:val="5A44931C"/>
    <w:rsid w:val="5A92D1AD"/>
    <w:rsid w:val="5ACC2687"/>
    <w:rsid w:val="5AE11F22"/>
    <w:rsid w:val="5B76B913"/>
    <w:rsid w:val="5C003A78"/>
    <w:rsid w:val="5C304BFA"/>
    <w:rsid w:val="5C37524E"/>
    <w:rsid w:val="5D0348F6"/>
    <w:rsid w:val="5D1D6A5C"/>
    <w:rsid w:val="5DC3F843"/>
    <w:rsid w:val="5E66FE48"/>
    <w:rsid w:val="5E9DACA2"/>
    <w:rsid w:val="5EFB7A02"/>
    <w:rsid w:val="5F8C3542"/>
    <w:rsid w:val="5FA9622B"/>
    <w:rsid w:val="5FDC037C"/>
    <w:rsid w:val="5FDEF77D"/>
    <w:rsid w:val="607FBD6D"/>
    <w:rsid w:val="60D61CA9"/>
    <w:rsid w:val="60E40BCE"/>
    <w:rsid w:val="6106C100"/>
    <w:rsid w:val="61318C85"/>
    <w:rsid w:val="62400291"/>
    <w:rsid w:val="6270ADA6"/>
    <w:rsid w:val="63A4B91A"/>
    <w:rsid w:val="64C5A08A"/>
    <w:rsid w:val="64E5E27C"/>
    <w:rsid w:val="6538338D"/>
    <w:rsid w:val="655630DE"/>
    <w:rsid w:val="65C1EDFB"/>
    <w:rsid w:val="661C2707"/>
    <w:rsid w:val="6633BE39"/>
    <w:rsid w:val="6656A54C"/>
    <w:rsid w:val="66924DD6"/>
    <w:rsid w:val="66B45EDD"/>
    <w:rsid w:val="66ECE96E"/>
    <w:rsid w:val="66F2445A"/>
    <w:rsid w:val="672B10B4"/>
    <w:rsid w:val="6752E95B"/>
    <w:rsid w:val="67544674"/>
    <w:rsid w:val="675951FF"/>
    <w:rsid w:val="679B6B56"/>
    <w:rsid w:val="67C298E5"/>
    <w:rsid w:val="67CC07F4"/>
    <w:rsid w:val="68166491"/>
    <w:rsid w:val="6816B1AA"/>
    <w:rsid w:val="684793FE"/>
    <w:rsid w:val="68A5701C"/>
    <w:rsid w:val="68A9C67D"/>
    <w:rsid w:val="68B9FC5C"/>
    <w:rsid w:val="69900EFE"/>
    <w:rsid w:val="69D24E41"/>
    <w:rsid w:val="6A90841C"/>
    <w:rsid w:val="6AC041C7"/>
    <w:rsid w:val="6AF28070"/>
    <w:rsid w:val="6B22BECC"/>
    <w:rsid w:val="6B40F06A"/>
    <w:rsid w:val="6B7C6FCD"/>
    <w:rsid w:val="6B9D09E3"/>
    <w:rsid w:val="6C33DC1E"/>
    <w:rsid w:val="6C68559A"/>
    <w:rsid w:val="6CBC4C90"/>
    <w:rsid w:val="6D046026"/>
    <w:rsid w:val="6D053659"/>
    <w:rsid w:val="6D23FC72"/>
    <w:rsid w:val="6D9BB341"/>
    <w:rsid w:val="6DC94EA5"/>
    <w:rsid w:val="6DD23590"/>
    <w:rsid w:val="6E4EF90A"/>
    <w:rsid w:val="6E8BFB72"/>
    <w:rsid w:val="6E9A78F3"/>
    <w:rsid w:val="6EABF0D7"/>
    <w:rsid w:val="6EDFE9B9"/>
    <w:rsid w:val="6F0EE8F1"/>
    <w:rsid w:val="6F290B6B"/>
    <w:rsid w:val="6F8CD8A9"/>
    <w:rsid w:val="6FB0FE51"/>
    <w:rsid w:val="6FCAFAD7"/>
    <w:rsid w:val="6FD891AC"/>
    <w:rsid w:val="704BD0B8"/>
    <w:rsid w:val="706121E6"/>
    <w:rsid w:val="706CD431"/>
    <w:rsid w:val="70C3D040"/>
    <w:rsid w:val="71090614"/>
    <w:rsid w:val="7124992E"/>
    <w:rsid w:val="71B78FF3"/>
    <w:rsid w:val="71C252D2"/>
    <w:rsid w:val="71F22120"/>
    <w:rsid w:val="7210E8E7"/>
    <w:rsid w:val="726722D0"/>
    <w:rsid w:val="72931A51"/>
    <w:rsid w:val="72DB7A37"/>
    <w:rsid w:val="72DD8A05"/>
    <w:rsid w:val="73731A6B"/>
    <w:rsid w:val="737B8033"/>
    <w:rsid w:val="737C6980"/>
    <w:rsid w:val="739DD6C6"/>
    <w:rsid w:val="73B0DEF3"/>
    <w:rsid w:val="73B5842C"/>
    <w:rsid w:val="7448E9AF"/>
    <w:rsid w:val="74FA0963"/>
    <w:rsid w:val="75CB2D4F"/>
    <w:rsid w:val="75F85252"/>
    <w:rsid w:val="7630824E"/>
    <w:rsid w:val="7647B8A5"/>
    <w:rsid w:val="76DC18DC"/>
    <w:rsid w:val="76F9F200"/>
    <w:rsid w:val="77313C64"/>
    <w:rsid w:val="774A4F73"/>
    <w:rsid w:val="77763FED"/>
    <w:rsid w:val="77DF332B"/>
    <w:rsid w:val="7863F167"/>
    <w:rsid w:val="78B027DD"/>
    <w:rsid w:val="79068230"/>
    <w:rsid w:val="7934CEB5"/>
    <w:rsid w:val="7992F09D"/>
    <w:rsid w:val="79A5CF84"/>
    <w:rsid w:val="79B4758F"/>
    <w:rsid w:val="7A331DDC"/>
    <w:rsid w:val="7AC125EB"/>
    <w:rsid w:val="7B03253D"/>
    <w:rsid w:val="7B11A015"/>
    <w:rsid w:val="7B8D26F9"/>
    <w:rsid w:val="7B957E0C"/>
    <w:rsid w:val="7C242034"/>
    <w:rsid w:val="7C28819D"/>
    <w:rsid w:val="7C6B9ECC"/>
    <w:rsid w:val="7CA0A2F4"/>
    <w:rsid w:val="7CDBA363"/>
    <w:rsid w:val="7CF0DCA7"/>
    <w:rsid w:val="7CF70584"/>
    <w:rsid w:val="7D77CFAD"/>
    <w:rsid w:val="7DBD8053"/>
    <w:rsid w:val="7DDCD022"/>
    <w:rsid w:val="7E62A4DE"/>
    <w:rsid w:val="7E6D3F84"/>
    <w:rsid w:val="7E849D5C"/>
    <w:rsid w:val="7E878D59"/>
    <w:rsid w:val="7EBBF8D3"/>
    <w:rsid w:val="7EC5FAE1"/>
    <w:rsid w:val="7F13FE7D"/>
    <w:rsid w:val="7F3883CD"/>
    <w:rsid w:val="7FFC4680"/>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8E80"/>
  <w15:chartTrackingRefBased/>
  <w15:docId w15:val="{3A8A4BC8-F74A-415F-8C69-B385AC50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CE2"/>
    <w:pPr>
      <w:ind w:firstLine="709"/>
      <w:jc w:val="both"/>
    </w:pPr>
    <w:rPr>
      <w:sz w:val="24"/>
    </w:rPr>
  </w:style>
  <w:style w:type="paragraph" w:styleId="Ttulo1">
    <w:name w:val="heading 1"/>
    <w:basedOn w:val="Normal"/>
    <w:next w:val="Normal"/>
    <w:link w:val="Ttulo1Carter"/>
    <w:uiPriority w:val="9"/>
    <w:qFormat/>
    <w:rsid w:val="00E26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unhideWhenUsed/>
    <w:qFormat/>
    <w:rsid w:val="00B6436C"/>
    <w:pPr>
      <w:keepNext/>
      <w:keepLines/>
      <w:spacing w:before="240" w:after="24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unhideWhenUsed/>
    <w:qFormat/>
    <w:rsid w:val="00983BFE"/>
    <w:pPr>
      <w:keepNext/>
      <w:keepLines/>
      <w:spacing w:before="160" w:after="120"/>
      <w:outlineLvl w:val="2"/>
    </w:pPr>
    <w:rPr>
      <w:rFonts w:asciiTheme="majorHAnsi" w:eastAsiaTheme="majorEastAsia" w:hAnsiTheme="majorHAnsi" w:cstheme="majorBidi"/>
      <w:color w:val="1F3763" w:themeColor="accent1" w:themeShade="7F"/>
      <w:szCs w:val="24"/>
    </w:rPr>
  </w:style>
  <w:style w:type="paragraph" w:styleId="Cabealho4">
    <w:name w:val="heading 4"/>
    <w:basedOn w:val="Normal"/>
    <w:next w:val="Normal"/>
    <w:link w:val="Cabealho4Carter"/>
    <w:uiPriority w:val="9"/>
    <w:unhideWhenUsed/>
    <w:qFormat/>
    <w:rsid w:val="002B6FF0"/>
    <w:pPr>
      <w:keepNext/>
      <w:keepLines/>
      <w:spacing w:before="160" w:after="12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26DB5"/>
    <w:rPr>
      <w:rFonts w:asciiTheme="majorHAnsi" w:eastAsiaTheme="majorEastAsia" w:hAnsiTheme="majorHAnsi" w:cstheme="majorBidi"/>
      <w:color w:val="2F5496" w:themeColor="accent1" w:themeShade="BF"/>
      <w:sz w:val="32"/>
      <w:szCs w:val="32"/>
    </w:rPr>
  </w:style>
  <w:style w:type="character" w:customStyle="1" w:styleId="Cabealho2Carter">
    <w:name w:val="Cabeçalho 2 Caráter"/>
    <w:basedOn w:val="Tipodeletrapredefinidodopargrafo"/>
    <w:link w:val="Cabealho2"/>
    <w:uiPriority w:val="9"/>
    <w:rsid w:val="00B6436C"/>
    <w:rPr>
      <w:rFonts w:asciiTheme="majorHAnsi" w:eastAsiaTheme="majorEastAsia" w:hAnsiTheme="majorHAnsi" w:cstheme="majorBidi"/>
      <w:color w:val="2F5496" w:themeColor="accent1" w:themeShade="BF"/>
      <w:sz w:val="26"/>
      <w:szCs w:val="26"/>
    </w:rPr>
  </w:style>
  <w:style w:type="character" w:customStyle="1" w:styleId="Cabealho3Carter">
    <w:name w:val="Cabeçalho 3 Caráter"/>
    <w:basedOn w:val="Tipodeletrapredefinidodopargrafo"/>
    <w:link w:val="Cabealho3"/>
    <w:uiPriority w:val="9"/>
    <w:rsid w:val="00983BFE"/>
    <w:rPr>
      <w:rFonts w:asciiTheme="majorHAnsi" w:eastAsiaTheme="majorEastAsia" w:hAnsiTheme="majorHAnsi" w:cstheme="majorBidi"/>
      <w:color w:val="1F3763" w:themeColor="accent1" w:themeShade="7F"/>
      <w:sz w:val="24"/>
      <w:szCs w:val="24"/>
    </w:rPr>
  </w:style>
  <w:style w:type="character" w:customStyle="1" w:styleId="Cabealho4Carter">
    <w:name w:val="Cabeçalho 4 Caráter"/>
    <w:basedOn w:val="Tipodeletrapredefinidodopargrafo"/>
    <w:link w:val="Cabealho4"/>
    <w:uiPriority w:val="9"/>
    <w:rsid w:val="002B6FF0"/>
    <w:rPr>
      <w:rFonts w:asciiTheme="majorHAnsi" w:eastAsiaTheme="majorEastAsia" w:hAnsiTheme="majorHAnsi" w:cstheme="majorBidi"/>
      <w:i/>
      <w:iCs/>
      <w:color w:val="2F5496" w:themeColor="accent1" w:themeShade="BF"/>
    </w:rPr>
  </w:style>
  <w:style w:type="paragraph" w:styleId="PargrafodaLista">
    <w:name w:val="List Paragraph"/>
    <w:basedOn w:val="Normal"/>
    <w:uiPriority w:val="34"/>
    <w:qFormat/>
    <w:rsid w:val="009D43B1"/>
    <w:pPr>
      <w:ind w:left="720"/>
      <w:contextualSpacing/>
    </w:pPr>
  </w:style>
  <w:style w:type="paragraph" w:styleId="Ttulo">
    <w:name w:val="Title"/>
    <w:basedOn w:val="Normal"/>
    <w:next w:val="Normal"/>
    <w:link w:val="TtuloCarter"/>
    <w:uiPriority w:val="10"/>
    <w:qFormat/>
    <w:rsid w:val="00614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614A4F"/>
    <w:rPr>
      <w:rFonts w:asciiTheme="majorHAnsi" w:eastAsiaTheme="majorEastAsia" w:hAnsiTheme="majorHAnsi" w:cstheme="majorBidi"/>
      <w:spacing w:val="-10"/>
      <w:kern w:val="28"/>
      <w:sz w:val="56"/>
      <w:szCs w:val="56"/>
    </w:rPr>
  </w:style>
  <w:style w:type="paragraph" w:styleId="Cabealho">
    <w:name w:val="header"/>
    <w:basedOn w:val="Normal"/>
    <w:link w:val="CabealhoCarter"/>
    <w:uiPriority w:val="99"/>
    <w:unhideWhenUsed/>
    <w:rsid w:val="00EC2CF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C2CF1"/>
  </w:style>
  <w:style w:type="paragraph" w:styleId="Rodap">
    <w:name w:val="footer"/>
    <w:basedOn w:val="Normal"/>
    <w:link w:val="RodapCarter"/>
    <w:uiPriority w:val="99"/>
    <w:unhideWhenUsed/>
    <w:rsid w:val="00EC2CF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C2CF1"/>
  </w:style>
  <w:style w:type="table" w:styleId="TabelacomGrelha">
    <w:name w:val="Table Grid"/>
    <w:basedOn w:val="Tabelanormal"/>
    <w:uiPriority w:val="39"/>
    <w:rsid w:val="0022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14403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44038"/>
    <w:rPr>
      <w:rFonts w:ascii="Segoe UI" w:hAnsi="Segoe UI" w:cs="Segoe UI"/>
      <w:sz w:val="18"/>
      <w:szCs w:val="18"/>
    </w:rPr>
  </w:style>
  <w:style w:type="paragraph" w:customStyle="1" w:styleId="Estilo2">
    <w:name w:val="Estilo2"/>
    <w:basedOn w:val="Normal"/>
    <w:qFormat/>
    <w:rsid w:val="00116FCA"/>
    <w:pPr>
      <w:spacing w:after="0" w:line="276" w:lineRule="auto"/>
    </w:pPr>
    <w:rPr>
      <w:rFonts w:eastAsia="Times New Roman" w:cstheme="minorHAnsi"/>
      <w:color w:val="000000"/>
      <w:szCs w:val="24"/>
      <w:lang w:eastAsia="pt-PT"/>
    </w:rPr>
  </w:style>
  <w:style w:type="paragraph" w:styleId="SemEspaamento">
    <w:name w:val="No Spacing"/>
    <w:link w:val="SemEspaamentoCarter"/>
    <w:uiPriority w:val="1"/>
    <w:qFormat/>
    <w:rsid w:val="00656371"/>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656371"/>
    <w:rPr>
      <w:rFonts w:eastAsiaTheme="minorEastAsia"/>
      <w:lang w:eastAsia="pt-PT"/>
    </w:rPr>
  </w:style>
  <w:style w:type="paragraph" w:styleId="Cabealhodondice">
    <w:name w:val="TOC Heading"/>
    <w:basedOn w:val="Ttulo1"/>
    <w:next w:val="Normal"/>
    <w:uiPriority w:val="39"/>
    <w:unhideWhenUsed/>
    <w:qFormat/>
    <w:rsid w:val="009C5ED0"/>
    <w:pPr>
      <w:ind w:firstLine="0"/>
      <w:jc w:val="left"/>
      <w:outlineLvl w:val="9"/>
    </w:pPr>
    <w:rPr>
      <w:lang w:eastAsia="pt-PT"/>
    </w:rPr>
  </w:style>
  <w:style w:type="paragraph" w:styleId="ndice1">
    <w:name w:val="toc 1"/>
    <w:basedOn w:val="Normal"/>
    <w:next w:val="Normal"/>
    <w:autoRedefine/>
    <w:uiPriority w:val="39"/>
    <w:unhideWhenUsed/>
    <w:rsid w:val="009C5ED0"/>
    <w:pPr>
      <w:spacing w:after="100"/>
    </w:pPr>
  </w:style>
  <w:style w:type="paragraph" w:styleId="ndice2">
    <w:name w:val="toc 2"/>
    <w:basedOn w:val="Normal"/>
    <w:next w:val="Normal"/>
    <w:autoRedefine/>
    <w:uiPriority w:val="39"/>
    <w:unhideWhenUsed/>
    <w:rsid w:val="009C5ED0"/>
    <w:pPr>
      <w:spacing w:after="100"/>
      <w:ind w:left="240"/>
    </w:pPr>
  </w:style>
  <w:style w:type="paragraph" w:styleId="ndice3">
    <w:name w:val="toc 3"/>
    <w:basedOn w:val="Normal"/>
    <w:next w:val="Normal"/>
    <w:autoRedefine/>
    <w:uiPriority w:val="39"/>
    <w:unhideWhenUsed/>
    <w:rsid w:val="009C5ED0"/>
    <w:pPr>
      <w:spacing w:after="100"/>
      <w:ind w:left="480"/>
    </w:pPr>
  </w:style>
  <w:style w:type="character" w:styleId="Hiperligao">
    <w:name w:val="Hyperlink"/>
    <w:basedOn w:val="Tipodeletrapredefinidodopargrafo"/>
    <w:uiPriority w:val="99"/>
    <w:unhideWhenUsed/>
    <w:rsid w:val="009C5ED0"/>
    <w:rPr>
      <w:color w:val="0563C1" w:themeColor="hyperlink"/>
      <w:u w:val="single"/>
    </w:rPr>
  </w:style>
  <w:style w:type="character" w:styleId="Hiperligaovisitada">
    <w:name w:val="FollowedHyperlink"/>
    <w:basedOn w:val="Tipodeletrapredefinidodopargrafo"/>
    <w:uiPriority w:val="99"/>
    <w:semiHidden/>
    <w:unhideWhenUsed/>
    <w:rsid w:val="003E4AE1"/>
    <w:rPr>
      <w:color w:val="954F72" w:themeColor="followedHyperlink"/>
      <w:u w:val="single"/>
    </w:rPr>
  </w:style>
  <w:style w:type="paragraph" w:styleId="ndice4">
    <w:name w:val="toc 4"/>
    <w:basedOn w:val="Normal"/>
    <w:next w:val="Normal"/>
    <w:autoRedefine/>
    <w:uiPriority w:val="39"/>
    <w:unhideWhenUsed/>
    <w:rsid w:val="006D574C"/>
    <w:pPr>
      <w:spacing w:after="100"/>
      <w:ind w:left="660" w:firstLine="0"/>
      <w:jc w:val="left"/>
    </w:pPr>
    <w:rPr>
      <w:rFonts w:eastAsiaTheme="minorEastAsia"/>
      <w:sz w:val="22"/>
      <w:lang w:eastAsia="pt-PT"/>
    </w:rPr>
  </w:style>
  <w:style w:type="paragraph" w:styleId="ndice5">
    <w:name w:val="toc 5"/>
    <w:basedOn w:val="Normal"/>
    <w:next w:val="Normal"/>
    <w:autoRedefine/>
    <w:uiPriority w:val="39"/>
    <w:unhideWhenUsed/>
    <w:rsid w:val="006D574C"/>
    <w:pPr>
      <w:spacing w:after="100"/>
      <w:ind w:left="880" w:firstLine="0"/>
      <w:jc w:val="left"/>
    </w:pPr>
    <w:rPr>
      <w:rFonts w:eastAsiaTheme="minorEastAsia"/>
      <w:sz w:val="22"/>
      <w:lang w:eastAsia="pt-PT"/>
    </w:rPr>
  </w:style>
  <w:style w:type="paragraph" w:styleId="ndice6">
    <w:name w:val="toc 6"/>
    <w:basedOn w:val="Normal"/>
    <w:next w:val="Normal"/>
    <w:autoRedefine/>
    <w:uiPriority w:val="39"/>
    <w:unhideWhenUsed/>
    <w:rsid w:val="006D574C"/>
    <w:pPr>
      <w:spacing w:after="100"/>
      <w:ind w:left="1100" w:firstLine="0"/>
      <w:jc w:val="left"/>
    </w:pPr>
    <w:rPr>
      <w:rFonts w:eastAsiaTheme="minorEastAsia"/>
      <w:sz w:val="22"/>
      <w:lang w:eastAsia="pt-PT"/>
    </w:rPr>
  </w:style>
  <w:style w:type="paragraph" w:styleId="ndice7">
    <w:name w:val="toc 7"/>
    <w:basedOn w:val="Normal"/>
    <w:next w:val="Normal"/>
    <w:autoRedefine/>
    <w:uiPriority w:val="39"/>
    <w:unhideWhenUsed/>
    <w:rsid w:val="006D574C"/>
    <w:pPr>
      <w:spacing w:after="100"/>
      <w:ind w:left="1320" w:firstLine="0"/>
      <w:jc w:val="left"/>
    </w:pPr>
    <w:rPr>
      <w:rFonts w:eastAsiaTheme="minorEastAsia"/>
      <w:sz w:val="22"/>
      <w:lang w:eastAsia="pt-PT"/>
    </w:rPr>
  </w:style>
  <w:style w:type="paragraph" w:styleId="ndice8">
    <w:name w:val="toc 8"/>
    <w:basedOn w:val="Normal"/>
    <w:next w:val="Normal"/>
    <w:autoRedefine/>
    <w:uiPriority w:val="39"/>
    <w:unhideWhenUsed/>
    <w:rsid w:val="006D574C"/>
    <w:pPr>
      <w:spacing w:after="100"/>
      <w:ind w:left="1540" w:firstLine="0"/>
      <w:jc w:val="left"/>
    </w:pPr>
    <w:rPr>
      <w:rFonts w:eastAsiaTheme="minorEastAsia"/>
      <w:sz w:val="22"/>
      <w:lang w:eastAsia="pt-PT"/>
    </w:rPr>
  </w:style>
  <w:style w:type="paragraph" w:styleId="ndice9">
    <w:name w:val="toc 9"/>
    <w:basedOn w:val="Normal"/>
    <w:next w:val="Normal"/>
    <w:autoRedefine/>
    <w:uiPriority w:val="39"/>
    <w:unhideWhenUsed/>
    <w:rsid w:val="006D574C"/>
    <w:pPr>
      <w:spacing w:after="100"/>
      <w:ind w:left="1760" w:firstLine="0"/>
      <w:jc w:val="left"/>
    </w:pPr>
    <w:rPr>
      <w:rFonts w:eastAsiaTheme="minorEastAsia"/>
      <w:sz w:val="22"/>
      <w:lang w:eastAsia="pt-PT"/>
    </w:rPr>
  </w:style>
  <w:style w:type="character" w:styleId="MenoNoResolvida">
    <w:name w:val="Unresolved Mention"/>
    <w:basedOn w:val="Tipodeletrapredefinidodopargrafo"/>
    <w:uiPriority w:val="99"/>
    <w:semiHidden/>
    <w:unhideWhenUsed/>
    <w:rsid w:val="006D574C"/>
    <w:rPr>
      <w:color w:val="808080"/>
      <w:shd w:val="clear" w:color="auto" w:fill="E6E6E6"/>
    </w:rPr>
  </w:style>
  <w:style w:type="character" w:styleId="Refdenotaderodap">
    <w:name w:val="footnote reference"/>
    <w:basedOn w:val="Tipodeletrapredefinidodopargrafo"/>
    <w:uiPriority w:val="99"/>
    <w:semiHidden/>
    <w:unhideWhenUsed/>
    <w:rPr>
      <w:vertAlign w:val="superscript"/>
    </w:rPr>
  </w:style>
  <w:style w:type="character" w:customStyle="1" w:styleId="TextodenotaderodapCarter">
    <w:name w:val="Texto de nota de rodapé Caráter"/>
    <w:basedOn w:val="Tipodeletrapredefinidodopargrafo"/>
    <w:link w:val="Textodenotaderodap"/>
    <w:uiPriority w:val="99"/>
    <w:semiHidden/>
    <w:rPr>
      <w:sz w:val="20"/>
      <w:szCs w:val="20"/>
    </w:rPr>
  </w:style>
  <w:style w:type="paragraph" w:styleId="Textodenotaderodap">
    <w:name w:val="footnote text"/>
    <w:basedOn w:val="Normal"/>
    <w:link w:val="TextodenotaderodapCarte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976">
      <w:bodyDiv w:val="1"/>
      <w:marLeft w:val="0"/>
      <w:marRight w:val="0"/>
      <w:marTop w:val="0"/>
      <w:marBottom w:val="0"/>
      <w:divBdr>
        <w:top w:val="none" w:sz="0" w:space="0" w:color="auto"/>
        <w:left w:val="none" w:sz="0" w:space="0" w:color="auto"/>
        <w:bottom w:val="none" w:sz="0" w:space="0" w:color="auto"/>
        <w:right w:val="none" w:sz="0" w:space="0" w:color="auto"/>
      </w:divBdr>
    </w:div>
    <w:div w:id="29570164">
      <w:bodyDiv w:val="1"/>
      <w:marLeft w:val="0"/>
      <w:marRight w:val="0"/>
      <w:marTop w:val="0"/>
      <w:marBottom w:val="0"/>
      <w:divBdr>
        <w:top w:val="none" w:sz="0" w:space="0" w:color="auto"/>
        <w:left w:val="none" w:sz="0" w:space="0" w:color="auto"/>
        <w:bottom w:val="none" w:sz="0" w:space="0" w:color="auto"/>
        <w:right w:val="none" w:sz="0" w:space="0" w:color="auto"/>
      </w:divBdr>
    </w:div>
    <w:div w:id="168569117">
      <w:bodyDiv w:val="1"/>
      <w:marLeft w:val="0"/>
      <w:marRight w:val="0"/>
      <w:marTop w:val="0"/>
      <w:marBottom w:val="0"/>
      <w:divBdr>
        <w:top w:val="none" w:sz="0" w:space="0" w:color="auto"/>
        <w:left w:val="none" w:sz="0" w:space="0" w:color="auto"/>
        <w:bottom w:val="none" w:sz="0" w:space="0" w:color="auto"/>
        <w:right w:val="none" w:sz="0" w:space="0" w:color="auto"/>
      </w:divBdr>
    </w:div>
    <w:div w:id="310210609">
      <w:bodyDiv w:val="1"/>
      <w:marLeft w:val="0"/>
      <w:marRight w:val="0"/>
      <w:marTop w:val="0"/>
      <w:marBottom w:val="0"/>
      <w:divBdr>
        <w:top w:val="none" w:sz="0" w:space="0" w:color="auto"/>
        <w:left w:val="none" w:sz="0" w:space="0" w:color="auto"/>
        <w:bottom w:val="none" w:sz="0" w:space="0" w:color="auto"/>
        <w:right w:val="none" w:sz="0" w:space="0" w:color="auto"/>
      </w:divBdr>
    </w:div>
    <w:div w:id="311301948">
      <w:bodyDiv w:val="1"/>
      <w:marLeft w:val="0"/>
      <w:marRight w:val="0"/>
      <w:marTop w:val="0"/>
      <w:marBottom w:val="0"/>
      <w:divBdr>
        <w:top w:val="none" w:sz="0" w:space="0" w:color="auto"/>
        <w:left w:val="none" w:sz="0" w:space="0" w:color="auto"/>
        <w:bottom w:val="none" w:sz="0" w:space="0" w:color="auto"/>
        <w:right w:val="none" w:sz="0" w:space="0" w:color="auto"/>
      </w:divBdr>
    </w:div>
    <w:div w:id="319768382">
      <w:bodyDiv w:val="1"/>
      <w:marLeft w:val="0"/>
      <w:marRight w:val="0"/>
      <w:marTop w:val="0"/>
      <w:marBottom w:val="0"/>
      <w:divBdr>
        <w:top w:val="none" w:sz="0" w:space="0" w:color="auto"/>
        <w:left w:val="none" w:sz="0" w:space="0" w:color="auto"/>
        <w:bottom w:val="none" w:sz="0" w:space="0" w:color="auto"/>
        <w:right w:val="none" w:sz="0" w:space="0" w:color="auto"/>
      </w:divBdr>
    </w:div>
    <w:div w:id="363363845">
      <w:bodyDiv w:val="1"/>
      <w:marLeft w:val="0"/>
      <w:marRight w:val="0"/>
      <w:marTop w:val="0"/>
      <w:marBottom w:val="0"/>
      <w:divBdr>
        <w:top w:val="none" w:sz="0" w:space="0" w:color="auto"/>
        <w:left w:val="none" w:sz="0" w:space="0" w:color="auto"/>
        <w:bottom w:val="none" w:sz="0" w:space="0" w:color="auto"/>
        <w:right w:val="none" w:sz="0" w:space="0" w:color="auto"/>
      </w:divBdr>
    </w:div>
    <w:div w:id="425883958">
      <w:bodyDiv w:val="1"/>
      <w:marLeft w:val="0"/>
      <w:marRight w:val="0"/>
      <w:marTop w:val="0"/>
      <w:marBottom w:val="0"/>
      <w:divBdr>
        <w:top w:val="none" w:sz="0" w:space="0" w:color="auto"/>
        <w:left w:val="none" w:sz="0" w:space="0" w:color="auto"/>
        <w:bottom w:val="none" w:sz="0" w:space="0" w:color="auto"/>
        <w:right w:val="none" w:sz="0" w:space="0" w:color="auto"/>
      </w:divBdr>
    </w:div>
    <w:div w:id="450324981">
      <w:bodyDiv w:val="1"/>
      <w:marLeft w:val="0"/>
      <w:marRight w:val="0"/>
      <w:marTop w:val="0"/>
      <w:marBottom w:val="0"/>
      <w:divBdr>
        <w:top w:val="none" w:sz="0" w:space="0" w:color="auto"/>
        <w:left w:val="none" w:sz="0" w:space="0" w:color="auto"/>
        <w:bottom w:val="none" w:sz="0" w:space="0" w:color="auto"/>
        <w:right w:val="none" w:sz="0" w:space="0" w:color="auto"/>
      </w:divBdr>
    </w:div>
    <w:div w:id="479419695">
      <w:bodyDiv w:val="1"/>
      <w:marLeft w:val="0"/>
      <w:marRight w:val="0"/>
      <w:marTop w:val="0"/>
      <w:marBottom w:val="0"/>
      <w:divBdr>
        <w:top w:val="none" w:sz="0" w:space="0" w:color="auto"/>
        <w:left w:val="none" w:sz="0" w:space="0" w:color="auto"/>
        <w:bottom w:val="none" w:sz="0" w:space="0" w:color="auto"/>
        <w:right w:val="none" w:sz="0" w:space="0" w:color="auto"/>
      </w:divBdr>
    </w:div>
    <w:div w:id="496700752">
      <w:bodyDiv w:val="1"/>
      <w:marLeft w:val="0"/>
      <w:marRight w:val="0"/>
      <w:marTop w:val="0"/>
      <w:marBottom w:val="0"/>
      <w:divBdr>
        <w:top w:val="none" w:sz="0" w:space="0" w:color="auto"/>
        <w:left w:val="none" w:sz="0" w:space="0" w:color="auto"/>
        <w:bottom w:val="none" w:sz="0" w:space="0" w:color="auto"/>
        <w:right w:val="none" w:sz="0" w:space="0" w:color="auto"/>
      </w:divBdr>
    </w:div>
    <w:div w:id="544417494">
      <w:bodyDiv w:val="1"/>
      <w:marLeft w:val="0"/>
      <w:marRight w:val="0"/>
      <w:marTop w:val="0"/>
      <w:marBottom w:val="0"/>
      <w:divBdr>
        <w:top w:val="none" w:sz="0" w:space="0" w:color="auto"/>
        <w:left w:val="none" w:sz="0" w:space="0" w:color="auto"/>
        <w:bottom w:val="none" w:sz="0" w:space="0" w:color="auto"/>
        <w:right w:val="none" w:sz="0" w:space="0" w:color="auto"/>
      </w:divBdr>
    </w:div>
    <w:div w:id="648632167">
      <w:bodyDiv w:val="1"/>
      <w:marLeft w:val="0"/>
      <w:marRight w:val="0"/>
      <w:marTop w:val="0"/>
      <w:marBottom w:val="0"/>
      <w:divBdr>
        <w:top w:val="none" w:sz="0" w:space="0" w:color="auto"/>
        <w:left w:val="none" w:sz="0" w:space="0" w:color="auto"/>
        <w:bottom w:val="none" w:sz="0" w:space="0" w:color="auto"/>
        <w:right w:val="none" w:sz="0" w:space="0" w:color="auto"/>
      </w:divBdr>
    </w:div>
    <w:div w:id="731583096">
      <w:bodyDiv w:val="1"/>
      <w:marLeft w:val="0"/>
      <w:marRight w:val="0"/>
      <w:marTop w:val="0"/>
      <w:marBottom w:val="0"/>
      <w:divBdr>
        <w:top w:val="none" w:sz="0" w:space="0" w:color="auto"/>
        <w:left w:val="none" w:sz="0" w:space="0" w:color="auto"/>
        <w:bottom w:val="none" w:sz="0" w:space="0" w:color="auto"/>
        <w:right w:val="none" w:sz="0" w:space="0" w:color="auto"/>
      </w:divBdr>
    </w:div>
    <w:div w:id="778522925">
      <w:bodyDiv w:val="1"/>
      <w:marLeft w:val="0"/>
      <w:marRight w:val="0"/>
      <w:marTop w:val="0"/>
      <w:marBottom w:val="0"/>
      <w:divBdr>
        <w:top w:val="none" w:sz="0" w:space="0" w:color="auto"/>
        <w:left w:val="none" w:sz="0" w:space="0" w:color="auto"/>
        <w:bottom w:val="none" w:sz="0" w:space="0" w:color="auto"/>
        <w:right w:val="none" w:sz="0" w:space="0" w:color="auto"/>
      </w:divBdr>
    </w:div>
    <w:div w:id="859010553">
      <w:bodyDiv w:val="1"/>
      <w:marLeft w:val="0"/>
      <w:marRight w:val="0"/>
      <w:marTop w:val="0"/>
      <w:marBottom w:val="0"/>
      <w:divBdr>
        <w:top w:val="none" w:sz="0" w:space="0" w:color="auto"/>
        <w:left w:val="none" w:sz="0" w:space="0" w:color="auto"/>
        <w:bottom w:val="none" w:sz="0" w:space="0" w:color="auto"/>
        <w:right w:val="none" w:sz="0" w:space="0" w:color="auto"/>
      </w:divBdr>
    </w:div>
    <w:div w:id="897596925">
      <w:bodyDiv w:val="1"/>
      <w:marLeft w:val="0"/>
      <w:marRight w:val="0"/>
      <w:marTop w:val="0"/>
      <w:marBottom w:val="0"/>
      <w:divBdr>
        <w:top w:val="none" w:sz="0" w:space="0" w:color="auto"/>
        <w:left w:val="none" w:sz="0" w:space="0" w:color="auto"/>
        <w:bottom w:val="none" w:sz="0" w:space="0" w:color="auto"/>
        <w:right w:val="none" w:sz="0" w:space="0" w:color="auto"/>
      </w:divBdr>
    </w:div>
    <w:div w:id="935164615">
      <w:bodyDiv w:val="1"/>
      <w:marLeft w:val="0"/>
      <w:marRight w:val="0"/>
      <w:marTop w:val="0"/>
      <w:marBottom w:val="0"/>
      <w:divBdr>
        <w:top w:val="none" w:sz="0" w:space="0" w:color="auto"/>
        <w:left w:val="none" w:sz="0" w:space="0" w:color="auto"/>
        <w:bottom w:val="none" w:sz="0" w:space="0" w:color="auto"/>
        <w:right w:val="none" w:sz="0" w:space="0" w:color="auto"/>
      </w:divBdr>
    </w:div>
    <w:div w:id="998537399">
      <w:bodyDiv w:val="1"/>
      <w:marLeft w:val="0"/>
      <w:marRight w:val="0"/>
      <w:marTop w:val="0"/>
      <w:marBottom w:val="0"/>
      <w:divBdr>
        <w:top w:val="none" w:sz="0" w:space="0" w:color="auto"/>
        <w:left w:val="none" w:sz="0" w:space="0" w:color="auto"/>
        <w:bottom w:val="none" w:sz="0" w:space="0" w:color="auto"/>
        <w:right w:val="none" w:sz="0" w:space="0" w:color="auto"/>
      </w:divBdr>
    </w:div>
    <w:div w:id="998658838">
      <w:bodyDiv w:val="1"/>
      <w:marLeft w:val="0"/>
      <w:marRight w:val="0"/>
      <w:marTop w:val="0"/>
      <w:marBottom w:val="0"/>
      <w:divBdr>
        <w:top w:val="none" w:sz="0" w:space="0" w:color="auto"/>
        <w:left w:val="none" w:sz="0" w:space="0" w:color="auto"/>
        <w:bottom w:val="none" w:sz="0" w:space="0" w:color="auto"/>
        <w:right w:val="none" w:sz="0" w:space="0" w:color="auto"/>
      </w:divBdr>
    </w:div>
    <w:div w:id="1005212257">
      <w:bodyDiv w:val="1"/>
      <w:marLeft w:val="0"/>
      <w:marRight w:val="0"/>
      <w:marTop w:val="0"/>
      <w:marBottom w:val="0"/>
      <w:divBdr>
        <w:top w:val="none" w:sz="0" w:space="0" w:color="auto"/>
        <w:left w:val="none" w:sz="0" w:space="0" w:color="auto"/>
        <w:bottom w:val="none" w:sz="0" w:space="0" w:color="auto"/>
        <w:right w:val="none" w:sz="0" w:space="0" w:color="auto"/>
      </w:divBdr>
    </w:div>
    <w:div w:id="1031953825">
      <w:bodyDiv w:val="1"/>
      <w:marLeft w:val="0"/>
      <w:marRight w:val="0"/>
      <w:marTop w:val="0"/>
      <w:marBottom w:val="0"/>
      <w:divBdr>
        <w:top w:val="none" w:sz="0" w:space="0" w:color="auto"/>
        <w:left w:val="none" w:sz="0" w:space="0" w:color="auto"/>
        <w:bottom w:val="none" w:sz="0" w:space="0" w:color="auto"/>
        <w:right w:val="none" w:sz="0" w:space="0" w:color="auto"/>
      </w:divBdr>
    </w:div>
    <w:div w:id="1076436959">
      <w:bodyDiv w:val="1"/>
      <w:marLeft w:val="0"/>
      <w:marRight w:val="0"/>
      <w:marTop w:val="0"/>
      <w:marBottom w:val="0"/>
      <w:divBdr>
        <w:top w:val="none" w:sz="0" w:space="0" w:color="auto"/>
        <w:left w:val="none" w:sz="0" w:space="0" w:color="auto"/>
        <w:bottom w:val="none" w:sz="0" w:space="0" w:color="auto"/>
        <w:right w:val="none" w:sz="0" w:space="0" w:color="auto"/>
      </w:divBdr>
    </w:div>
    <w:div w:id="1115254691">
      <w:bodyDiv w:val="1"/>
      <w:marLeft w:val="0"/>
      <w:marRight w:val="0"/>
      <w:marTop w:val="0"/>
      <w:marBottom w:val="0"/>
      <w:divBdr>
        <w:top w:val="none" w:sz="0" w:space="0" w:color="auto"/>
        <w:left w:val="none" w:sz="0" w:space="0" w:color="auto"/>
        <w:bottom w:val="none" w:sz="0" w:space="0" w:color="auto"/>
        <w:right w:val="none" w:sz="0" w:space="0" w:color="auto"/>
      </w:divBdr>
    </w:div>
    <w:div w:id="1155295315">
      <w:bodyDiv w:val="1"/>
      <w:marLeft w:val="0"/>
      <w:marRight w:val="0"/>
      <w:marTop w:val="0"/>
      <w:marBottom w:val="0"/>
      <w:divBdr>
        <w:top w:val="none" w:sz="0" w:space="0" w:color="auto"/>
        <w:left w:val="none" w:sz="0" w:space="0" w:color="auto"/>
        <w:bottom w:val="none" w:sz="0" w:space="0" w:color="auto"/>
        <w:right w:val="none" w:sz="0" w:space="0" w:color="auto"/>
      </w:divBdr>
    </w:div>
    <w:div w:id="1189491010">
      <w:bodyDiv w:val="1"/>
      <w:marLeft w:val="0"/>
      <w:marRight w:val="0"/>
      <w:marTop w:val="0"/>
      <w:marBottom w:val="0"/>
      <w:divBdr>
        <w:top w:val="none" w:sz="0" w:space="0" w:color="auto"/>
        <w:left w:val="none" w:sz="0" w:space="0" w:color="auto"/>
        <w:bottom w:val="none" w:sz="0" w:space="0" w:color="auto"/>
        <w:right w:val="none" w:sz="0" w:space="0" w:color="auto"/>
      </w:divBdr>
    </w:div>
    <w:div w:id="1233615874">
      <w:bodyDiv w:val="1"/>
      <w:marLeft w:val="0"/>
      <w:marRight w:val="0"/>
      <w:marTop w:val="0"/>
      <w:marBottom w:val="0"/>
      <w:divBdr>
        <w:top w:val="none" w:sz="0" w:space="0" w:color="auto"/>
        <w:left w:val="none" w:sz="0" w:space="0" w:color="auto"/>
        <w:bottom w:val="none" w:sz="0" w:space="0" w:color="auto"/>
        <w:right w:val="none" w:sz="0" w:space="0" w:color="auto"/>
      </w:divBdr>
    </w:div>
    <w:div w:id="1242984990">
      <w:bodyDiv w:val="1"/>
      <w:marLeft w:val="0"/>
      <w:marRight w:val="0"/>
      <w:marTop w:val="0"/>
      <w:marBottom w:val="0"/>
      <w:divBdr>
        <w:top w:val="none" w:sz="0" w:space="0" w:color="auto"/>
        <w:left w:val="none" w:sz="0" w:space="0" w:color="auto"/>
        <w:bottom w:val="none" w:sz="0" w:space="0" w:color="auto"/>
        <w:right w:val="none" w:sz="0" w:space="0" w:color="auto"/>
      </w:divBdr>
    </w:div>
    <w:div w:id="1338146443">
      <w:bodyDiv w:val="1"/>
      <w:marLeft w:val="0"/>
      <w:marRight w:val="0"/>
      <w:marTop w:val="0"/>
      <w:marBottom w:val="0"/>
      <w:divBdr>
        <w:top w:val="none" w:sz="0" w:space="0" w:color="auto"/>
        <w:left w:val="none" w:sz="0" w:space="0" w:color="auto"/>
        <w:bottom w:val="none" w:sz="0" w:space="0" w:color="auto"/>
        <w:right w:val="none" w:sz="0" w:space="0" w:color="auto"/>
      </w:divBdr>
    </w:div>
    <w:div w:id="1371416700">
      <w:bodyDiv w:val="1"/>
      <w:marLeft w:val="0"/>
      <w:marRight w:val="0"/>
      <w:marTop w:val="0"/>
      <w:marBottom w:val="0"/>
      <w:divBdr>
        <w:top w:val="none" w:sz="0" w:space="0" w:color="auto"/>
        <w:left w:val="none" w:sz="0" w:space="0" w:color="auto"/>
        <w:bottom w:val="none" w:sz="0" w:space="0" w:color="auto"/>
        <w:right w:val="none" w:sz="0" w:space="0" w:color="auto"/>
      </w:divBdr>
    </w:div>
    <w:div w:id="1380665865">
      <w:bodyDiv w:val="1"/>
      <w:marLeft w:val="0"/>
      <w:marRight w:val="0"/>
      <w:marTop w:val="0"/>
      <w:marBottom w:val="0"/>
      <w:divBdr>
        <w:top w:val="none" w:sz="0" w:space="0" w:color="auto"/>
        <w:left w:val="none" w:sz="0" w:space="0" w:color="auto"/>
        <w:bottom w:val="none" w:sz="0" w:space="0" w:color="auto"/>
        <w:right w:val="none" w:sz="0" w:space="0" w:color="auto"/>
      </w:divBdr>
    </w:div>
    <w:div w:id="1404982521">
      <w:bodyDiv w:val="1"/>
      <w:marLeft w:val="0"/>
      <w:marRight w:val="0"/>
      <w:marTop w:val="0"/>
      <w:marBottom w:val="0"/>
      <w:divBdr>
        <w:top w:val="none" w:sz="0" w:space="0" w:color="auto"/>
        <w:left w:val="none" w:sz="0" w:space="0" w:color="auto"/>
        <w:bottom w:val="none" w:sz="0" w:space="0" w:color="auto"/>
        <w:right w:val="none" w:sz="0" w:space="0" w:color="auto"/>
      </w:divBdr>
    </w:div>
    <w:div w:id="1467351361">
      <w:bodyDiv w:val="1"/>
      <w:marLeft w:val="0"/>
      <w:marRight w:val="0"/>
      <w:marTop w:val="0"/>
      <w:marBottom w:val="0"/>
      <w:divBdr>
        <w:top w:val="none" w:sz="0" w:space="0" w:color="auto"/>
        <w:left w:val="none" w:sz="0" w:space="0" w:color="auto"/>
        <w:bottom w:val="none" w:sz="0" w:space="0" w:color="auto"/>
        <w:right w:val="none" w:sz="0" w:space="0" w:color="auto"/>
      </w:divBdr>
    </w:div>
    <w:div w:id="1585724717">
      <w:bodyDiv w:val="1"/>
      <w:marLeft w:val="0"/>
      <w:marRight w:val="0"/>
      <w:marTop w:val="0"/>
      <w:marBottom w:val="0"/>
      <w:divBdr>
        <w:top w:val="none" w:sz="0" w:space="0" w:color="auto"/>
        <w:left w:val="none" w:sz="0" w:space="0" w:color="auto"/>
        <w:bottom w:val="none" w:sz="0" w:space="0" w:color="auto"/>
        <w:right w:val="none" w:sz="0" w:space="0" w:color="auto"/>
      </w:divBdr>
    </w:div>
    <w:div w:id="1628655337">
      <w:bodyDiv w:val="1"/>
      <w:marLeft w:val="0"/>
      <w:marRight w:val="0"/>
      <w:marTop w:val="0"/>
      <w:marBottom w:val="0"/>
      <w:divBdr>
        <w:top w:val="none" w:sz="0" w:space="0" w:color="auto"/>
        <w:left w:val="none" w:sz="0" w:space="0" w:color="auto"/>
        <w:bottom w:val="none" w:sz="0" w:space="0" w:color="auto"/>
        <w:right w:val="none" w:sz="0" w:space="0" w:color="auto"/>
      </w:divBdr>
    </w:div>
    <w:div w:id="1693529764">
      <w:bodyDiv w:val="1"/>
      <w:marLeft w:val="0"/>
      <w:marRight w:val="0"/>
      <w:marTop w:val="0"/>
      <w:marBottom w:val="0"/>
      <w:divBdr>
        <w:top w:val="none" w:sz="0" w:space="0" w:color="auto"/>
        <w:left w:val="none" w:sz="0" w:space="0" w:color="auto"/>
        <w:bottom w:val="none" w:sz="0" w:space="0" w:color="auto"/>
        <w:right w:val="none" w:sz="0" w:space="0" w:color="auto"/>
      </w:divBdr>
    </w:div>
    <w:div w:id="1728381130">
      <w:bodyDiv w:val="1"/>
      <w:marLeft w:val="0"/>
      <w:marRight w:val="0"/>
      <w:marTop w:val="0"/>
      <w:marBottom w:val="0"/>
      <w:divBdr>
        <w:top w:val="none" w:sz="0" w:space="0" w:color="auto"/>
        <w:left w:val="none" w:sz="0" w:space="0" w:color="auto"/>
        <w:bottom w:val="none" w:sz="0" w:space="0" w:color="auto"/>
        <w:right w:val="none" w:sz="0" w:space="0" w:color="auto"/>
      </w:divBdr>
    </w:div>
    <w:div w:id="1739747063">
      <w:bodyDiv w:val="1"/>
      <w:marLeft w:val="0"/>
      <w:marRight w:val="0"/>
      <w:marTop w:val="0"/>
      <w:marBottom w:val="0"/>
      <w:divBdr>
        <w:top w:val="none" w:sz="0" w:space="0" w:color="auto"/>
        <w:left w:val="none" w:sz="0" w:space="0" w:color="auto"/>
        <w:bottom w:val="none" w:sz="0" w:space="0" w:color="auto"/>
        <w:right w:val="none" w:sz="0" w:space="0" w:color="auto"/>
      </w:divBdr>
    </w:div>
    <w:div w:id="1777602798">
      <w:bodyDiv w:val="1"/>
      <w:marLeft w:val="0"/>
      <w:marRight w:val="0"/>
      <w:marTop w:val="0"/>
      <w:marBottom w:val="0"/>
      <w:divBdr>
        <w:top w:val="none" w:sz="0" w:space="0" w:color="auto"/>
        <w:left w:val="none" w:sz="0" w:space="0" w:color="auto"/>
        <w:bottom w:val="none" w:sz="0" w:space="0" w:color="auto"/>
        <w:right w:val="none" w:sz="0" w:space="0" w:color="auto"/>
      </w:divBdr>
    </w:div>
    <w:div w:id="1805195916">
      <w:bodyDiv w:val="1"/>
      <w:marLeft w:val="0"/>
      <w:marRight w:val="0"/>
      <w:marTop w:val="0"/>
      <w:marBottom w:val="0"/>
      <w:divBdr>
        <w:top w:val="none" w:sz="0" w:space="0" w:color="auto"/>
        <w:left w:val="none" w:sz="0" w:space="0" w:color="auto"/>
        <w:bottom w:val="none" w:sz="0" w:space="0" w:color="auto"/>
        <w:right w:val="none" w:sz="0" w:space="0" w:color="auto"/>
      </w:divBdr>
    </w:div>
    <w:div w:id="1835415368">
      <w:bodyDiv w:val="1"/>
      <w:marLeft w:val="0"/>
      <w:marRight w:val="0"/>
      <w:marTop w:val="0"/>
      <w:marBottom w:val="0"/>
      <w:divBdr>
        <w:top w:val="none" w:sz="0" w:space="0" w:color="auto"/>
        <w:left w:val="none" w:sz="0" w:space="0" w:color="auto"/>
        <w:bottom w:val="none" w:sz="0" w:space="0" w:color="auto"/>
        <w:right w:val="none" w:sz="0" w:space="0" w:color="auto"/>
      </w:divBdr>
    </w:div>
    <w:div w:id="1896627246">
      <w:bodyDiv w:val="1"/>
      <w:marLeft w:val="0"/>
      <w:marRight w:val="0"/>
      <w:marTop w:val="0"/>
      <w:marBottom w:val="0"/>
      <w:divBdr>
        <w:top w:val="none" w:sz="0" w:space="0" w:color="auto"/>
        <w:left w:val="none" w:sz="0" w:space="0" w:color="auto"/>
        <w:bottom w:val="none" w:sz="0" w:space="0" w:color="auto"/>
        <w:right w:val="none" w:sz="0" w:space="0" w:color="auto"/>
      </w:divBdr>
    </w:div>
    <w:div w:id="1902012786">
      <w:bodyDiv w:val="1"/>
      <w:marLeft w:val="0"/>
      <w:marRight w:val="0"/>
      <w:marTop w:val="0"/>
      <w:marBottom w:val="0"/>
      <w:divBdr>
        <w:top w:val="none" w:sz="0" w:space="0" w:color="auto"/>
        <w:left w:val="none" w:sz="0" w:space="0" w:color="auto"/>
        <w:bottom w:val="none" w:sz="0" w:space="0" w:color="auto"/>
        <w:right w:val="none" w:sz="0" w:space="0" w:color="auto"/>
      </w:divBdr>
    </w:div>
    <w:div w:id="1909921729">
      <w:bodyDiv w:val="1"/>
      <w:marLeft w:val="0"/>
      <w:marRight w:val="0"/>
      <w:marTop w:val="0"/>
      <w:marBottom w:val="0"/>
      <w:divBdr>
        <w:top w:val="none" w:sz="0" w:space="0" w:color="auto"/>
        <w:left w:val="none" w:sz="0" w:space="0" w:color="auto"/>
        <w:bottom w:val="none" w:sz="0" w:space="0" w:color="auto"/>
        <w:right w:val="none" w:sz="0" w:space="0" w:color="auto"/>
      </w:divBdr>
    </w:div>
    <w:div w:id="1943802050">
      <w:bodyDiv w:val="1"/>
      <w:marLeft w:val="0"/>
      <w:marRight w:val="0"/>
      <w:marTop w:val="0"/>
      <w:marBottom w:val="0"/>
      <w:divBdr>
        <w:top w:val="none" w:sz="0" w:space="0" w:color="auto"/>
        <w:left w:val="none" w:sz="0" w:space="0" w:color="auto"/>
        <w:bottom w:val="none" w:sz="0" w:space="0" w:color="auto"/>
        <w:right w:val="none" w:sz="0" w:space="0" w:color="auto"/>
      </w:divBdr>
    </w:div>
    <w:div w:id="1982031484">
      <w:bodyDiv w:val="1"/>
      <w:marLeft w:val="0"/>
      <w:marRight w:val="0"/>
      <w:marTop w:val="0"/>
      <w:marBottom w:val="0"/>
      <w:divBdr>
        <w:top w:val="none" w:sz="0" w:space="0" w:color="auto"/>
        <w:left w:val="none" w:sz="0" w:space="0" w:color="auto"/>
        <w:bottom w:val="none" w:sz="0" w:space="0" w:color="auto"/>
        <w:right w:val="none" w:sz="0" w:space="0" w:color="auto"/>
      </w:divBdr>
    </w:div>
    <w:div w:id="2013413993">
      <w:bodyDiv w:val="1"/>
      <w:marLeft w:val="0"/>
      <w:marRight w:val="0"/>
      <w:marTop w:val="0"/>
      <w:marBottom w:val="0"/>
      <w:divBdr>
        <w:top w:val="none" w:sz="0" w:space="0" w:color="auto"/>
        <w:left w:val="none" w:sz="0" w:space="0" w:color="auto"/>
        <w:bottom w:val="none" w:sz="0" w:space="0" w:color="auto"/>
        <w:right w:val="none" w:sz="0" w:space="0" w:color="auto"/>
      </w:divBdr>
    </w:div>
    <w:div w:id="2032492488">
      <w:bodyDiv w:val="1"/>
      <w:marLeft w:val="0"/>
      <w:marRight w:val="0"/>
      <w:marTop w:val="0"/>
      <w:marBottom w:val="0"/>
      <w:divBdr>
        <w:top w:val="none" w:sz="0" w:space="0" w:color="auto"/>
        <w:left w:val="none" w:sz="0" w:space="0" w:color="auto"/>
        <w:bottom w:val="none" w:sz="0" w:space="0" w:color="auto"/>
        <w:right w:val="none" w:sz="0" w:space="0" w:color="auto"/>
      </w:divBdr>
    </w:div>
    <w:div w:id="20578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Nada temais, estudantes de direito administrativo: 
Qualquer que seja o Futuro [– passar ou chumbar a Administrativo, acrescentamos -], haverá sempre noites de luar, a serra de Sintra e o Tejo a correr para o mar! [E a Rainha a reinar!]
José Hermano Saraiva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Már18</b:Tag>
    <b:SourceType>Book</b:SourceType>
    <b:Guid>{3D89B4A6-7278-4C1A-AB69-98BDB7750DDE}</b:Guid>
    <b:Author>
      <b:Author>
        <b:NameList>
          <b:Person>
            <b:Last>Almeida</b:Last>
            <b:First>Mário</b:First>
            <b:Middle>Aroso</b:Middle>
          </b:Person>
        </b:NameList>
      </b:Author>
    </b:Author>
    <b:Title>Teoria Geral do Direito Administrativo</b:Title>
    <b:Year>2018</b:Year>
    <b:City>Lisboa</b:City>
    <b:Publisher>Almedina</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C82095-078D-4C64-8957-5B04B605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123</Pages>
  <Words>50612</Words>
  <Characters>273307</Characters>
  <Application>Microsoft Office Word</Application>
  <DocSecurity>0</DocSecurity>
  <Lines>2277</Lines>
  <Paragraphs>646</Paragraphs>
  <ScaleCrop>false</ScaleCrop>
  <HeadingPairs>
    <vt:vector size="2" baseType="variant">
      <vt:variant>
        <vt:lpstr>Título</vt:lpstr>
      </vt:variant>
      <vt:variant>
        <vt:i4>1</vt:i4>
      </vt:variant>
    </vt:vector>
  </HeadingPairs>
  <TitlesOfParts>
    <vt:vector size="1" baseType="lpstr">
      <vt:lpstr>Sebenta “tiago duarte” 
de direito administrativo</vt:lpstr>
    </vt:vector>
  </TitlesOfParts>
  <Company/>
  <LinksUpToDate>false</LinksUpToDate>
  <CharactersWithSpaces>323273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Sebenta “tiago duarte” 
de direito administrativo</dc:title>
  <dc:subject>2017/2018 - 1º Semestre - Mário Aroso de Almeida // Vera Eiró</dc:subject>
  <dc:creator>TIAGO JORGE JOÃO DUARTE</dc:creator>
  <cp:keywords/>
  <dc:description/>
  <cp:lastModifiedBy>JOÃO DUARTE</cp:lastModifiedBy>
  <cp:revision>39</cp:revision>
  <cp:lastPrinted>2018-12-26T14:51:00Z</cp:lastPrinted>
  <dcterms:created xsi:type="dcterms:W3CDTF">2018-12-21T12:59:00Z</dcterms:created>
  <dcterms:modified xsi:type="dcterms:W3CDTF">2019-01-01T16:06:00Z</dcterms:modified>
</cp:coreProperties>
</file>